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A835C3">
      <w:pPr>
        <w:rPr>
          <w:rFonts w:ascii="Times New Roman" w:hAnsi="Times New Roman"/>
        </w:rPr>
      </w:pPr>
      <w:bookmarkStart w:id="0" w:name="_GoBack"/>
      <w:bookmarkEnd w:id="0"/>
      <w:r>
        <w:rPr>
          <w:rFonts w:ascii="Times New Roman" w:hAnsi="Times New Roman"/>
          <w:noProof/>
        </w:rPr>
        <w:drawing>
          <wp:inline distT="0" distB="0" distL="0" distR="0">
            <wp:extent cx="5753100" cy="3067050"/>
            <wp:effectExtent l="0" t="0" r="0" b="0"/>
            <wp:docPr id="1" name="Afbeelding 1" descr="..\..\Algemeen\logo gemeente Slochter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lgemeen\logo gemeente Slochteren.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3100" cy="3067050"/>
                    </a:xfrm>
                    <a:prstGeom prst="rect">
                      <a:avLst/>
                    </a:prstGeom>
                    <a:noFill/>
                    <a:ln>
                      <a:noFill/>
                    </a:ln>
                  </pic:spPr>
                </pic:pic>
              </a:graphicData>
            </a:graphic>
          </wp:inline>
        </w:drawing>
      </w:r>
    </w:p>
    <w:p w:rsidR="00000000" w:rsidRDefault="00006621">
      <w:pPr>
        <w:rPr>
          <w:rFonts w:ascii="Times New Roman" w:hAnsi="Times New Roman"/>
        </w:rPr>
      </w:pPr>
    </w:p>
    <w:p w:rsidR="00000000" w:rsidRDefault="00006621">
      <w:pPr>
        <w:rPr>
          <w:rFonts w:ascii="Times New Roman" w:hAnsi="Times New Roman"/>
        </w:rPr>
      </w:pPr>
    </w:p>
    <w:p w:rsidR="00000000" w:rsidRDefault="00006621">
      <w:pPr>
        <w:rPr>
          <w:rFonts w:ascii="Times New Roman" w:hAnsi="Times New Roman"/>
        </w:rPr>
      </w:pPr>
    </w:p>
    <w:p w:rsidR="00000000" w:rsidRDefault="00006621">
      <w:pPr>
        <w:rPr>
          <w:rFonts w:ascii="Times New Roman" w:hAnsi="Times New Roman"/>
        </w:rPr>
      </w:pPr>
    </w:p>
    <w:p w:rsidR="00000000" w:rsidRDefault="00006621">
      <w:pPr>
        <w:rPr>
          <w:rFonts w:ascii="Times New Roman" w:hAnsi="Times New Roman"/>
        </w:rPr>
      </w:pPr>
    </w:p>
    <w:p w:rsidR="00000000" w:rsidRDefault="00006621">
      <w:pPr>
        <w:rPr>
          <w:rFonts w:ascii="Times New Roman" w:hAnsi="Times New Roman"/>
        </w:rPr>
      </w:pPr>
    </w:p>
    <w:p w:rsidR="00000000" w:rsidRDefault="00006621">
      <w:pPr>
        <w:rPr>
          <w:rFonts w:ascii="Times New Roman" w:hAnsi="Times New Roman"/>
        </w:rPr>
      </w:pPr>
    </w:p>
    <w:p w:rsidR="00000000" w:rsidRDefault="00006621">
      <w:pPr>
        <w:rPr>
          <w:rFonts w:ascii="Times New Roman" w:hAnsi="Times New Roman"/>
        </w:rPr>
      </w:pPr>
    </w:p>
    <w:p w:rsidR="00000000" w:rsidRDefault="00006621">
      <w:pPr>
        <w:rPr>
          <w:rFonts w:ascii="Times New Roman" w:hAnsi="Times New Roman"/>
        </w:rPr>
      </w:pPr>
    </w:p>
    <w:p w:rsidR="00000000" w:rsidRDefault="00006621">
      <w:pPr>
        <w:rPr>
          <w:rFonts w:ascii="Times New Roman" w:hAnsi="Times New Roman"/>
        </w:rPr>
      </w:pPr>
    </w:p>
    <w:p w:rsidR="00000000" w:rsidRDefault="00006621">
      <w:pPr>
        <w:rPr>
          <w:rFonts w:ascii="Times New Roman" w:hAnsi="Times New Roman"/>
        </w:rPr>
      </w:pPr>
    </w:p>
    <w:p w:rsidR="00000000" w:rsidRDefault="00A835C3">
      <w:pPr>
        <w:rPr>
          <w:rFonts w:ascii="Times New Roman" w:hAnsi="Times New Roman"/>
        </w:rPr>
      </w:pPr>
      <w:r>
        <w:rPr>
          <w:rFonts w:ascii="Times New Roman" w:hAnsi="Times New Roman"/>
          <w:noProof/>
        </w:rPr>
        <mc:AlternateContent>
          <mc:Choice Requires="wps">
            <w:drawing>
              <wp:anchor distT="0" distB="0" distL="114300" distR="114300" simplePos="0" relativeHeight="251656192" behindDoc="0" locked="0" layoutInCell="1" allowOverlap="1">
                <wp:simplePos x="0" y="0"/>
                <wp:positionH relativeFrom="column">
                  <wp:posOffset>1295400</wp:posOffset>
                </wp:positionH>
                <wp:positionV relativeFrom="paragraph">
                  <wp:posOffset>135890</wp:posOffset>
                </wp:positionV>
                <wp:extent cx="3276600" cy="2062480"/>
                <wp:effectExtent l="9525" t="12065" r="9525" b="11430"/>
                <wp:wrapNone/>
                <wp:docPr id="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6600" cy="2062480"/>
                        </a:xfrm>
                        <a:prstGeom prst="rect">
                          <a:avLst/>
                        </a:prstGeom>
                        <a:solidFill>
                          <a:srgbClr val="FFFFFF"/>
                        </a:solidFill>
                        <a:ln w="9525">
                          <a:solidFill>
                            <a:srgbClr val="000000"/>
                          </a:solidFill>
                          <a:miter lim="800000"/>
                          <a:headEnd/>
                          <a:tailEnd/>
                        </a:ln>
                      </wps:spPr>
                      <wps:txbx>
                        <w:txbxContent>
                          <w:p w:rsidR="00000000" w:rsidRDefault="00006621">
                            <w:pPr>
                              <w:jc w:val="center"/>
                              <w:rPr>
                                <w:b/>
                                <w:sz w:val="40"/>
                                <w:szCs w:val="40"/>
                              </w:rPr>
                            </w:pPr>
                            <w:r>
                              <w:rPr>
                                <w:b/>
                                <w:sz w:val="40"/>
                                <w:szCs w:val="40"/>
                              </w:rPr>
                              <w:t>Slochter Jeugd in Beweging</w:t>
                            </w:r>
                          </w:p>
                          <w:p w:rsidR="00000000" w:rsidRDefault="00006621">
                            <w:pPr>
                              <w:jc w:val="center"/>
                              <w:rPr>
                                <w:b/>
                                <w:sz w:val="40"/>
                                <w:szCs w:val="40"/>
                              </w:rPr>
                            </w:pPr>
                          </w:p>
                          <w:p w:rsidR="00000000" w:rsidRDefault="00006621">
                            <w:pPr>
                              <w:jc w:val="center"/>
                              <w:rPr>
                                <w:b/>
                                <w:sz w:val="40"/>
                                <w:szCs w:val="40"/>
                              </w:rPr>
                            </w:pPr>
                            <w:r>
                              <w:rPr>
                                <w:b/>
                                <w:sz w:val="40"/>
                                <w:szCs w:val="40"/>
                              </w:rPr>
                              <w:t>Projectplan BOS-impuls</w:t>
                            </w:r>
                          </w:p>
                          <w:p w:rsidR="00000000" w:rsidRDefault="00006621">
                            <w:pPr>
                              <w:jc w:val="center"/>
                              <w:rPr>
                                <w:b/>
                                <w:sz w:val="40"/>
                                <w:szCs w:val="40"/>
                              </w:rPr>
                            </w:pPr>
                          </w:p>
                          <w:p w:rsidR="00000000" w:rsidRDefault="00006621">
                            <w:pPr>
                              <w:jc w:val="center"/>
                            </w:pPr>
                          </w:p>
                          <w:p w:rsidR="00000000" w:rsidRDefault="00006621">
                            <w:pPr>
                              <w:jc w:val="center"/>
                              <w:rPr>
                                <w:b/>
                                <w:bCs/>
                                <w:sz w:val="40"/>
                              </w:rPr>
                            </w:pPr>
                            <w:r>
                              <w:rPr>
                                <w:b/>
                                <w:bCs/>
                                <w:sz w:val="40"/>
                              </w:rPr>
                              <w:t>2007 - 2010</w:t>
                            </w:r>
                          </w:p>
                          <w:p w:rsidR="00000000" w:rsidRDefault="00006621">
                            <w:pPr>
                              <w:jc w:val="center"/>
                            </w:pPr>
                          </w:p>
                          <w:p w:rsidR="00000000" w:rsidRDefault="0000662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7" o:spid="_x0000_s1026" type="#_x0000_t202" style="position:absolute;margin-left:102pt;margin-top:10.7pt;width:258pt;height:162.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">
                <v:textbox>
                  <w:txbxContent>
                    <w:p w:rsidR="00000000" w:rsidRDefault="00006621">
                      <w:pPr>
                        <w:jc w:val="center"/>
                        <w:rPr>
                          <w:b/>
                          <w:sz w:val="40"/>
                          <w:szCs w:val="40"/>
                        </w:rPr>
                      </w:pPr>
                      <w:r>
                        <w:rPr>
                          <w:b/>
                          <w:sz w:val="40"/>
                          <w:szCs w:val="40"/>
                        </w:rPr>
                        <w:t>Slochter Jeugd in Beweging</w:t>
                      </w:r>
                    </w:p>
                    <w:p w:rsidR="00000000" w:rsidRDefault="00006621">
                      <w:pPr>
                        <w:jc w:val="center"/>
                        <w:rPr>
                          <w:b/>
                          <w:sz w:val="40"/>
                          <w:szCs w:val="40"/>
                        </w:rPr>
                      </w:pPr>
                    </w:p>
                    <w:p w:rsidR="00000000" w:rsidRDefault="00006621">
                      <w:pPr>
                        <w:jc w:val="center"/>
                        <w:rPr>
                          <w:b/>
                          <w:sz w:val="40"/>
                          <w:szCs w:val="40"/>
                        </w:rPr>
                      </w:pPr>
                      <w:r>
                        <w:rPr>
                          <w:b/>
                          <w:sz w:val="40"/>
                          <w:szCs w:val="40"/>
                        </w:rPr>
                        <w:t>Projectplan BOS-impuls</w:t>
                      </w:r>
                    </w:p>
                    <w:p w:rsidR="00000000" w:rsidRDefault="00006621">
                      <w:pPr>
                        <w:jc w:val="center"/>
                        <w:rPr>
                          <w:b/>
                          <w:sz w:val="40"/>
                          <w:szCs w:val="40"/>
                        </w:rPr>
                      </w:pPr>
                    </w:p>
                    <w:p w:rsidR="00000000" w:rsidRDefault="00006621">
                      <w:pPr>
                        <w:jc w:val="center"/>
                      </w:pPr>
                    </w:p>
                    <w:p w:rsidR="00000000" w:rsidRDefault="00006621">
                      <w:pPr>
                        <w:jc w:val="center"/>
                        <w:rPr>
                          <w:b/>
                          <w:bCs/>
                          <w:sz w:val="40"/>
                        </w:rPr>
                      </w:pPr>
                      <w:r>
                        <w:rPr>
                          <w:b/>
                          <w:bCs/>
                          <w:sz w:val="40"/>
                        </w:rPr>
                        <w:t>2007 - 2010</w:t>
                      </w:r>
                    </w:p>
                    <w:p w:rsidR="00000000" w:rsidRDefault="00006621">
                      <w:pPr>
                        <w:jc w:val="center"/>
                      </w:pPr>
                    </w:p>
                    <w:p w:rsidR="00000000" w:rsidRDefault="00006621"/>
                  </w:txbxContent>
                </v:textbox>
              </v:shape>
            </w:pict>
          </mc:Fallback>
        </mc:AlternateContent>
      </w:r>
      <w:r w:rsidR="00006621">
        <w:rPr>
          <w:rFonts w:ascii="Times New Roman" w:hAnsi="Times New Roman"/>
        </w:rPr>
        <w:br w:type="page"/>
      </w:r>
    </w:p>
    <w:p w:rsidR="00000000" w:rsidRDefault="00006621">
      <w:pPr>
        <w:rPr>
          <w:rFonts w:ascii="Times New Roman" w:hAnsi="Times New Roman"/>
        </w:rPr>
      </w:pPr>
    </w:p>
    <w:p w:rsidR="00000000" w:rsidRDefault="00006621">
      <w:pPr>
        <w:rPr>
          <w:rFonts w:ascii="Times New Roman" w:hAnsi="Times New Roman"/>
        </w:rPr>
      </w:pPr>
    </w:p>
    <w:p w:rsidR="00000000" w:rsidRDefault="00006621">
      <w:pPr>
        <w:rPr>
          <w:rFonts w:ascii="Times New Roman" w:hAnsi="Times New Roman"/>
        </w:rPr>
      </w:pPr>
    </w:p>
    <w:p w:rsidR="00000000" w:rsidRDefault="00006621">
      <w:pPr>
        <w:rPr>
          <w:rFonts w:ascii="Times New Roman" w:hAnsi="Times New Roman"/>
        </w:rPr>
      </w:pPr>
    </w:p>
    <w:p w:rsidR="00000000" w:rsidRDefault="00006621">
      <w:pPr>
        <w:jc w:val="center"/>
        <w:rPr>
          <w:rFonts w:ascii="Times New Roman" w:hAnsi="Times New Roman"/>
          <w:b/>
        </w:rPr>
      </w:pPr>
      <w:r>
        <w:rPr>
          <w:rFonts w:ascii="Times New Roman" w:hAnsi="Times New Roman"/>
          <w:b/>
        </w:rPr>
        <w:t>Inhoudsopgave</w:t>
      </w:r>
    </w:p>
    <w:p w:rsidR="00000000" w:rsidRDefault="00006621">
      <w:pPr>
        <w:rPr>
          <w:rFonts w:ascii="Times New Roman" w:hAnsi="Times New Roman"/>
        </w:rPr>
      </w:pPr>
    </w:p>
    <w:p w:rsidR="00000000" w:rsidRDefault="00006621">
      <w:pPr>
        <w:rPr>
          <w:rFonts w:ascii="Times New Roman" w:hAnsi="Times New Roman"/>
        </w:rPr>
      </w:pPr>
    </w:p>
    <w:p w:rsidR="00000000" w:rsidRDefault="00006621">
      <w:pPr>
        <w:rPr>
          <w:rFonts w:ascii="Times New Roman" w:hAnsi="Times New Roman"/>
        </w:rPr>
      </w:pPr>
    </w:p>
    <w:p w:rsidR="00000000" w:rsidRDefault="00006621">
      <w:pPr>
        <w:rPr>
          <w:rFonts w:ascii="Times New Roman" w:hAnsi="Times New Roman"/>
        </w:rPr>
      </w:pPr>
    </w:p>
    <w:p w:rsidR="00000000" w:rsidRDefault="00006621">
      <w:pPr>
        <w:pStyle w:val="Inhopg1"/>
        <w:ind w:rightChars="522" w:right="1148"/>
        <w:rPr>
          <w:rFonts w:ascii="Times New Roman" w:hAnsi="Times New Roman"/>
          <w:noProof/>
          <w:sz w:val="24"/>
        </w:rPr>
      </w:pPr>
      <w:r>
        <w:rPr>
          <w:rFonts w:ascii="Times New Roman" w:hAnsi="Times New Roman"/>
        </w:rPr>
        <w:fldChar w:fldCharType="begin"/>
      </w:r>
      <w:r>
        <w:rPr>
          <w:rFonts w:ascii="Times New Roman" w:hAnsi="Times New Roman"/>
        </w:rPr>
        <w:instrText xml:space="preserve"> TOC \o "1-3" \h \z \u </w:instrText>
      </w:r>
      <w:r>
        <w:rPr>
          <w:rFonts w:ascii="Times New Roman" w:hAnsi="Times New Roman"/>
        </w:rPr>
        <w:fldChar w:fldCharType="separate"/>
      </w:r>
      <w:hyperlink w:anchor="_Toc130871361" w:history="1">
        <w:r>
          <w:rPr>
            <w:rStyle w:val="Hyperlink"/>
            <w:rFonts w:ascii="Times New Roman" w:hAnsi="Times New Roman"/>
            <w:noProof/>
          </w:rPr>
          <w:t>Inleiding</w:t>
        </w:r>
        <w:r>
          <w:rPr>
            <w:rFonts w:ascii="Times New Roman" w:hAnsi="Times New Roman"/>
            <w:noProof/>
            <w:webHidden/>
          </w:rPr>
          <w:tab/>
        </w:r>
        <w:r>
          <w:rPr>
            <w:rFonts w:ascii="Times New Roman" w:hAnsi="Times New Roman"/>
            <w:noProof/>
            <w:webHidden/>
          </w:rPr>
          <w:fldChar w:fldCharType="begin"/>
        </w:r>
        <w:r>
          <w:rPr>
            <w:rFonts w:ascii="Times New Roman" w:hAnsi="Times New Roman"/>
            <w:noProof/>
            <w:webHidden/>
          </w:rPr>
          <w:instrText xml:space="preserve"> PAGEREF _Toc130871361 \h </w:instrText>
        </w:r>
        <w:r>
          <w:rPr>
            <w:rFonts w:ascii="Times New Roman" w:hAnsi="Times New Roman"/>
            <w:noProof/>
          </w:rPr>
        </w:r>
        <w:r>
          <w:rPr>
            <w:rFonts w:ascii="Times New Roman" w:hAnsi="Times New Roman"/>
            <w:noProof/>
            <w:webHidden/>
          </w:rPr>
          <w:fldChar w:fldCharType="separate"/>
        </w:r>
        <w:r>
          <w:rPr>
            <w:rFonts w:ascii="Times New Roman" w:hAnsi="Times New Roman"/>
            <w:noProof/>
            <w:webHidden/>
          </w:rPr>
          <w:t>3</w:t>
        </w:r>
        <w:r>
          <w:rPr>
            <w:rFonts w:ascii="Times New Roman" w:hAnsi="Times New Roman"/>
            <w:noProof/>
            <w:webHidden/>
          </w:rPr>
          <w:fldChar w:fldCharType="end"/>
        </w:r>
      </w:hyperlink>
    </w:p>
    <w:p w:rsidR="00000000" w:rsidRDefault="00006621">
      <w:pPr>
        <w:pStyle w:val="Inhopg1"/>
        <w:ind w:rightChars="522" w:right="1148"/>
        <w:rPr>
          <w:rStyle w:val="Hyperlink"/>
          <w:rFonts w:ascii="Times New Roman" w:hAnsi="Times New Roman"/>
          <w:noProof/>
        </w:rPr>
      </w:pPr>
    </w:p>
    <w:p w:rsidR="00000000" w:rsidRDefault="00006621">
      <w:pPr>
        <w:pStyle w:val="Inhopg1"/>
        <w:ind w:rightChars="522" w:right="1148"/>
        <w:rPr>
          <w:rFonts w:ascii="Times New Roman" w:hAnsi="Times New Roman"/>
          <w:noProof/>
          <w:sz w:val="24"/>
        </w:rPr>
      </w:pPr>
      <w:hyperlink w:anchor="_Toc130871362" w:history="1">
        <w:r>
          <w:rPr>
            <w:rStyle w:val="Hyperlink"/>
            <w:rFonts w:ascii="Times New Roman" w:hAnsi="Times New Roman"/>
            <w:noProof/>
          </w:rPr>
          <w:t>Analyse</w:t>
        </w:r>
        <w:r>
          <w:rPr>
            <w:rFonts w:ascii="Times New Roman" w:hAnsi="Times New Roman"/>
            <w:noProof/>
            <w:webHidden/>
          </w:rPr>
          <w:tab/>
        </w:r>
        <w:r>
          <w:rPr>
            <w:rFonts w:ascii="Times New Roman" w:hAnsi="Times New Roman"/>
            <w:noProof/>
            <w:webHidden/>
          </w:rPr>
          <w:fldChar w:fldCharType="begin"/>
        </w:r>
        <w:r>
          <w:rPr>
            <w:rFonts w:ascii="Times New Roman" w:hAnsi="Times New Roman"/>
            <w:noProof/>
            <w:webHidden/>
          </w:rPr>
          <w:instrText xml:space="preserve"> PAGEREF _Toc130871362 \h </w:instrText>
        </w:r>
        <w:r>
          <w:rPr>
            <w:rFonts w:ascii="Times New Roman" w:hAnsi="Times New Roman"/>
            <w:noProof/>
          </w:rPr>
        </w:r>
        <w:r>
          <w:rPr>
            <w:rFonts w:ascii="Times New Roman" w:hAnsi="Times New Roman"/>
            <w:noProof/>
            <w:webHidden/>
          </w:rPr>
          <w:fldChar w:fldCharType="separate"/>
        </w:r>
        <w:r>
          <w:rPr>
            <w:rFonts w:ascii="Times New Roman" w:hAnsi="Times New Roman"/>
            <w:noProof/>
            <w:webHidden/>
          </w:rPr>
          <w:t>5</w:t>
        </w:r>
        <w:r>
          <w:rPr>
            <w:rFonts w:ascii="Times New Roman" w:hAnsi="Times New Roman"/>
            <w:noProof/>
            <w:webHidden/>
          </w:rPr>
          <w:fldChar w:fldCharType="end"/>
        </w:r>
      </w:hyperlink>
    </w:p>
    <w:p w:rsidR="00000000" w:rsidRDefault="00006621">
      <w:pPr>
        <w:pStyle w:val="Inhopg1"/>
        <w:ind w:rightChars="522" w:right="1148"/>
        <w:rPr>
          <w:rStyle w:val="Hyperlink"/>
          <w:rFonts w:ascii="Times New Roman" w:hAnsi="Times New Roman"/>
          <w:noProof/>
        </w:rPr>
      </w:pPr>
    </w:p>
    <w:p w:rsidR="00000000" w:rsidRDefault="00006621">
      <w:pPr>
        <w:pStyle w:val="Inhopg1"/>
        <w:ind w:rightChars="522" w:right="1148"/>
        <w:rPr>
          <w:rFonts w:ascii="Times New Roman" w:hAnsi="Times New Roman"/>
          <w:noProof/>
          <w:sz w:val="24"/>
        </w:rPr>
      </w:pPr>
      <w:hyperlink w:anchor="_Toc130871363" w:history="1">
        <w:r>
          <w:rPr>
            <w:rStyle w:val="Hyperlink"/>
            <w:rFonts w:ascii="Times New Roman" w:hAnsi="Times New Roman"/>
            <w:noProof/>
          </w:rPr>
          <w:t>Aanpak</w:t>
        </w:r>
        <w:r>
          <w:rPr>
            <w:rFonts w:ascii="Times New Roman" w:hAnsi="Times New Roman"/>
            <w:noProof/>
            <w:webHidden/>
          </w:rPr>
          <w:tab/>
        </w:r>
        <w:r>
          <w:rPr>
            <w:rFonts w:ascii="Times New Roman" w:hAnsi="Times New Roman"/>
            <w:noProof/>
            <w:webHidden/>
          </w:rPr>
          <w:fldChar w:fldCharType="begin"/>
        </w:r>
        <w:r>
          <w:rPr>
            <w:rFonts w:ascii="Times New Roman" w:hAnsi="Times New Roman"/>
            <w:noProof/>
            <w:webHidden/>
          </w:rPr>
          <w:instrText xml:space="preserve"> PAGEREF _Toc130871363 \h </w:instrText>
        </w:r>
        <w:r>
          <w:rPr>
            <w:rFonts w:ascii="Times New Roman" w:hAnsi="Times New Roman"/>
            <w:noProof/>
          </w:rPr>
        </w:r>
        <w:r>
          <w:rPr>
            <w:rFonts w:ascii="Times New Roman" w:hAnsi="Times New Roman"/>
            <w:noProof/>
            <w:webHidden/>
          </w:rPr>
          <w:fldChar w:fldCharType="separate"/>
        </w:r>
        <w:r>
          <w:rPr>
            <w:rFonts w:ascii="Times New Roman" w:hAnsi="Times New Roman"/>
            <w:noProof/>
            <w:webHidden/>
          </w:rPr>
          <w:t>9</w:t>
        </w:r>
        <w:r>
          <w:rPr>
            <w:rFonts w:ascii="Times New Roman" w:hAnsi="Times New Roman"/>
            <w:noProof/>
            <w:webHidden/>
          </w:rPr>
          <w:fldChar w:fldCharType="end"/>
        </w:r>
      </w:hyperlink>
    </w:p>
    <w:p w:rsidR="00000000" w:rsidRDefault="00006621">
      <w:pPr>
        <w:pStyle w:val="Inhopg1"/>
        <w:ind w:rightChars="522" w:right="1148"/>
        <w:rPr>
          <w:rStyle w:val="Hyperlink"/>
          <w:rFonts w:ascii="Times New Roman" w:hAnsi="Times New Roman"/>
          <w:noProof/>
        </w:rPr>
      </w:pPr>
    </w:p>
    <w:p w:rsidR="00000000" w:rsidRDefault="00006621">
      <w:pPr>
        <w:pStyle w:val="Inhopg1"/>
        <w:ind w:rightChars="522" w:right="1148"/>
        <w:rPr>
          <w:rFonts w:ascii="Times New Roman" w:hAnsi="Times New Roman"/>
          <w:noProof/>
          <w:sz w:val="24"/>
        </w:rPr>
      </w:pPr>
      <w:hyperlink w:anchor="_Toc130871364" w:history="1">
        <w:r>
          <w:rPr>
            <w:rStyle w:val="Hyperlink"/>
            <w:rFonts w:ascii="Times New Roman" w:hAnsi="Times New Roman"/>
            <w:noProof/>
          </w:rPr>
          <w:t>Activiteitenplan</w:t>
        </w:r>
        <w:r>
          <w:rPr>
            <w:rFonts w:ascii="Times New Roman" w:hAnsi="Times New Roman"/>
            <w:noProof/>
            <w:webHidden/>
          </w:rPr>
          <w:tab/>
        </w:r>
        <w:r>
          <w:rPr>
            <w:rFonts w:ascii="Times New Roman" w:hAnsi="Times New Roman"/>
            <w:noProof/>
            <w:webHidden/>
          </w:rPr>
          <w:fldChar w:fldCharType="begin"/>
        </w:r>
        <w:r>
          <w:rPr>
            <w:rFonts w:ascii="Times New Roman" w:hAnsi="Times New Roman"/>
            <w:noProof/>
            <w:webHidden/>
          </w:rPr>
          <w:instrText xml:space="preserve"> PAGEREF _Toc130871364 \h </w:instrText>
        </w:r>
        <w:r>
          <w:rPr>
            <w:rFonts w:ascii="Times New Roman" w:hAnsi="Times New Roman"/>
            <w:noProof/>
          </w:rPr>
        </w:r>
        <w:r>
          <w:rPr>
            <w:rFonts w:ascii="Times New Roman" w:hAnsi="Times New Roman"/>
            <w:noProof/>
            <w:webHidden/>
          </w:rPr>
          <w:fldChar w:fldCharType="separate"/>
        </w:r>
        <w:r>
          <w:rPr>
            <w:rFonts w:ascii="Times New Roman" w:hAnsi="Times New Roman"/>
            <w:noProof/>
            <w:webHidden/>
          </w:rPr>
          <w:t>12</w:t>
        </w:r>
        <w:r>
          <w:rPr>
            <w:rFonts w:ascii="Times New Roman" w:hAnsi="Times New Roman"/>
            <w:noProof/>
            <w:webHidden/>
          </w:rPr>
          <w:fldChar w:fldCharType="end"/>
        </w:r>
      </w:hyperlink>
    </w:p>
    <w:p w:rsidR="00000000" w:rsidRDefault="00006621">
      <w:pPr>
        <w:pStyle w:val="Inhopg1"/>
        <w:ind w:rightChars="522" w:right="1148"/>
        <w:rPr>
          <w:rStyle w:val="Hyperlink"/>
          <w:rFonts w:ascii="Times New Roman" w:hAnsi="Times New Roman"/>
          <w:noProof/>
        </w:rPr>
      </w:pPr>
    </w:p>
    <w:p w:rsidR="00000000" w:rsidRDefault="00006621">
      <w:pPr>
        <w:pStyle w:val="Inhopg1"/>
        <w:ind w:rightChars="522" w:right="1148"/>
        <w:rPr>
          <w:rFonts w:ascii="Times New Roman" w:hAnsi="Times New Roman"/>
          <w:noProof/>
          <w:sz w:val="24"/>
        </w:rPr>
      </w:pPr>
      <w:hyperlink w:anchor="_Toc130871365" w:history="1">
        <w:r>
          <w:rPr>
            <w:rStyle w:val="Hyperlink"/>
            <w:rFonts w:ascii="Times New Roman" w:hAnsi="Times New Roman"/>
            <w:noProof/>
          </w:rPr>
          <w:t>Evaluatie</w:t>
        </w:r>
        <w:r>
          <w:rPr>
            <w:rFonts w:ascii="Times New Roman" w:hAnsi="Times New Roman"/>
            <w:noProof/>
            <w:webHidden/>
          </w:rPr>
          <w:tab/>
        </w:r>
        <w:r>
          <w:rPr>
            <w:rFonts w:ascii="Times New Roman" w:hAnsi="Times New Roman"/>
            <w:noProof/>
            <w:webHidden/>
          </w:rPr>
          <w:fldChar w:fldCharType="begin"/>
        </w:r>
        <w:r>
          <w:rPr>
            <w:rFonts w:ascii="Times New Roman" w:hAnsi="Times New Roman"/>
            <w:noProof/>
            <w:webHidden/>
          </w:rPr>
          <w:instrText xml:space="preserve"> PAGEREF _Toc130871365 \h </w:instrText>
        </w:r>
        <w:r>
          <w:rPr>
            <w:rFonts w:ascii="Times New Roman" w:hAnsi="Times New Roman"/>
            <w:noProof/>
          </w:rPr>
        </w:r>
        <w:r>
          <w:rPr>
            <w:rFonts w:ascii="Times New Roman" w:hAnsi="Times New Roman"/>
            <w:noProof/>
            <w:webHidden/>
          </w:rPr>
          <w:fldChar w:fldCharType="separate"/>
        </w:r>
        <w:r>
          <w:rPr>
            <w:rFonts w:ascii="Times New Roman" w:hAnsi="Times New Roman"/>
            <w:noProof/>
            <w:webHidden/>
          </w:rPr>
          <w:t>14</w:t>
        </w:r>
        <w:r>
          <w:rPr>
            <w:rFonts w:ascii="Times New Roman" w:hAnsi="Times New Roman"/>
            <w:noProof/>
            <w:webHidden/>
          </w:rPr>
          <w:fldChar w:fldCharType="end"/>
        </w:r>
      </w:hyperlink>
    </w:p>
    <w:p w:rsidR="00000000" w:rsidRDefault="00006621">
      <w:pPr>
        <w:pStyle w:val="Inhopg1"/>
        <w:ind w:rightChars="522" w:right="1148"/>
        <w:rPr>
          <w:rStyle w:val="Hyperlink"/>
          <w:rFonts w:ascii="Times New Roman" w:hAnsi="Times New Roman"/>
          <w:noProof/>
        </w:rPr>
      </w:pPr>
    </w:p>
    <w:p w:rsidR="00000000" w:rsidRDefault="00006621">
      <w:pPr>
        <w:pStyle w:val="Inhopg1"/>
        <w:ind w:rightChars="522" w:right="1148"/>
        <w:rPr>
          <w:rFonts w:ascii="Times New Roman" w:hAnsi="Times New Roman"/>
          <w:noProof/>
          <w:sz w:val="24"/>
        </w:rPr>
      </w:pPr>
      <w:hyperlink w:anchor="_Toc130871366" w:history="1">
        <w:r>
          <w:rPr>
            <w:rStyle w:val="Hyperlink"/>
            <w:rFonts w:ascii="Times New Roman" w:hAnsi="Times New Roman"/>
            <w:noProof/>
          </w:rPr>
          <w:t>Begroting</w:t>
        </w:r>
        <w:r>
          <w:rPr>
            <w:rFonts w:ascii="Times New Roman" w:hAnsi="Times New Roman"/>
            <w:noProof/>
            <w:webHidden/>
          </w:rPr>
          <w:tab/>
        </w:r>
        <w:r>
          <w:rPr>
            <w:rFonts w:ascii="Times New Roman" w:hAnsi="Times New Roman"/>
            <w:noProof/>
            <w:webHidden/>
          </w:rPr>
          <w:fldChar w:fldCharType="begin"/>
        </w:r>
        <w:r>
          <w:rPr>
            <w:rFonts w:ascii="Times New Roman" w:hAnsi="Times New Roman"/>
            <w:noProof/>
            <w:webHidden/>
          </w:rPr>
          <w:instrText xml:space="preserve"> PAGEREF _Toc130</w:instrText>
        </w:r>
        <w:r>
          <w:rPr>
            <w:rFonts w:ascii="Times New Roman" w:hAnsi="Times New Roman"/>
            <w:noProof/>
            <w:webHidden/>
          </w:rPr>
          <w:instrText xml:space="preserve">871366 \h </w:instrText>
        </w:r>
        <w:r>
          <w:rPr>
            <w:rFonts w:ascii="Times New Roman" w:hAnsi="Times New Roman"/>
            <w:noProof/>
          </w:rPr>
        </w:r>
        <w:r>
          <w:rPr>
            <w:rFonts w:ascii="Times New Roman" w:hAnsi="Times New Roman"/>
            <w:noProof/>
            <w:webHidden/>
          </w:rPr>
          <w:fldChar w:fldCharType="separate"/>
        </w:r>
        <w:r>
          <w:rPr>
            <w:rFonts w:ascii="Times New Roman" w:hAnsi="Times New Roman"/>
            <w:noProof/>
            <w:webHidden/>
          </w:rPr>
          <w:t>16</w:t>
        </w:r>
        <w:r>
          <w:rPr>
            <w:rFonts w:ascii="Times New Roman" w:hAnsi="Times New Roman"/>
            <w:noProof/>
            <w:webHidden/>
          </w:rPr>
          <w:fldChar w:fldCharType="end"/>
        </w:r>
      </w:hyperlink>
    </w:p>
    <w:p w:rsidR="00000000" w:rsidRDefault="00006621">
      <w:pPr>
        <w:pStyle w:val="Inhopg1"/>
        <w:ind w:rightChars="522" w:right="1148"/>
        <w:rPr>
          <w:rStyle w:val="Hyperlink"/>
          <w:rFonts w:ascii="Times New Roman" w:hAnsi="Times New Roman"/>
          <w:noProof/>
        </w:rPr>
      </w:pPr>
    </w:p>
    <w:p w:rsidR="00000000" w:rsidRDefault="00006621">
      <w:pPr>
        <w:pStyle w:val="Inhopg1"/>
        <w:ind w:rightChars="522" w:right="1148"/>
        <w:rPr>
          <w:rFonts w:ascii="Times New Roman" w:hAnsi="Times New Roman"/>
          <w:noProof/>
          <w:sz w:val="24"/>
        </w:rPr>
      </w:pPr>
      <w:hyperlink w:anchor="_Toc130871367" w:history="1">
        <w:r>
          <w:rPr>
            <w:rStyle w:val="Hyperlink"/>
            <w:rFonts w:ascii="Times New Roman" w:hAnsi="Times New Roman"/>
            <w:noProof/>
          </w:rPr>
          <w:t>Geraadpleegde bronnen</w:t>
        </w:r>
        <w:r>
          <w:rPr>
            <w:rFonts w:ascii="Times New Roman" w:hAnsi="Times New Roman"/>
            <w:noProof/>
            <w:webHidden/>
          </w:rPr>
          <w:tab/>
        </w:r>
        <w:r>
          <w:rPr>
            <w:rFonts w:ascii="Times New Roman" w:hAnsi="Times New Roman"/>
            <w:noProof/>
            <w:webHidden/>
          </w:rPr>
          <w:fldChar w:fldCharType="begin"/>
        </w:r>
        <w:r>
          <w:rPr>
            <w:rFonts w:ascii="Times New Roman" w:hAnsi="Times New Roman"/>
            <w:noProof/>
            <w:webHidden/>
          </w:rPr>
          <w:instrText xml:space="preserve"> PAGEREF _Toc130871367 \h </w:instrText>
        </w:r>
        <w:r>
          <w:rPr>
            <w:rFonts w:ascii="Times New Roman" w:hAnsi="Times New Roman"/>
            <w:noProof/>
          </w:rPr>
        </w:r>
        <w:r>
          <w:rPr>
            <w:rFonts w:ascii="Times New Roman" w:hAnsi="Times New Roman"/>
            <w:noProof/>
            <w:webHidden/>
          </w:rPr>
          <w:fldChar w:fldCharType="separate"/>
        </w:r>
        <w:r>
          <w:rPr>
            <w:rFonts w:ascii="Times New Roman" w:hAnsi="Times New Roman"/>
            <w:noProof/>
            <w:webHidden/>
          </w:rPr>
          <w:t>18</w:t>
        </w:r>
        <w:r>
          <w:rPr>
            <w:rFonts w:ascii="Times New Roman" w:hAnsi="Times New Roman"/>
            <w:noProof/>
            <w:webHidden/>
          </w:rPr>
          <w:fldChar w:fldCharType="end"/>
        </w:r>
      </w:hyperlink>
    </w:p>
    <w:p w:rsidR="00000000" w:rsidRDefault="00006621">
      <w:pPr>
        <w:pStyle w:val="Inhopg1"/>
        <w:ind w:rightChars="522" w:right="1148"/>
        <w:rPr>
          <w:rStyle w:val="Hyperlink"/>
          <w:rFonts w:ascii="Times New Roman" w:hAnsi="Times New Roman"/>
          <w:noProof/>
        </w:rPr>
      </w:pPr>
    </w:p>
    <w:p w:rsidR="00000000" w:rsidRDefault="00006621">
      <w:pPr>
        <w:pStyle w:val="Inhopg1"/>
        <w:ind w:rightChars="522" w:right="1148"/>
        <w:rPr>
          <w:rFonts w:ascii="Times New Roman" w:hAnsi="Times New Roman"/>
          <w:noProof/>
          <w:sz w:val="24"/>
        </w:rPr>
      </w:pPr>
      <w:hyperlink w:anchor="_Toc130871368" w:history="1">
        <w:r>
          <w:rPr>
            <w:rStyle w:val="Hyperlink"/>
            <w:rFonts w:ascii="Times New Roman" w:hAnsi="Times New Roman"/>
            <w:noProof/>
          </w:rPr>
          <w:t>Bijlagen</w:t>
        </w:r>
        <w:r>
          <w:rPr>
            <w:rFonts w:ascii="Times New Roman" w:hAnsi="Times New Roman"/>
            <w:noProof/>
            <w:webHidden/>
          </w:rPr>
          <w:tab/>
        </w:r>
        <w:r>
          <w:rPr>
            <w:rFonts w:ascii="Times New Roman" w:hAnsi="Times New Roman"/>
            <w:noProof/>
            <w:webHidden/>
          </w:rPr>
          <w:fldChar w:fldCharType="begin"/>
        </w:r>
        <w:r>
          <w:rPr>
            <w:rFonts w:ascii="Times New Roman" w:hAnsi="Times New Roman"/>
            <w:noProof/>
            <w:webHidden/>
          </w:rPr>
          <w:instrText xml:space="preserve"> PAGEREF _Toc130871368 \h </w:instrText>
        </w:r>
        <w:r>
          <w:rPr>
            <w:rFonts w:ascii="Times New Roman" w:hAnsi="Times New Roman"/>
            <w:noProof/>
          </w:rPr>
        </w:r>
        <w:r>
          <w:rPr>
            <w:rFonts w:ascii="Times New Roman" w:hAnsi="Times New Roman"/>
            <w:noProof/>
            <w:webHidden/>
          </w:rPr>
          <w:fldChar w:fldCharType="separate"/>
        </w:r>
        <w:r>
          <w:rPr>
            <w:rFonts w:ascii="Times New Roman" w:hAnsi="Times New Roman"/>
            <w:noProof/>
            <w:webHidden/>
          </w:rPr>
          <w:t>19</w:t>
        </w:r>
        <w:r>
          <w:rPr>
            <w:rFonts w:ascii="Times New Roman" w:hAnsi="Times New Roman"/>
            <w:noProof/>
            <w:webHidden/>
          </w:rPr>
          <w:fldChar w:fldCharType="end"/>
        </w:r>
      </w:hyperlink>
    </w:p>
    <w:p w:rsidR="00000000" w:rsidRDefault="00006621">
      <w:pPr>
        <w:pStyle w:val="Inhopg2"/>
        <w:tabs>
          <w:tab w:val="right" w:leader="dot" w:pos="7800"/>
          <w:tab w:val="right" w:leader="dot" w:pos="9060"/>
        </w:tabs>
        <w:ind w:left="2160" w:rightChars="522" w:right="1148"/>
        <w:rPr>
          <w:rStyle w:val="Hyperlink"/>
          <w:rFonts w:ascii="Times New Roman" w:hAnsi="Times New Roman"/>
          <w:noProof/>
        </w:rPr>
      </w:pPr>
    </w:p>
    <w:p w:rsidR="00000000" w:rsidRDefault="00006621">
      <w:pPr>
        <w:pStyle w:val="Inhopg2"/>
        <w:tabs>
          <w:tab w:val="right" w:leader="dot" w:pos="7800"/>
          <w:tab w:val="right" w:leader="dot" w:pos="9060"/>
        </w:tabs>
        <w:ind w:left="2160" w:rightChars="522" w:right="1148"/>
        <w:rPr>
          <w:rFonts w:ascii="Times New Roman" w:hAnsi="Times New Roman"/>
          <w:noProof/>
          <w:sz w:val="24"/>
        </w:rPr>
      </w:pPr>
      <w:hyperlink w:anchor="_Toc130871369" w:history="1">
        <w:r>
          <w:rPr>
            <w:rStyle w:val="Hyperlink"/>
            <w:rFonts w:ascii="Times New Roman" w:hAnsi="Times New Roman"/>
            <w:noProof/>
          </w:rPr>
          <w:t>Bijlage 1: Kaartje van de gemeente Slo</w:t>
        </w:r>
        <w:r>
          <w:rPr>
            <w:rStyle w:val="Hyperlink"/>
            <w:rFonts w:ascii="Times New Roman" w:hAnsi="Times New Roman"/>
            <w:noProof/>
          </w:rPr>
          <w:t>chteren</w:t>
        </w:r>
        <w:r>
          <w:rPr>
            <w:rFonts w:ascii="Times New Roman" w:hAnsi="Times New Roman"/>
            <w:noProof/>
            <w:webHidden/>
          </w:rPr>
          <w:tab/>
        </w:r>
        <w:r>
          <w:rPr>
            <w:rFonts w:ascii="Times New Roman" w:hAnsi="Times New Roman"/>
            <w:noProof/>
            <w:webHidden/>
          </w:rPr>
          <w:fldChar w:fldCharType="begin"/>
        </w:r>
        <w:r>
          <w:rPr>
            <w:rFonts w:ascii="Times New Roman" w:hAnsi="Times New Roman"/>
            <w:noProof/>
            <w:webHidden/>
          </w:rPr>
          <w:instrText xml:space="preserve"> PAGEREF _Toc130871369 \h </w:instrText>
        </w:r>
        <w:r>
          <w:rPr>
            <w:rFonts w:ascii="Times New Roman" w:hAnsi="Times New Roman"/>
            <w:noProof/>
          </w:rPr>
        </w:r>
        <w:r>
          <w:rPr>
            <w:rFonts w:ascii="Times New Roman" w:hAnsi="Times New Roman"/>
            <w:noProof/>
            <w:webHidden/>
          </w:rPr>
          <w:fldChar w:fldCharType="separate"/>
        </w:r>
        <w:r>
          <w:rPr>
            <w:rFonts w:ascii="Times New Roman" w:hAnsi="Times New Roman"/>
            <w:noProof/>
            <w:webHidden/>
          </w:rPr>
          <w:t>19</w:t>
        </w:r>
        <w:r>
          <w:rPr>
            <w:rFonts w:ascii="Times New Roman" w:hAnsi="Times New Roman"/>
            <w:noProof/>
            <w:webHidden/>
          </w:rPr>
          <w:fldChar w:fldCharType="end"/>
        </w:r>
      </w:hyperlink>
    </w:p>
    <w:p w:rsidR="00000000" w:rsidRDefault="00006621">
      <w:pPr>
        <w:pStyle w:val="Inhopg2"/>
        <w:tabs>
          <w:tab w:val="right" w:leader="dot" w:pos="7800"/>
          <w:tab w:val="right" w:leader="dot" w:pos="9060"/>
        </w:tabs>
        <w:ind w:left="2160" w:rightChars="522" w:right="1148"/>
        <w:rPr>
          <w:rStyle w:val="Hyperlink"/>
          <w:rFonts w:ascii="Times New Roman" w:hAnsi="Times New Roman"/>
          <w:noProof/>
        </w:rPr>
      </w:pPr>
    </w:p>
    <w:p w:rsidR="00000000" w:rsidRDefault="00006621">
      <w:pPr>
        <w:pStyle w:val="Inhopg2"/>
        <w:tabs>
          <w:tab w:val="right" w:leader="dot" w:pos="7800"/>
          <w:tab w:val="right" w:leader="dot" w:pos="9060"/>
        </w:tabs>
        <w:ind w:left="2160" w:rightChars="522" w:right="1148"/>
        <w:rPr>
          <w:rFonts w:ascii="Times New Roman" w:hAnsi="Times New Roman"/>
          <w:noProof/>
          <w:sz w:val="24"/>
        </w:rPr>
      </w:pPr>
      <w:hyperlink w:anchor="_Toc130871370" w:history="1">
        <w:r>
          <w:rPr>
            <w:rStyle w:val="Hyperlink"/>
            <w:rFonts w:ascii="Times New Roman" w:eastAsia="MS Mincho" w:hAnsi="Times New Roman"/>
            <w:noProof/>
          </w:rPr>
          <w:t>Bijlage 2: Gemeentelijke sportaccommodaties</w:t>
        </w:r>
        <w:r>
          <w:rPr>
            <w:rFonts w:ascii="Times New Roman" w:hAnsi="Times New Roman"/>
            <w:noProof/>
            <w:webHidden/>
          </w:rPr>
          <w:tab/>
        </w:r>
        <w:r>
          <w:rPr>
            <w:rFonts w:ascii="Times New Roman" w:hAnsi="Times New Roman"/>
            <w:noProof/>
            <w:webHidden/>
          </w:rPr>
          <w:fldChar w:fldCharType="begin"/>
        </w:r>
        <w:r>
          <w:rPr>
            <w:rFonts w:ascii="Times New Roman" w:hAnsi="Times New Roman"/>
            <w:noProof/>
            <w:webHidden/>
          </w:rPr>
          <w:instrText xml:space="preserve"> PAGEREF _Toc130871370 \h </w:instrText>
        </w:r>
        <w:r>
          <w:rPr>
            <w:rFonts w:ascii="Times New Roman" w:hAnsi="Times New Roman"/>
            <w:noProof/>
          </w:rPr>
        </w:r>
        <w:r>
          <w:rPr>
            <w:rFonts w:ascii="Times New Roman" w:hAnsi="Times New Roman"/>
            <w:noProof/>
            <w:webHidden/>
          </w:rPr>
          <w:fldChar w:fldCharType="separate"/>
        </w:r>
        <w:r>
          <w:rPr>
            <w:rFonts w:ascii="Times New Roman" w:hAnsi="Times New Roman"/>
            <w:noProof/>
            <w:webHidden/>
          </w:rPr>
          <w:t>20</w:t>
        </w:r>
        <w:r>
          <w:rPr>
            <w:rFonts w:ascii="Times New Roman" w:hAnsi="Times New Roman"/>
            <w:noProof/>
            <w:webHidden/>
          </w:rPr>
          <w:fldChar w:fldCharType="end"/>
        </w:r>
      </w:hyperlink>
    </w:p>
    <w:p w:rsidR="00000000" w:rsidRDefault="00006621">
      <w:pPr>
        <w:pStyle w:val="Inhopg2"/>
        <w:tabs>
          <w:tab w:val="right" w:leader="dot" w:pos="7800"/>
          <w:tab w:val="right" w:leader="dot" w:pos="9060"/>
        </w:tabs>
        <w:ind w:left="2160" w:rightChars="522" w:right="1148"/>
        <w:rPr>
          <w:rStyle w:val="Hyperlink"/>
          <w:rFonts w:ascii="Times New Roman" w:hAnsi="Times New Roman"/>
          <w:noProof/>
        </w:rPr>
      </w:pPr>
    </w:p>
    <w:p w:rsidR="00000000" w:rsidRDefault="00006621">
      <w:pPr>
        <w:pStyle w:val="Inhopg2"/>
        <w:tabs>
          <w:tab w:val="right" w:leader="dot" w:pos="7800"/>
          <w:tab w:val="right" w:leader="dot" w:pos="9060"/>
        </w:tabs>
        <w:ind w:left="2160" w:rightChars="522" w:right="1148"/>
        <w:rPr>
          <w:rFonts w:ascii="Times New Roman" w:hAnsi="Times New Roman"/>
          <w:noProof/>
          <w:sz w:val="24"/>
        </w:rPr>
      </w:pPr>
      <w:hyperlink w:anchor="_Toc130871371" w:history="1">
        <w:r>
          <w:rPr>
            <w:rStyle w:val="Hyperlink"/>
            <w:rFonts w:ascii="Times New Roman" w:hAnsi="Times New Roman"/>
            <w:noProof/>
          </w:rPr>
          <w:t>Bijlage 3: Basisscholen in de gemeente Slochteren</w:t>
        </w:r>
        <w:r>
          <w:rPr>
            <w:rFonts w:ascii="Times New Roman" w:hAnsi="Times New Roman"/>
            <w:noProof/>
            <w:webHidden/>
          </w:rPr>
          <w:tab/>
        </w:r>
        <w:r>
          <w:rPr>
            <w:rFonts w:ascii="Times New Roman" w:hAnsi="Times New Roman"/>
            <w:noProof/>
            <w:webHidden/>
          </w:rPr>
          <w:fldChar w:fldCharType="begin"/>
        </w:r>
        <w:r>
          <w:rPr>
            <w:rFonts w:ascii="Times New Roman" w:hAnsi="Times New Roman"/>
            <w:noProof/>
            <w:webHidden/>
          </w:rPr>
          <w:instrText xml:space="preserve"> PAGEREF _Toc1308</w:instrText>
        </w:r>
        <w:r>
          <w:rPr>
            <w:rFonts w:ascii="Times New Roman" w:hAnsi="Times New Roman"/>
            <w:noProof/>
            <w:webHidden/>
          </w:rPr>
          <w:instrText xml:space="preserve">71371 \h </w:instrText>
        </w:r>
        <w:r>
          <w:rPr>
            <w:rFonts w:ascii="Times New Roman" w:hAnsi="Times New Roman"/>
            <w:noProof/>
          </w:rPr>
        </w:r>
        <w:r>
          <w:rPr>
            <w:rFonts w:ascii="Times New Roman" w:hAnsi="Times New Roman"/>
            <w:noProof/>
            <w:webHidden/>
          </w:rPr>
          <w:fldChar w:fldCharType="separate"/>
        </w:r>
        <w:r>
          <w:rPr>
            <w:rFonts w:ascii="Times New Roman" w:hAnsi="Times New Roman"/>
            <w:noProof/>
            <w:webHidden/>
          </w:rPr>
          <w:t>21</w:t>
        </w:r>
        <w:r>
          <w:rPr>
            <w:rFonts w:ascii="Times New Roman" w:hAnsi="Times New Roman"/>
            <w:noProof/>
            <w:webHidden/>
          </w:rPr>
          <w:fldChar w:fldCharType="end"/>
        </w:r>
      </w:hyperlink>
    </w:p>
    <w:p w:rsidR="00000000" w:rsidRDefault="00006621">
      <w:pPr>
        <w:pStyle w:val="Inhopg2"/>
        <w:tabs>
          <w:tab w:val="right" w:leader="dot" w:pos="7800"/>
          <w:tab w:val="right" w:leader="dot" w:pos="9060"/>
        </w:tabs>
        <w:ind w:left="2160" w:rightChars="522" w:right="1148"/>
        <w:rPr>
          <w:rStyle w:val="Hyperlink"/>
          <w:rFonts w:ascii="Times New Roman" w:hAnsi="Times New Roman"/>
          <w:noProof/>
        </w:rPr>
      </w:pPr>
    </w:p>
    <w:p w:rsidR="00000000" w:rsidRDefault="00006621">
      <w:pPr>
        <w:pStyle w:val="Inhopg2"/>
        <w:tabs>
          <w:tab w:val="right" w:leader="dot" w:pos="7800"/>
          <w:tab w:val="right" w:leader="dot" w:pos="9060"/>
        </w:tabs>
        <w:ind w:left="2160" w:rightChars="522" w:right="1148"/>
        <w:rPr>
          <w:rFonts w:ascii="Times New Roman" w:hAnsi="Times New Roman"/>
          <w:noProof/>
          <w:sz w:val="24"/>
        </w:rPr>
      </w:pPr>
      <w:hyperlink w:anchor="_Toc130871372" w:history="1">
        <w:r>
          <w:rPr>
            <w:rStyle w:val="Hyperlink"/>
            <w:rFonts w:ascii="Times New Roman" w:hAnsi="Times New Roman"/>
            <w:noProof/>
          </w:rPr>
          <w:t>Bijlage 4: Beschrijving activiteiten</w:t>
        </w:r>
        <w:r>
          <w:rPr>
            <w:rFonts w:ascii="Times New Roman" w:hAnsi="Times New Roman"/>
            <w:noProof/>
            <w:webHidden/>
          </w:rPr>
          <w:tab/>
        </w:r>
        <w:r>
          <w:rPr>
            <w:rFonts w:ascii="Times New Roman" w:hAnsi="Times New Roman"/>
            <w:noProof/>
            <w:webHidden/>
          </w:rPr>
          <w:fldChar w:fldCharType="begin"/>
        </w:r>
        <w:r>
          <w:rPr>
            <w:rFonts w:ascii="Times New Roman" w:hAnsi="Times New Roman"/>
            <w:noProof/>
            <w:webHidden/>
          </w:rPr>
          <w:instrText xml:space="preserve"> PAGEREF _Toc130871372 \h </w:instrText>
        </w:r>
        <w:r>
          <w:rPr>
            <w:rFonts w:ascii="Times New Roman" w:hAnsi="Times New Roman"/>
            <w:noProof/>
          </w:rPr>
        </w:r>
        <w:r>
          <w:rPr>
            <w:rFonts w:ascii="Times New Roman" w:hAnsi="Times New Roman"/>
            <w:noProof/>
            <w:webHidden/>
          </w:rPr>
          <w:fldChar w:fldCharType="separate"/>
        </w:r>
        <w:r>
          <w:rPr>
            <w:rFonts w:ascii="Times New Roman" w:hAnsi="Times New Roman"/>
            <w:noProof/>
            <w:webHidden/>
          </w:rPr>
          <w:t>22</w:t>
        </w:r>
        <w:r>
          <w:rPr>
            <w:rFonts w:ascii="Times New Roman" w:hAnsi="Times New Roman"/>
            <w:noProof/>
            <w:webHidden/>
          </w:rPr>
          <w:fldChar w:fldCharType="end"/>
        </w:r>
      </w:hyperlink>
    </w:p>
    <w:p w:rsidR="00000000" w:rsidRDefault="00006621">
      <w:pPr>
        <w:pStyle w:val="Kop1"/>
        <w:tabs>
          <w:tab w:val="right" w:leader="dot" w:pos="6960"/>
          <w:tab w:val="right" w:leader="dot" w:pos="7440"/>
          <w:tab w:val="right" w:leader="dot" w:pos="7680"/>
          <w:tab w:val="right" w:leader="dot" w:pos="7800"/>
        </w:tabs>
        <w:ind w:leftChars="709" w:left="1560" w:rightChars="522" w:right="1148"/>
        <w:rPr>
          <w:rFonts w:ascii="Times New Roman" w:hAnsi="Times New Roman" w:cs="Times New Roman"/>
          <w:sz w:val="22"/>
          <w:szCs w:val="22"/>
        </w:rPr>
      </w:pPr>
      <w:r>
        <w:rPr>
          <w:rFonts w:ascii="Times New Roman" w:hAnsi="Times New Roman" w:cs="Times New Roman"/>
          <w:sz w:val="22"/>
          <w:szCs w:val="22"/>
        </w:rPr>
        <w:fldChar w:fldCharType="end"/>
      </w:r>
    </w:p>
    <w:p w:rsidR="00000000" w:rsidRDefault="00006621">
      <w:pPr>
        <w:pStyle w:val="Kop1"/>
        <w:tabs>
          <w:tab w:val="right" w:leader="dot" w:pos="6960"/>
          <w:tab w:val="right" w:leader="dot" w:pos="7440"/>
          <w:tab w:val="right" w:leader="dot" w:pos="7680"/>
          <w:tab w:val="right" w:leader="dot" w:pos="7800"/>
        </w:tabs>
        <w:ind w:right="-50"/>
        <w:rPr>
          <w:rFonts w:ascii="Times New Roman" w:hAnsi="Times New Roman" w:cs="Times New Roman"/>
        </w:rPr>
      </w:pPr>
      <w:r>
        <w:rPr>
          <w:rFonts w:ascii="Times New Roman" w:hAnsi="Times New Roman" w:cs="Times New Roman"/>
        </w:rPr>
        <w:br w:type="page"/>
      </w:r>
      <w:bookmarkStart w:id="1" w:name="_Toc130871361"/>
      <w:r>
        <w:rPr>
          <w:rFonts w:ascii="Times New Roman" w:hAnsi="Times New Roman" w:cs="Times New Roman"/>
        </w:rPr>
        <w:lastRenderedPageBreak/>
        <w:t>Inleiding</w:t>
      </w:r>
      <w:bookmarkEnd w:id="1"/>
    </w:p>
    <w:p w:rsidR="00000000" w:rsidRDefault="00006621">
      <w:pPr>
        <w:rPr>
          <w:rFonts w:ascii="Times New Roman" w:hAnsi="Times New Roman"/>
        </w:rPr>
      </w:pPr>
    </w:p>
    <w:p w:rsidR="00000000" w:rsidRDefault="00A835C3">
      <w:pPr>
        <w:spacing w:line="360" w:lineRule="auto"/>
        <w:rPr>
          <w:rFonts w:ascii="Times New Roman" w:hAnsi="Times New Roman"/>
        </w:rPr>
      </w:pPr>
      <w:r>
        <w:rPr>
          <w:rFonts w:ascii="Times New Roman" w:hAnsi="Times New Roman"/>
          <w:noProof/>
        </w:rPr>
        <mc:AlternateContent>
          <mc:Choice Requires="wps">
            <w:drawing>
              <wp:anchor distT="0" distB="0" distL="114300" distR="114300" simplePos="0" relativeHeight="251659264" behindDoc="0" locked="0" layoutInCell="1" allowOverlap="1">
                <wp:simplePos x="0" y="0"/>
                <wp:positionH relativeFrom="column">
                  <wp:align>right</wp:align>
                </wp:positionH>
                <wp:positionV relativeFrom="paragraph">
                  <wp:posOffset>2558415</wp:posOffset>
                </wp:positionV>
                <wp:extent cx="2552700" cy="2782570"/>
                <wp:effectExtent l="6350" t="5715" r="12700" b="12065"/>
                <wp:wrapSquare wrapText="bothSides"/>
                <wp:docPr id="6"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2700" cy="2782570"/>
                        </a:xfrm>
                        <a:prstGeom prst="rect">
                          <a:avLst/>
                        </a:prstGeom>
                        <a:solidFill>
                          <a:srgbClr val="FFFFFF"/>
                        </a:solidFill>
                        <a:ln w="9525">
                          <a:solidFill>
                            <a:srgbClr val="000000"/>
                          </a:solidFill>
                          <a:miter lim="800000"/>
                          <a:headEnd/>
                          <a:tailEnd/>
                        </a:ln>
                      </wps:spPr>
                      <wps:txbx>
                        <w:txbxContent>
                          <w:p w:rsidR="00000000" w:rsidRDefault="00006621">
                            <w:pPr>
                              <w:rPr>
                                <w:rFonts w:cs="Arial"/>
                                <w:color w:val="000000"/>
                                <w:sz w:val="18"/>
                                <w:szCs w:val="18"/>
                              </w:rPr>
                            </w:pPr>
                            <w:r>
                              <w:rPr>
                                <w:rFonts w:cs="Arial"/>
                                <w:color w:val="000000"/>
                                <w:sz w:val="18"/>
                                <w:szCs w:val="18"/>
                              </w:rPr>
                              <w:t xml:space="preserve">Tabel 1: De bevolking over de verschillende </w:t>
                            </w:r>
                            <w:r>
                              <w:rPr>
                                <w:rFonts w:cs="Arial"/>
                                <w:sz w:val="18"/>
                                <w:szCs w:val="18"/>
                              </w:rPr>
                              <w:t xml:space="preserve">dorpen per </w:t>
                            </w:r>
                            <w:r>
                              <w:rPr>
                                <w:rFonts w:cs="Arial"/>
                                <w:bCs/>
                                <w:sz w:val="18"/>
                                <w:szCs w:val="18"/>
                              </w:rPr>
                              <w:t>1 januari 2006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5"/>
                              <w:gridCol w:w="1123"/>
                            </w:tblGrid>
                            <w:tr w:rsidR="00000000">
                              <w:tc>
                                <w:tcPr>
                                  <w:tcW w:w="2705" w:type="dxa"/>
                                </w:tcPr>
                                <w:p w:rsidR="00000000" w:rsidRDefault="00006621">
                                  <w:pPr>
                                    <w:rPr>
                                      <w:rFonts w:cs="Arial"/>
                                      <w:color w:val="000000"/>
                                      <w:sz w:val="18"/>
                                      <w:szCs w:val="18"/>
                                    </w:rPr>
                                  </w:pPr>
                                  <w:r>
                                    <w:rPr>
                                      <w:rFonts w:cs="Arial"/>
                                      <w:b/>
                                      <w:bCs/>
                                      <w:color w:val="000000"/>
                                      <w:sz w:val="18"/>
                                      <w:szCs w:val="18"/>
                                    </w:rPr>
                                    <w:t>Dorp</w:t>
                                  </w:r>
                                </w:p>
                              </w:tc>
                              <w:tc>
                                <w:tcPr>
                                  <w:tcW w:w="1123" w:type="dxa"/>
                                </w:tcPr>
                                <w:p w:rsidR="00000000" w:rsidRDefault="00006621">
                                  <w:pPr>
                                    <w:jc w:val="right"/>
                                    <w:rPr>
                                      <w:rFonts w:cs="Arial"/>
                                      <w:color w:val="000000"/>
                                      <w:sz w:val="18"/>
                                      <w:szCs w:val="18"/>
                                    </w:rPr>
                                  </w:pPr>
                                  <w:r>
                                    <w:rPr>
                                      <w:rFonts w:cs="Arial"/>
                                      <w:b/>
                                      <w:bCs/>
                                      <w:color w:val="000000"/>
                                      <w:sz w:val="18"/>
                                      <w:szCs w:val="18"/>
                                    </w:rPr>
                                    <w:t>Aantal inwoners</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Slochteren </w:t>
                                  </w:r>
                                </w:p>
                              </w:tc>
                              <w:tc>
                                <w:tcPr>
                                  <w:tcW w:w="1123" w:type="dxa"/>
                                </w:tcPr>
                                <w:p w:rsidR="00000000" w:rsidRDefault="00006621">
                                  <w:pPr>
                                    <w:jc w:val="right"/>
                                    <w:rPr>
                                      <w:rFonts w:cs="Arial"/>
                                      <w:color w:val="000000"/>
                                      <w:sz w:val="18"/>
                                      <w:szCs w:val="18"/>
                                    </w:rPr>
                                  </w:pPr>
                                  <w:r>
                                    <w:rPr>
                                      <w:rFonts w:cs="Arial"/>
                                      <w:color w:val="000000"/>
                                      <w:sz w:val="18"/>
                                      <w:szCs w:val="18"/>
                                    </w:rPr>
                                    <w:t>2.422</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Hellum </w:t>
                                  </w:r>
                                </w:p>
                              </w:tc>
                              <w:tc>
                                <w:tcPr>
                                  <w:tcW w:w="1123" w:type="dxa"/>
                                </w:tcPr>
                                <w:p w:rsidR="00000000" w:rsidRDefault="00006621">
                                  <w:pPr>
                                    <w:jc w:val="right"/>
                                    <w:rPr>
                                      <w:rFonts w:cs="Arial"/>
                                      <w:color w:val="000000"/>
                                      <w:sz w:val="18"/>
                                      <w:szCs w:val="18"/>
                                    </w:rPr>
                                  </w:pPr>
                                  <w:r>
                                    <w:rPr>
                                      <w:rFonts w:cs="Arial"/>
                                      <w:color w:val="000000"/>
                                      <w:sz w:val="18"/>
                                      <w:szCs w:val="18"/>
                                    </w:rPr>
                                    <w:t>574</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Siddeburen </w:t>
                                  </w:r>
                                </w:p>
                              </w:tc>
                              <w:tc>
                                <w:tcPr>
                                  <w:tcW w:w="1123" w:type="dxa"/>
                                </w:tcPr>
                                <w:p w:rsidR="00000000" w:rsidRDefault="00006621">
                                  <w:pPr>
                                    <w:jc w:val="right"/>
                                    <w:rPr>
                                      <w:rFonts w:cs="Arial"/>
                                      <w:color w:val="000000"/>
                                      <w:sz w:val="18"/>
                                      <w:szCs w:val="18"/>
                                    </w:rPr>
                                  </w:pPr>
                                  <w:r>
                                    <w:rPr>
                                      <w:rFonts w:cs="Arial"/>
                                      <w:color w:val="000000"/>
                                      <w:sz w:val="18"/>
                                      <w:szCs w:val="18"/>
                                    </w:rPr>
                                    <w:t>3.236</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Overschild </w:t>
                                  </w:r>
                                </w:p>
                              </w:tc>
                              <w:tc>
                                <w:tcPr>
                                  <w:tcW w:w="1123" w:type="dxa"/>
                                </w:tcPr>
                                <w:p w:rsidR="00000000" w:rsidRDefault="00006621">
                                  <w:pPr>
                                    <w:jc w:val="right"/>
                                    <w:rPr>
                                      <w:rFonts w:cs="Arial"/>
                                      <w:color w:val="000000"/>
                                      <w:sz w:val="18"/>
                                      <w:szCs w:val="18"/>
                                    </w:rPr>
                                  </w:pPr>
                                  <w:r>
                                    <w:rPr>
                                      <w:rFonts w:cs="Arial"/>
                                      <w:color w:val="000000"/>
                                      <w:sz w:val="18"/>
                                      <w:szCs w:val="18"/>
                                    </w:rPr>
                                    <w:t>625</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Luddeweer</w:t>
                                  </w:r>
                                </w:p>
                              </w:tc>
                              <w:tc>
                                <w:tcPr>
                                  <w:tcW w:w="1123" w:type="dxa"/>
                                </w:tcPr>
                                <w:p w:rsidR="00000000" w:rsidRDefault="00006621">
                                  <w:pPr>
                                    <w:jc w:val="right"/>
                                    <w:rPr>
                                      <w:rFonts w:cs="Arial"/>
                                      <w:color w:val="000000"/>
                                      <w:sz w:val="18"/>
                                      <w:szCs w:val="18"/>
                                    </w:rPr>
                                  </w:pPr>
                                  <w:r>
                                    <w:rPr>
                                      <w:rFonts w:cs="Arial"/>
                                      <w:color w:val="000000"/>
                                      <w:sz w:val="18"/>
                                      <w:szCs w:val="18"/>
                                    </w:rPr>
                                    <w:t>72</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Froombosch </w:t>
                                  </w:r>
                                </w:p>
                              </w:tc>
                              <w:tc>
                                <w:tcPr>
                                  <w:tcW w:w="1123" w:type="dxa"/>
                                </w:tcPr>
                                <w:p w:rsidR="00000000" w:rsidRDefault="00006621">
                                  <w:pPr>
                                    <w:jc w:val="right"/>
                                    <w:rPr>
                                      <w:rFonts w:cs="Arial"/>
                                      <w:color w:val="000000"/>
                                      <w:sz w:val="18"/>
                                      <w:szCs w:val="18"/>
                                    </w:rPr>
                                  </w:pPr>
                                  <w:r>
                                    <w:rPr>
                                      <w:rFonts w:cs="Arial"/>
                                      <w:color w:val="000000"/>
                                      <w:sz w:val="18"/>
                                      <w:szCs w:val="18"/>
                                    </w:rPr>
                                    <w:t>850</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Kolham </w:t>
                                  </w:r>
                                </w:p>
                              </w:tc>
                              <w:tc>
                                <w:tcPr>
                                  <w:tcW w:w="1123" w:type="dxa"/>
                                </w:tcPr>
                                <w:p w:rsidR="00000000" w:rsidRDefault="00006621">
                                  <w:pPr>
                                    <w:jc w:val="right"/>
                                    <w:rPr>
                                      <w:rFonts w:cs="Arial"/>
                                      <w:color w:val="000000"/>
                                      <w:sz w:val="18"/>
                                      <w:szCs w:val="18"/>
                                    </w:rPr>
                                  </w:pPr>
                                  <w:r>
                                    <w:rPr>
                                      <w:rFonts w:cs="Arial"/>
                                      <w:color w:val="000000"/>
                                      <w:sz w:val="18"/>
                                      <w:szCs w:val="18"/>
                                    </w:rPr>
                                    <w:t>1.479</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Scharmer</w:t>
                                  </w:r>
                                </w:p>
                              </w:tc>
                              <w:tc>
                                <w:tcPr>
                                  <w:tcW w:w="1123" w:type="dxa"/>
                                </w:tcPr>
                                <w:p w:rsidR="00000000" w:rsidRDefault="00006621">
                                  <w:pPr>
                                    <w:jc w:val="right"/>
                                    <w:rPr>
                                      <w:rFonts w:cs="Arial"/>
                                      <w:color w:val="000000"/>
                                      <w:sz w:val="18"/>
                                      <w:szCs w:val="18"/>
                                    </w:rPr>
                                  </w:pPr>
                                  <w:r>
                                    <w:rPr>
                                      <w:rFonts w:cs="Arial"/>
                                      <w:color w:val="000000"/>
                                      <w:sz w:val="18"/>
                                      <w:szCs w:val="18"/>
                                    </w:rPr>
                                    <w:t>557</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Woudbloem</w:t>
                                  </w:r>
                                </w:p>
                              </w:tc>
                              <w:tc>
                                <w:tcPr>
                                  <w:tcW w:w="1123" w:type="dxa"/>
                                </w:tcPr>
                                <w:p w:rsidR="00000000" w:rsidRDefault="00006621">
                                  <w:pPr>
                                    <w:jc w:val="right"/>
                                    <w:rPr>
                                      <w:rFonts w:cs="Arial"/>
                                      <w:color w:val="000000"/>
                                      <w:sz w:val="18"/>
                                      <w:szCs w:val="18"/>
                                    </w:rPr>
                                  </w:pPr>
                                  <w:r>
                                    <w:rPr>
                                      <w:rFonts w:cs="Arial"/>
                                      <w:color w:val="000000"/>
                                      <w:sz w:val="18"/>
                                      <w:szCs w:val="18"/>
                                    </w:rPr>
                                    <w:t>121</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Lag</w:t>
                                  </w:r>
                                  <w:r>
                                    <w:rPr>
                                      <w:rFonts w:cs="Arial"/>
                                      <w:color w:val="000000"/>
                                      <w:sz w:val="18"/>
                                      <w:szCs w:val="18"/>
                                    </w:rPr>
                                    <w:t>eland</w:t>
                                  </w:r>
                                </w:p>
                              </w:tc>
                              <w:tc>
                                <w:tcPr>
                                  <w:tcW w:w="1123" w:type="dxa"/>
                                </w:tcPr>
                                <w:p w:rsidR="00000000" w:rsidRDefault="00006621">
                                  <w:pPr>
                                    <w:jc w:val="right"/>
                                    <w:rPr>
                                      <w:rFonts w:cs="Arial"/>
                                      <w:color w:val="000000"/>
                                      <w:sz w:val="18"/>
                                      <w:szCs w:val="18"/>
                                    </w:rPr>
                                  </w:pPr>
                                  <w:r>
                                    <w:rPr>
                                      <w:rFonts w:cs="Arial"/>
                                      <w:color w:val="000000"/>
                                      <w:sz w:val="18"/>
                                      <w:szCs w:val="18"/>
                                    </w:rPr>
                                    <w:t>224</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Harkstede </w:t>
                                  </w:r>
                                </w:p>
                              </w:tc>
                              <w:tc>
                                <w:tcPr>
                                  <w:tcW w:w="1123" w:type="dxa"/>
                                </w:tcPr>
                                <w:p w:rsidR="00000000" w:rsidRDefault="00006621">
                                  <w:pPr>
                                    <w:jc w:val="right"/>
                                    <w:rPr>
                                      <w:rFonts w:cs="Arial"/>
                                      <w:color w:val="000000"/>
                                      <w:sz w:val="18"/>
                                      <w:szCs w:val="18"/>
                                    </w:rPr>
                                  </w:pPr>
                                  <w:r>
                                    <w:rPr>
                                      <w:rFonts w:cs="Arial"/>
                                      <w:color w:val="000000"/>
                                      <w:sz w:val="18"/>
                                      <w:szCs w:val="18"/>
                                    </w:rPr>
                                    <w:t>2.708</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Tjuchem</w:t>
                                  </w:r>
                                </w:p>
                              </w:tc>
                              <w:tc>
                                <w:tcPr>
                                  <w:tcW w:w="1123" w:type="dxa"/>
                                </w:tcPr>
                                <w:p w:rsidR="00000000" w:rsidRDefault="00006621">
                                  <w:pPr>
                                    <w:jc w:val="right"/>
                                    <w:rPr>
                                      <w:rFonts w:cs="Arial"/>
                                      <w:color w:val="000000"/>
                                      <w:sz w:val="18"/>
                                      <w:szCs w:val="18"/>
                                    </w:rPr>
                                  </w:pPr>
                                  <w:r>
                                    <w:rPr>
                                      <w:rFonts w:cs="Arial"/>
                                      <w:color w:val="000000"/>
                                      <w:sz w:val="18"/>
                                      <w:szCs w:val="18"/>
                                    </w:rPr>
                                    <w:t>325</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Steendam </w:t>
                                  </w:r>
                                </w:p>
                              </w:tc>
                              <w:tc>
                                <w:tcPr>
                                  <w:tcW w:w="1123" w:type="dxa"/>
                                </w:tcPr>
                                <w:p w:rsidR="00000000" w:rsidRDefault="00006621">
                                  <w:pPr>
                                    <w:jc w:val="right"/>
                                    <w:rPr>
                                      <w:rFonts w:cs="Arial"/>
                                      <w:color w:val="000000"/>
                                      <w:sz w:val="18"/>
                                      <w:szCs w:val="18"/>
                                    </w:rPr>
                                  </w:pPr>
                                  <w:r>
                                    <w:rPr>
                                      <w:rFonts w:cs="Arial"/>
                                      <w:color w:val="000000"/>
                                      <w:sz w:val="18"/>
                                      <w:szCs w:val="18"/>
                                    </w:rPr>
                                    <w:t>184</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 xml:space="preserve">Schildwolde </w:t>
                                  </w:r>
                                </w:p>
                              </w:tc>
                              <w:tc>
                                <w:tcPr>
                                  <w:tcW w:w="1123" w:type="dxa"/>
                                </w:tcPr>
                                <w:p w:rsidR="00000000" w:rsidRDefault="00006621">
                                  <w:pPr>
                                    <w:jc w:val="right"/>
                                    <w:rPr>
                                      <w:rFonts w:cs="Arial"/>
                                      <w:color w:val="000000"/>
                                      <w:sz w:val="18"/>
                                      <w:szCs w:val="18"/>
                                    </w:rPr>
                                  </w:pPr>
                                  <w:r>
                                    <w:rPr>
                                      <w:rFonts w:cs="Arial"/>
                                      <w:color w:val="000000"/>
                                      <w:sz w:val="18"/>
                                      <w:szCs w:val="18"/>
                                    </w:rPr>
                                    <w:t>1.562</w:t>
                                  </w:r>
                                </w:p>
                              </w:tc>
                            </w:tr>
                            <w:tr w:rsidR="00000000">
                              <w:tblPrEx>
                                <w:tblLook w:val="00BF" w:firstRow="1" w:lastRow="0" w:firstColumn="1" w:lastColumn="0" w:noHBand="0" w:noVBand="0"/>
                              </w:tblPrEx>
                              <w:tc>
                                <w:tcPr>
                                  <w:tcW w:w="2705" w:type="dxa"/>
                                </w:tcPr>
                                <w:p w:rsidR="00000000" w:rsidRDefault="00006621">
                                  <w:pPr>
                                    <w:rPr>
                                      <w:rFonts w:cs="Arial"/>
                                      <w:b/>
                                      <w:color w:val="000000"/>
                                      <w:sz w:val="18"/>
                                      <w:szCs w:val="18"/>
                                    </w:rPr>
                                  </w:pPr>
                                  <w:r>
                                    <w:rPr>
                                      <w:rFonts w:cs="Arial"/>
                                      <w:b/>
                                      <w:color w:val="000000"/>
                                      <w:sz w:val="18"/>
                                      <w:szCs w:val="18"/>
                                    </w:rPr>
                                    <w:t>Totaal aantal inwoners</w:t>
                                  </w:r>
                                </w:p>
                              </w:tc>
                              <w:tc>
                                <w:tcPr>
                                  <w:tcW w:w="1123" w:type="dxa"/>
                                </w:tcPr>
                                <w:p w:rsidR="00000000" w:rsidRDefault="00006621">
                                  <w:pPr>
                                    <w:jc w:val="right"/>
                                    <w:rPr>
                                      <w:rFonts w:cs="Arial"/>
                                      <w:b/>
                                      <w:color w:val="000000"/>
                                      <w:sz w:val="18"/>
                                      <w:szCs w:val="18"/>
                                    </w:rPr>
                                  </w:pPr>
                                  <w:r>
                                    <w:rPr>
                                      <w:rFonts w:cs="Arial"/>
                                      <w:b/>
                                      <w:color w:val="000000"/>
                                      <w:sz w:val="18"/>
                                      <w:szCs w:val="18"/>
                                    </w:rPr>
                                    <w:t xml:space="preserve">14.939 </w:t>
                                  </w:r>
                                </w:p>
                              </w:tc>
                            </w:tr>
                          </w:tbl>
                          <w:p w:rsidR="00000000" w:rsidRDefault="0000662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 o:spid="_x0000_s1027" type="#_x0000_t202" style="position:absolute;margin-left:149.8pt;margin-top:201.45pt;width:201pt;height:219.1pt;z-index:251659264;visibility:visible;mso-wrap-style:square;mso-width-percent:0;mso-height-percent:0;mso-wrap-distance-left:9pt;mso-wrap-distance-top:0;mso-wrap-distance-right:9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">
                <v:textbox>
                  <w:txbxContent>
                    <w:p w:rsidR="00000000" w:rsidRDefault="00006621">
                      <w:pPr>
                        <w:rPr>
                          <w:rFonts w:cs="Arial"/>
                          <w:color w:val="000000"/>
                          <w:sz w:val="18"/>
                          <w:szCs w:val="18"/>
                        </w:rPr>
                      </w:pPr>
                      <w:r>
                        <w:rPr>
                          <w:rFonts w:cs="Arial"/>
                          <w:color w:val="000000"/>
                          <w:sz w:val="18"/>
                          <w:szCs w:val="18"/>
                        </w:rPr>
                        <w:t xml:space="preserve">Tabel 1: De bevolking over de verschillende </w:t>
                      </w:r>
                      <w:r>
                        <w:rPr>
                          <w:rFonts w:cs="Arial"/>
                          <w:sz w:val="18"/>
                          <w:szCs w:val="18"/>
                        </w:rPr>
                        <w:t xml:space="preserve">dorpen per </w:t>
                      </w:r>
                      <w:r>
                        <w:rPr>
                          <w:rFonts w:cs="Arial"/>
                          <w:bCs/>
                          <w:sz w:val="18"/>
                          <w:szCs w:val="18"/>
                        </w:rPr>
                        <w:t>1 januari 2006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5"/>
                        <w:gridCol w:w="1123"/>
                      </w:tblGrid>
                      <w:tr w:rsidR="00000000">
                        <w:tc>
                          <w:tcPr>
                            <w:tcW w:w="2705" w:type="dxa"/>
                          </w:tcPr>
                          <w:p w:rsidR="00000000" w:rsidRDefault="00006621">
                            <w:pPr>
                              <w:rPr>
                                <w:rFonts w:cs="Arial"/>
                                <w:color w:val="000000"/>
                                <w:sz w:val="18"/>
                                <w:szCs w:val="18"/>
                              </w:rPr>
                            </w:pPr>
                            <w:r>
                              <w:rPr>
                                <w:rFonts w:cs="Arial"/>
                                <w:b/>
                                <w:bCs/>
                                <w:color w:val="000000"/>
                                <w:sz w:val="18"/>
                                <w:szCs w:val="18"/>
                              </w:rPr>
                              <w:t>Dorp</w:t>
                            </w:r>
                          </w:p>
                        </w:tc>
                        <w:tc>
                          <w:tcPr>
                            <w:tcW w:w="1123" w:type="dxa"/>
                          </w:tcPr>
                          <w:p w:rsidR="00000000" w:rsidRDefault="00006621">
                            <w:pPr>
                              <w:jc w:val="right"/>
                              <w:rPr>
                                <w:rFonts w:cs="Arial"/>
                                <w:color w:val="000000"/>
                                <w:sz w:val="18"/>
                                <w:szCs w:val="18"/>
                              </w:rPr>
                            </w:pPr>
                            <w:r>
                              <w:rPr>
                                <w:rFonts w:cs="Arial"/>
                                <w:b/>
                                <w:bCs/>
                                <w:color w:val="000000"/>
                                <w:sz w:val="18"/>
                                <w:szCs w:val="18"/>
                              </w:rPr>
                              <w:t>Aantal inwoners</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Slochteren </w:t>
                            </w:r>
                          </w:p>
                        </w:tc>
                        <w:tc>
                          <w:tcPr>
                            <w:tcW w:w="1123" w:type="dxa"/>
                          </w:tcPr>
                          <w:p w:rsidR="00000000" w:rsidRDefault="00006621">
                            <w:pPr>
                              <w:jc w:val="right"/>
                              <w:rPr>
                                <w:rFonts w:cs="Arial"/>
                                <w:color w:val="000000"/>
                                <w:sz w:val="18"/>
                                <w:szCs w:val="18"/>
                              </w:rPr>
                            </w:pPr>
                            <w:r>
                              <w:rPr>
                                <w:rFonts w:cs="Arial"/>
                                <w:color w:val="000000"/>
                                <w:sz w:val="18"/>
                                <w:szCs w:val="18"/>
                              </w:rPr>
                              <w:t>2.422</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Hellum </w:t>
                            </w:r>
                          </w:p>
                        </w:tc>
                        <w:tc>
                          <w:tcPr>
                            <w:tcW w:w="1123" w:type="dxa"/>
                          </w:tcPr>
                          <w:p w:rsidR="00000000" w:rsidRDefault="00006621">
                            <w:pPr>
                              <w:jc w:val="right"/>
                              <w:rPr>
                                <w:rFonts w:cs="Arial"/>
                                <w:color w:val="000000"/>
                                <w:sz w:val="18"/>
                                <w:szCs w:val="18"/>
                              </w:rPr>
                            </w:pPr>
                            <w:r>
                              <w:rPr>
                                <w:rFonts w:cs="Arial"/>
                                <w:color w:val="000000"/>
                                <w:sz w:val="18"/>
                                <w:szCs w:val="18"/>
                              </w:rPr>
                              <w:t>574</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Siddeburen </w:t>
                            </w:r>
                          </w:p>
                        </w:tc>
                        <w:tc>
                          <w:tcPr>
                            <w:tcW w:w="1123" w:type="dxa"/>
                          </w:tcPr>
                          <w:p w:rsidR="00000000" w:rsidRDefault="00006621">
                            <w:pPr>
                              <w:jc w:val="right"/>
                              <w:rPr>
                                <w:rFonts w:cs="Arial"/>
                                <w:color w:val="000000"/>
                                <w:sz w:val="18"/>
                                <w:szCs w:val="18"/>
                              </w:rPr>
                            </w:pPr>
                            <w:r>
                              <w:rPr>
                                <w:rFonts w:cs="Arial"/>
                                <w:color w:val="000000"/>
                                <w:sz w:val="18"/>
                                <w:szCs w:val="18"/>
                              </w:rPr>
                              <w:t>3.236</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Overschild </w:t>
                            </w:r>
                          </w:p>
                        </w:tc>
                        <w:tc>
                          <w:tcPr>
                            <w:tcW w:w="1123" w:type="dxa"/>
                          </w:tcPr>
                          <w:p w:rsidR="00000000" w:rsidRDefault="00006621">
                            <w:pPr>
                              <w:jc w:val="right"/>
                              <w:rPr>
                                <w:rFonts w:cs="Arial"/>
                                <w:color w:val="000000"/>
                                <w:sz w:val="18"/>
                                <w:szCs w:val="18"/>
                              </w:rPr>
                            </w:pPr>
                            <w:r>
                              <w:rPr>
                                <w:rFonts w:cs="Arial"/>
                                <w:color w:val="000000"/>
                                <w:sz w:val="18"/>
                                <w:szCs w:val="18"/>
                              </w:rPr>
                              <w:t>625</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Luddeweer</w:t>
                            </w:r>
                          </w:p>
                        </w:tc>
                        <w:tc>
                          <w:tcPr>
                            <w:tcW w:w="1123" w:type="dxa"/>
                          </w:tcPr>
                          <w:p w:rsidR="00000000" w:rsidRDefault="00006621">
                            <w:pPr>
                              <w:jc w:val="right"/>
                              <w:rPr>
                                <w:rFonts w:cs="Arial"/>
                                <w:color w:val="000000"/>
                                <w:sz w:val="18"/>
                                <w:szCs w:val="18"/>
                              </w:rPr>
                            </w:pPr>
                            <w:r>
                              <w:rPr>
                                <w:rFonts w:cs="Arial"/>
                                <w:color w:val="000000"/>
                                <w:sz w:val="18"/>
                                <w:szCs w:val="18"/>
                              </w:rPr>
                              <w:t>72</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Froombosch </w:t>
                            </w:r>
                          </w:p>
                        </w:tc>
                        <w:tc>
                          <w:tcPr>
                            <w:tcW w:w="1123" w:type="dxa"/>
                          </w:tcPr>
                          <w:p w:rsidR="00000000" w:rsidRDefault="00006621">
                            <w:pPr>
                              <w:jc w:val="right"/>
                              <w:rPr>
                                <w:rFonts w:cs="Arial"/>
                                <w:color w:val="000000"/>
                                <w:sz w:val="18"/>
                                <w:szCs w:val="18"/>
                              </w:rPr>
                            </w:pPr>
                            <w:r>
                              <w:rPr>
                                <w:rFonts w:cs="Arial"/>
                                <w:color w:val="000000"/>
                                <w:sz w:val="18"/>
                                <w:szCs w:val="18"/>
                              </w:rPr>
                              <w:t>850</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Kolham </w:t>
                            </w:r>
                          </w:p>
                        </w:tc>
                        <w:tc>
                          <w:tcPr>
                            <w:tcW w:w="1123" w:type="dxa"/>
                          </w:tcPr>
                          <w:p w:rsidR="00000000" w:rsidRDefault="00006621">
                            <w:pPr>
                              <w:jc w:val="right"/>
                              <w:rPr>
                                <w:rFonts w:cs="Arial"/>
                                <w:color w:val="000000"/>
                                <w:sz w:val="18"/>
                                <w:szCs w:val="18"/>
                              </w:rPr>
                            </w:pPr>
                            <w:r>
                              <w:rPr>
                                <w:rFonts w:cs="Arial"/>
                                <w:color w:val="000000"/>
                                <w:sz w:val="18"/>
                                <w:szCs w:val="18"/>
                              </w:rPr>
                              <w:t>1.479</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Scharmer</w:t>
                            </w:r>
                          </w:p>
                        </w:tc>
                        <w:tc>
                          <w:tcPr>
                            <w:tcW w:w="1123" w:type="dxa"/>
                          </w:tcPr>
                          <w:p w:rsidR="00000000" w:rsidRDefault="00006621">
                            <w:pPr>
                              <w:jc w:val="right"/>
                              <w:rPr>
                                <w:rFonts w:cs="Arial"/>
                                <w:color w:val="000000"/>
                                <w:sz w:val="18"/>
                                <w:szCs w:val="18"/>
                              </w:rPr>
                            </w:pPr>
                            <w:r>
                              <w:rPr>
                                <w:rFonts w:cs="Arial"/>
                                <w:color w:val="000000"/>
                                <w:sz w:val="18"/>
                                <w:szCs w:val="18"/>
                              </w:rPr>
                              <w:t>557</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Woudbloem</w:t>
                            </w:r>
                          </w:p>
                        </w:tc>
                        <w:tc>
                          <w:tcPr>
                            <w:tcW w:w="1123" w:type="dxa"/>
                          </w:tcPr>
                          <w:p w:rsidR="00000000" w:rsidRDefault="00006621">
                            <w:pPr>
                              <w:jc w:val="right"/>
                              <w:rPr>
                                <w:rFonts w:cs="Arial"/>
                                <w:color w:val="000000"/>
                                <w:sz w:val="18"/>
                                <w:szCs w:val="18"/>
                              </w:rPr>
                            </w:pPr>
                            <w:r>
                              <w:rPr>
                                <w:rFonts w:cs="Arial"/>
                                <w:color w:val="000000"/>
                                <w:sz w:val="18"/>
                                <w:szCs w:val="18"/>
                              </w:rPr>
                              <w:t>121</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Lag</w:t>
                            </w:r>
                            <w:r>
                              <w:rPr>
                                <w:rFonts w:cs="Arial"/>
                                <w:color w:val="000000"/>
                                <w:sz w:val="18"/>
                                <w:szCs w:val="18"/>
                              </w:rPr>
                              <w:t>eland</w:t>
                            </w:r>
                          </w:p>
                        </w:tc>
                        <w:tc>
                          <w:tcPr>
                            <w:tcW w:w="1123" w:type="dxa"/>
                          </w:tcPr>
                          <w:p w:rsidR="00000000" w:rsidRDefault="00006621">
                            <w:pPr>
                              <w:jc w:val="right"/>
                              <w:rPr>
                                <w:rFonts w:cs="Arial"/>
                                <w:color w:val="000000"/>
                                <w:sz w:val="18"/>
                                <w:szCs w:val="18"/>
                              </w:rPr>
                            </w:pPr>
                            <w:r>
                              <w:rPr>
                                <w:rFonts w:cs="Arial"/>
                                <w:color w:val="000000"/>
                                <w:sz w:val="18"/>
                                <w:szCs w:val="18"/>
                              </w:rPr>
                              <w:t>224</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Harkstede </w:t>
                            </w:r>
                          </w:p>
                        </w:tc>
                        <w:tc>
                          <w:tcPr>
                            <w:tcW w:w="1123" w:type="dxa"/>
                          </w:tcPr>
                          <w:p w:rsidR="00000000" w:rsidRDefault="00006621">
                            <w:pPr>
                              <w:jc w:val="right"/>
                              <w:rPr>
                                <w:rFonts w:cs="Arial"/>
                                <w:color w:val="000000"/>
                                <w:sz w:val="18"/>
                                <w:szCs w:val="18"/>
                              </w:rPr>
                            </w:pPr>
                            <w:r>
                              <w:rPr>
                                <w:rFonts w:cs="Arial"/>
                                <w:color w:val="000000"/>
                                <w:sz w:val="18"/>
                                <w:szCs w:val="18"/>
                              </w:rPr>
                              <w:t>2.708</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Tjuchem</w:t>
                            </w:r>
                          </w:p>
                        </w:tc>
                        <w:tc>
                          <w:tcPr>
                            <w:tcW w:w="1123" w:type="dxa"/>
                          </w:tcPr>
                          <w:p w:rsidR="00000000" w:rsidRDefault="00006621">
                            <w:pPr>
                              <w:jc w:val="right"/>
                              <w:rPr>
                                <w:rFonts w:cs="Arial"/>
                                <w:color w:val="000000"/>
                                <w:sz w:val="18"/>
                                <w:szCs w:val="18"/>
                              </w:rPr>
                            </w:pPr>
                            <w:r>
                              <w:rPr>
                                <w:rFonts w:cs="Arial"/>
                                <w:color w:val="000000"/>
                                <w:sz w:val="18"/>
                                <w:szCs w:val="18"/>
                              </w:rPr>
                              <w:t>325</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Steendam </w:t>
                            </w:r>
                          </w:p>
                        </w:tc>
                        <w:tc>
                          <w:tcPr>
                            <w:tcW w:w="1123" w:type="dxa"/>
                          </w:tcPr>
                          <w:p w:rsidR="00000000" w:rsidRDefault="00006621">
                            <w:pPr>
                              <w:jc w:val="right"/>
                              <w:rPr>
                                <w:rFonts w:cs="Arial"/>
                                <w:color w:val="000000"/>
                                <w:sz w:val="18"/>
                                <w:szCs w:val="18"/>
                              </w:rPr>
                            </w:pPr>
                            <w:r>
                              <w:rPr>
                                <w:rFonts w:cs="Arial"/>
                                <w:color w:val="000000"/>
                                <w:sz w:val="18"/>
                                <w:szCs w:val="18"/>
                              </w:rPr>
                              <w:t>184</w:t>
                            </w:r>
                          </w:p>
                        </w:tc>
                      </w:tr>
                      <w:tr w:rsidR="00000000">
                        <w:tblPrEx>
                          <w:tblLook w:val="00BF" w:firstRow="1" w:lastRow="0" w:firstColumn="1" w:lastColumn="0" w:noHBand="0" w:noVBand="0"/>
                        </w:tblPrEx>
                        <w:tc>
                          <w:tcPr>
                            <w:tcW w:w="2705" w:type="dxa"/>
                          </w:tcPr>
                          <w:p w:rsidR="00000000" w:rsidRDefault="00006621">
                            <w:pPr>
                              <w:rPr>
                                <w:rFonts w:cs="Arial"/>
                                <w:color w:val="000000"/>
                                <w:sz w:val="18"/>
                                <w:szCs w:val="18"/>
                              </w:rPr>
                            </w:pPr>
                            <w:r>
                              <w:rPr>
                                <w:rFonts w:cs="Arial"/>
                                <w:color w:val="000000"/>
                                <w:sz w:val="18"/>
                                <w:szCs w:val="18"/>
                              </w:rPr>
                              <w:t xml:space="preserve">Schildwolde </w:t>
                            </w:r>
                          </w:p>
                        </w:tc>
                        <w:tc>
                          <w:tcPr>
                            <w:tcW w:w="1123" w:type="dxa"/>
                          </w:tcPr>
                          <w:p w:rsidR="00000000" w:rsidRDefault="00006621">
                            <w:pPr>
                              <w:jc w:val="right"/>
                              <w:rPr>
                                <w:rFonts w:cs="Arial"/>
                                <w:color w:val="000000"/>
                                <w:sz w:val="18"/>
                                <w:szCs w:val="18"/>
                              </w:rPr>
                            </w:pPr>
                            <w:r>
                              <w:rPr>
                                <w:rFonts w:cs="Arial"/>
                                <w:color w:val="000000"/>
                                <w:sz w:val="18"/>
                                <w:szCs w:val="18"/>
                              </w:rPr>
                              <w:t>1.562</w:t>
                            </w:r>
                          </w:p>
                        </w:tc>
                      </w:tr>
                      <w:tr w:rsidR="00000000">
                        <w:tblPrEx>
                          <w:tblLook w:val="00BF" w:firstRow="1" w:lastRow="0" w:firstColumn="1" w:lastColumn="0" w:noHBand="0" w:noVBand="0"/>
                        </w:tblPrEx>
                        <w:tc>
                          <w:tcPr>
                            <w:tcW w:w="2705" w:type="dxa"/>
                          </w:tcPr>
                          <w:p w:rsidR="00000000" w:rsidRDefault="00006621">
                            <w:pPr>
                              <w:rPr>
                                <w:rFonts w:cs="Arial"/>
                                <w:b/>
                                <w:color w:val="000000"/>
                                <w:sz w:val="18"/>
                                <w:szCs w:val="18"/>
                              </w:rPr>
                            </w:pPr>
                            <w:r>
                              <w:rPr>
                                <w:rFonts w:cs="Arial"/>
                                <w:b/>
                                <w:color w:val="000000"/>
                                <w:sz w:val="18"/>
                                <w:szCs w:val="18"/>
                              </w:rPr>
                              <w:t>Totaal aantal inwoners</w:t>
                            </w:r>
                          </w:p>
                        </w:tc>
                        <w:tc>
                          <w:tcPr>
                            <w:tcW w:w="1123" w:type="dxa"/>
                          </w:tcPr>
                          <w:p w:rsidR="00000000" w:rsidRDefault="00006621">
                            <w:pPr>
                              <w:jc w:val="right"/>
                              <w:rPr>
                                <w:rFonts w:cs="Arial"/>
                                <w:b/>
                                <w:color w:val="000000"/>
                                <w:sz w:val="18"/>
                                <w:szCs w:val="18"/>
                              </w:rPr>
                            </w:pPr>
                            <w:r>
                              <w:rPr>
                                <w:rFonts w:cs="Arial"/>
                                <w:b/>
                                <w:color w:val="000000"/>
                                <w:sz w:val="18"/>
                                <w:szCs w:val="18"/>
                              </w:rPr>
                              <w:t xml:space="preserve">14.939 </w:t>
                            </w:r>
                          </w:p>
                        </w:tc>
                      </w:tr>
                    </w:tbl>
                    <w:p w:rsidR="00000000" w:rsidRDefault="00006621"/>
                  </w:txbxContent>
                </v:textbox>
                <w10:wrap type="square"/>
              </v:shape>
            </w:pict>
          </mc:Fallback>
        </mc:AlternateContent>
      </w:r>
      <w:r w:rsidR="00006621">
        <w:rPr>
          <w:rFonts w:ascii="Times New Roman" w:hAnsi="Times New Roman"/>
        </w:rPr>
        <w:t xml:space="preserve">Het ministerie van VWS heeft in 2004 de tijdelijke stimuleringsregeling Buurt, Onderwijs, Sport afgekondigd, kortweg de </w:t>
      </w:r>
      <w:r w:rsidR="00006621">
        <w:rPr>
          <w:rFonts w:ascii="Times New Roman" w:hAnsi="Times New Roman"/>
        </w:rPr>
        <w:t xml:space="preserve">BOS-impuls. Doel van deze regeling is kwetsbare jongeren gezond(er) te laten leven en daarmee problematisch gedrag terug te dringen. Hierbij worden sport- en beweegactiviteiten ingezet, waarbij samenwerking door organisaties uit de buurt, het onderwijs en </w:t>
      </w:r>
      <w:r w:rsidR="00006621">
        <w:rPr>
          <w:rFonts w:ascii="Times New Roman" w:hAnsi="Times New Roman"/>
        </w:rPr>
        <w:t>de sport een vereiste is. De doelgroep voor het project is jeugd van 6 tot en met 12 jaar in de gemeente. Het project sluit aan bij het gezondheids- en sportbeleid van de gemeente Slochteren. Met het breedtesportimpulsproject is de afgelopen jaren al een d</w:t>
      </w:r>
      <w:r w:rsidR="00006621">
        <w:rPr>
          <w:rFonts w:ascii="Times New Roman" w:hAnsi="Times New Roman"/>
        </w:rPr>
        <w:t xml:space="preserve">uidelijke infrastructuur aangebracht. Met de verbreding in het BOS-project wordt in samenhang gewerkt aan het verder wegwerken van achterstanden. </w:t>
      </w:r>
    </w:p>
    <w:p w:rsidR="00000000" w:rsidRDefault="00006621">
      <w:pPr>
        <w:spacing w:line="360" w:lineRule="auto"/>
        <w:rPr>
          <w:rFonts w:ascii="Times New Roman" w:hAnsi="Times New Roman"/>
        </w:rPr>
      </w:pPr>
    </w:p>
    <w:p w:rsidR="00000000" w:rsidRDefault="00006621">
      <w:pPr>
        <w:spacing w:line="360" w:lineRule="auto"/>
        <w:rPr>
          <w:rFonts w:ascii="Times New Roman" w:hAnsi="Times New Roman"/>
          <w:i/>
        </w:rPr>
      </w:pPr>
      <w:r>
        <w:rPr>
          <w:rFonts w:ascii="Times New Roman" w:hAnsi="Times New Roman"/>
          <w:i/>
        </w:rPr>
        <w:t>Situatieschets</w:t>
      </w:r>
    </w:p>
    <w:p w:rsidR="00000000" w:rsidRDefault="00006621">
      <w:pPr>
        <w:spacing w:line="360" w:lineRule="auto"/>
        <w:rPr>
          <w:rFonts w:ascii="Times New Roman" w:hAnsi="Times New Roman"/>
        </w:rPr>
      </w:pPr>
      <w:r>
        <w:rPr>
          <w:rFonts w:ascii="Times New Roman" w:hAnsi="Times New Roman"/>
        </w:rPr>
        <w:t>De gemeente Slochteren ligt centraal in de provincie Groningen. Met een grondgebied van circa</w:t>
      </w:r>
      <w:r>
        <w:rPr>
          <w:rFonts w:ascii="Times New Roman" w:hAnsi="Times New Roman"/>
        </w:rPr>
        <w:t xml:space="preserve"> 16.000 hectare en met bijna 15.000 inwoners verspreid over 14 dorpen is het een echte plattelandsgemeente. De gemeente beschikt over goede onderwijsvoorzieningen. Alle grotere kernen hebben minimaal een basisschool. In totaal zijn er 14 basisscholen, waar</w:t>
      </w:r>
      <w:r>
        <w:rPr>
          <w:rFonts w:ascii="Times New Roman" w:hAnsi="Times New Roman"/>
        </w:rPr>
        <w:t xml:space="preserve">van 10 openbare. De overige 4 zijn bijzondere scholen. In Siddeburen staat een nevenvestiging van het Fivelcollege (voortgezet onderwijs). Voor hoger beroeps- en universitair onderwijs kan men in de stad Groningen terecht. </w:t>
      </w:r>
    </w:p>
    <w:p w:rsidR="00000000" w:rsidRDefault="00006621">
      <w:pPr>
        <w:spacing w:line="360" w:lineRule="auto"/>
        <w:rPr>
          <w:rFonts w:ascii="Times New Roman" w:hAnsi="Times New Roman"/>
        </w:rPr>
      </w:pPr>
    </w:p>
    <w:p w:rsidR="00000000" w:rsidRDefault="00A835C3">
      <w:pPr>
        <w:spacing w:line="360" w:lineRule="auto"/>
        <w:rPr>
          <w:rFonts w:ascii="Times New Roman" w:hAnsi="Times New Roman"/>
        </w:rPr>
      </w:pPr>
      <w:r>
        <w:rPr>
          <w:rFonts w:ascii="Times New Roman" w:hAnsi="Times New Roman"/>
          <w:noProof/>
        </w:rPr>
        <mc:AlternateContent>
          <mc:Choice Requires="wps">
            <w:drawing>
              <wp:anchor distT="0" distB="0" distL="114300" distR="114300" simplePos="0" relativeHeight="251658240" behindDoc="0" locked="0" layoutInCell="1" allowOverlap="1">
                <wp:simplePos x="0" y="0"/>
                <wp:positionH relativeFrom="column">
                  <wp:align>left</wp:align>
                </wp:positionH>
                <wp:positionV relativeFrom="paragraph">
                  <wp:posOffset>121285</wp:posOffset>
                </wp:positionV>
                <wp:extent cx="2590800" cy="1887220"/>
                <wp:effectExtent l="9525" t="6985" r="9525" b="10795"/>
                <wp:wrapSquare wrapText="bothSides"/>
                <wp:docPr id="5"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1887220"/>
                        </a:xfrm>
                        <a:prstGeom prst="rect">
                          <a:avLst/>
                        </a:prstGeom>
                        <a:solidFill>
                          <a:srgbClr val="FFFFFF"/>
                        </a:solidFill>
                        <a:ln w="9525">
                          <a:solidFill>
                            <a:srgbClr val="000000"/>
                          </a:solidFill>
                          <a:miter lim="800000"/>
                          <a:headEnd/>
                          <a:tailEnd/>
                        </a:ln>
                      </wps:spPr>
                      <wps:txbx>
                        <w:txbxContent>
                          <w:p w:rsidR="00000000" w:rsidRDefault="00006621">
                            <w:pPr>
                              <w:rPr>
                                <w:sz w:val="18"/>
                                <w:szCs w:val="18"/>
                              </w:rPr>
                            </w:pPr>
                            <w:r>
                              <w:rPr>
                                <w:sz w:val="18"/>
                                <w:szCs w:val="18"/>
                              </w:rPr>
                              <w:t>Tabel 2: Accommodaties naar aantal en soort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firstRow="1" w:lastRow="0" w:firstColumn="1" w:lastColumn="0" w:noHBand="0" w:noVBand="0"/>
                            </w:tblPr>
                            <w:tblGrid>
                              <w:gridCol w:w="1668"/>
                              <w:gridCol w:w="2280"/>
                            </w:tblGrid>
                            <w:tr w:rsidR="00000000">
                              <w:tc>
                                <w:tcPr>
                                  <w:tcW w:w="1668" w:type="dxa"/>
                                </w:tcPr>
                                <w:p w:rsidR="00000000" w:rsidRDefault="00006621">
                                  <w:pPr>
                                    <w:rPr>
                                      <w:b/>
                                      <w:sz w:val="18"/>
                                      <w:szCs w:val="18"/>
                                    </w:rPr>
                                  </w:pPr>
                                  <w:r>
                                    <w:rPr>
                                      <w:b/>
                                      <w:sz w:val="18"/>
                                      <w:szCs w:val="18"/>
                                    </w:rPr>
                                    <w:t>Accommodatie</w:t>
                                  </w:r>
                                </w:p>
                              </w:tc>
                              <w:tc>
                                <w:tcPr>
                                  <w:tcW w:w="2280" w:type="dxa"/>
                                </w:tcPr>
                                <w:p w:rsidR="00000000" w:rsidRDefault="00006621">
                                  <w:pPr>
                                    <w:rPr>
                                      <w:b/>
                                      <w:sz w:val="18"/>
                                      <w:szCs w:val="18"/>
                                    </w:rPr>
                                  </w:pPr>
                                  <w:r>
                                    <w:rPr>
                                      <w:b/>
                                      <w:sz w:val="18"/>
                                      <w:szCs w:val="18"/>
                                    </w:rPr>
                                    <w:t>Aantal</w:t>
                                  </w:r>
                                </w:p>
                              </w:tc>
                            </w:tr>
                            <w:tr w:rsidR="00000000">
                              <w:tc>
                                <w:tcPr>
                                  <w:tcW w:w="1668" w:type="dxa"/>
                                </w:tcPr>
                                <w:p w:rsidR="00000000" w:rsidRDefault="00006621">
                                  <w:pPr>
                                    <w:rPr>
                                      <w:sz w:val="18"/>
                                      <w:szCs w:val="18"/>
                                    </w:rPr>
                                  </w:pPr>
                                  <w:r>
                                    <w:rPr>
                                      <w:sz w:val="18"/>
                                      <w:szCs w:val="18"/>
                                    </w:rPr>
                                    <w:t>Voetbal</w:t>
                                  </w:r>
                                </w:p>
                              </w:tc>
                              <w:tc>
                                <w:tcPr>
                                  <w:tcW w:w="2280" w:type="dxa"/>
                                </w:tcPr>
                                <w:p w:rsidR="00000000" w:rsidRDefault="00006621">
                                  <w:pPr>
                                    <w:rPr>
                                      <w:sz w:val="18"/>
                                      <w:szCs w:val="18"/>
                                    </w:rPr>
                                  </w:pPr>
                                  <w:r>
                                    <w:rPr>
                                      <w:sz w:val="18"/>
                                      <w:szCs w:val="18"/>
                                    </w:rPr>
                                    <w:t>7</w:t>
                                  </w:r>
                                </w:p>
                              </w:tc>
                            </w:tr>
                            <w:tr w:rsidR="00000000">
                              <w:tc>
                                <w:tcPr>
                                  <w:tcW w:w="1668" w:type="dxa"/>
                                </w:tcPr>
                                <w:p w:rsidR="00000000" w:rsidRDefault="00006621">
                                  <w:pPr>
                                    <w:rPr>
                                      <w:sz w:val="18"/>
                                      <w:szCs w:val="18"/>
                                    </w:rPr>
                                  </w:pPr>
                                  <w:r>
                                    <w:rPr>
                                      <w:sz w:val="18"/>
                                      <w:szCs w:val="18"/>
                                    </w:rPr>
                                    <w:t>IJsbanen</w:t>
                                  </w:r>
                                </w:p>
                              </w:tc>
                              <w:tc>
                                <w:tcPr>
                                  <w:tcW w:w="2280" w:type="dxa"/>
                                </w:tcPr>
                                <w:p w:rsidR="00000000" w:rsidRDefault="00006621">
                                  <w:pPr>
                                    <w:rPr>
                                      <w:sz w:val="18"/>
                                      <w:szCs w:val="18"/>
                                    </w:rPr>
                                  </w:pPr>
                                  <w:r>
                                    <w:rPr>
                                      <w:sz w:val="18"/>
                                      <w:szCs w:val="18"/>
                                    </w:rPr>
                                    <w:t>9</w:t>
                                  </w:r>
                                </w:p>
                              </w:tc>
                            </w:tr>
                            <w:tr w:rsidR="00000000">
                              <w:tc>
                                <w:tcPr>
                                  <w:tcW w:w="1668" w:type="dxa"/>
                                </w:tcPr>
                                <w:p w:rsidR="00000000" w:rsidRDefault="00006621">
                                  <w:pPr>
                                    <w:rPr>
                                      <w:sz w:val="18"/>
                                      <w:szCs w:val="18"/>
                                    </w:rPr>
                                  </w:pPr>
                                  <w:r>
                                    <w:rPr>
                                      <w:sz w:val="18"/>
                                      <w:szCs w:val="18"/>
                                    </w:rPr>
                                    <w:t>Gymzalen</w:t>
                                  </w:r>
                                </w:p>
                              </w:tc>
                              <w:tc>
                                <w:tcPr>
                                  <w:tcW w:w="2280" w:type="dxa"/>
                                </w:tcPr>
                                <w:p w:rsidR="00000000" w:rsidRDefault="00006621">
                                  <w:pPr>
                                    <w:rPr>
                                      <w:sz w:val="18"/>
                                      <w:szCs w:val="18"/>
                                    </w:rPr>
                                  </w:pPr>
                                  <w:r>
                                    <w:rPr>
                                      <w:sz w:val="18"/>
                                      <w:szCs w:val="18"/>
                                    </w:rPr>
                                    <w:t>5</w:t>
                                  </w:r>
                                </w:p>
                              </w:tc>
                            </w:tr>
                            <w:tr w:rsidR="00000000">
                              <w:tc>
                                <w:tcPr>
                                  <w:tcW w:w="1668" w:type="dxa"/>
                                </w:tcPr>
                                <w:p w:rsidR="00000000" w:rsidRDefault="00006621">
                                  <w:pPr>
                                    <w:rPr>
                                      <w:sz w:val="18"/>
                                      <w:szCs w:val="18"/>
                                    </w:rPr>
                                  </w:pPr>
                                  <w:r>
                                    <w:rPr>
                                      <w:sz w:val="18"/>
                                      <w:szCs w:val="18"/>
                                    </w:rPr>
                                    <w:t>Tennis</w:t>
                                  </w:r>
                                </w:p>
                              </w:tc>
                              <w:tc>
                                <w:tcPr>
                                  <w:tcW w:w="2280" w:type="dxa"/>
                                </w:tcPr>
                                <w:p w:rsidR="00000000" w:rsidRDefault="00006621">
                                  <w:pPr>
                                    <w:rPr>
                                      <w:sz w:val="18"/>
                                      <w:szCs w:val="18"/>
                                    </w:rPr>
                                  </w:pPr>
                                  <w:r>
                                    <w:rPr>
                                      <w:sz w:val="18"/>
                                      <w:szCs w:val="18"/>
                                    </w:rPr>
                                    <w:t>4</w:t>
                                  </w:r>
                                </w:p>
                              </w:tc>
                            </w:tr>
                            <w:tr w:rsidR="00000000">
                              <w:tc>
                                <w:tcPr>
                                  <w:tcW w:w="1668" w:type="dxa"/>
                                </w:tcPr>
                                <w:p w:rsidR="00000000" w:rsidRDefault="00006621">
                                  <w:pPr>
                                    <w:rPr>
                                      <w:sz w:val="18"/>
                                      <w:szCs w:val="18"/>
                                    </w:rPr>
                                  </w:pPr>
                                  <w:r>
                                    <w:rPr>
                                      <w:sz w:val="18"/>
                                      <w:szCs w:val="18"/>
                                    </w:rPr>
                                    <w:t>Zwembad</w:t>
                                  </w:r>
                                </w:p>
                              </w:tc>
                              <w:tc>
                                <w:tcPr>
                                  <w:tcW w:w="2280" w:type="dxa"/>
                                </w:tcPr>
                                <w:p w:rsidR="00000000" w:rsidRDefault="00006621">
                                  <w:pPr>
                                    <w:rPr>
                                      <w:sz w:val="18"/>
                                      <w:szCs w:val="18"/>
                                    </w:rPr>
                                  </w:pPr>
                                  <w:r>
                                    <w:rPr>
                                      <w:sz w:val="18"/>
                                      <w:szCs w:val="18"/>
                                    </w:rPr>
                                    <w:t>3 (waarvan een instructieba</w:t>
                                  </w:r>
                                  <w:r>
                                    <w:rPr>
                                      <w:sz w:val="18"/>
                                      <w:szCs w:val="18"/>
                                    </w:rPr>
                                    <w:t>d)</w:t>
                                  </w:r>
                                </w:p>
                              </w:tc>
                            </w:tr>
                            <w:tr w:rsidR="00000000">
                              <w:tc>
                                <w:tcPr>
                                  <w:tcW w:w="1668" w:type="dxa"/>
                                </w:tcPr>
                                <w:p w:rsidR="00000000" w:rsidRDefault="00006621">
                                  <w:pPr>
                                    <w:rPr>
                                      <w:sz w:val="18"/>
                                      <w:szCs w:val="18"/>
                                    </w:rPr>
                                  </w:pPr>
                                  <w:r>
                                    <w:rPr>
                                      <w:sz w:val="18"/>
                                      <w:szCs w:val="18"/>
                                    </w:rPr>
                                    <w:t>Manege</w:t>
                                  </w:r>
                                </w:p>
                              </w:tc>
                              <w:tc>
                                <w:tcPr>
                                  <w:tcW w:w="2280" w:type="dxa"/>
                                </w:tcPr>
                                <w:p w:rsidR="00000000" w:rsidRDefault="00006621">
                                  <w:pPr>
                                    <w:rPr>
                                      <w:sz w:val="18"/>
                                      <w:szCs w:val="18"/>
                                    </w:rPr>
                                  </w:pPr>
                                  <w:r>
                                    <w:rPr>
                                      <w:sz w:val="18"/>
                                      <w:szCs w:val="18"/>
                                    </w:rPr>
                                    <w:t>2</w:t>
                                  </w:r>
                                </w:p>
                              </w:tc>
                            </w:tr>
                            <w:tr w:rsidR="00000000">
                              <w:tc>
                                <w:tcPr>
                                  <w:tcW w:w="1668" w:type="dxa"/>
                                </w:tcPr>
                                <w:p w:rsidR="00000000" w:rsidRDefault="00006621">
                                  <w:pPr>
                                    <w:rPr>
                                      <w:sz w:val="18"/>
                                      <w:szCs w:val="18"/>
                                    </w:rPr>
                                  </w:pPr>
                                  <w:r>
                                    <w:rPr>
                                      <w:sz w:val="18"/>
                                      <w:szCs w:val="18"/>
                                    </w:rPr>
                                    <w:t>Sporthal</w:t>
                                  </w:r>
                                </w:p>
                              </w:tc>
                              <w:tc>
                                <w:tcPr>
                                  <w:tcW w:w="2280" w:type="dxa"/>
                                </w:tcPr>
                                <w:p w:rsidR="00000000" w:rsidRDefault="00006621">
                                  <w:pPr>
                                    <w:rPr>
                                      <w:sz w:val="18"/>
                                      <w:szCs w:val="18"/>
                                    </w:rPr>
                                  </w:pPr>
                                  <w:r>
                                    <w:rPr>
                                      <w:sz w:val="18"/>
                                      <w:szCs w:val="18"/>
                                    </w:rPr>
                                    <w:t>3</w:t>
                                  </w:r>
                                </w:p>
                              </w:tc>
                            </w:tr>
                            <w:tr w:rsidR="00000000">
                              <w:tc>
                                <w:tcPr>
                                  <w:tcW w:w="1668" w:type="dxa"/>
                                </w:tcPr>
                                <w:p w:rsidR="00000000" w:rsidRDefault="00006621">
                                  <w:pPr>
                                    <w:rPr>
                                      <w:sz w:val="18"/>
                                      <w:szCs w:val="18"/>
                                    </w:rPr>
                                  </w:pPr>
                                  <w:r>
                                    <w:rPr>
                                      <w:sz w:val="18"/>
                                      <w:szCs w:val="18"/>
                                    </w:rPr>
                                    <w:t>Golfbaan</w:t>
                                  </w:r>
                                </w:p>
                              </w:tc>
                              <w:tc>
                                <w:tcPr>
                                  <w:tcW w:w="2280" w:type="dxa"/>
                                </w:tcPr>
                                <w:p w:rsidR="00000000" w:rsidRDefault="00006621">
                                  <w:pPr>
                                    <w:rPr>
                                      <w:sz w:val="18"/>
                                      <w:szCs w:val="18"/>
                                    </w:rPr>
                                  </w:pPr>
                                  <w:r>
                                    <w:rPr>
                                      <w:sz w:val="18"/>
                                      <w:szCs w:val="18"/>
                                    </w:rPr>
                                    <w:t>1 (9 holes)</w:t>
                                  </w:r>
                                </w:p>
                              </w:tc>
                            </w:tr>
                            <w:tr w:rsidR="00000000">
                              <w:tc>
                                <w:tcPr>
                                  <w:tcW w:w="1668" w:type="dxa"/>
                                </w:tcPr>
                                <w:p w:rsidR="00000000" w:rsidRDefault="00006621">
                                  <w:pPr>
                                    <w:rPr>
                                      <w:sz w:val="18"/>
                                      <w:szCs w:val="18"/>
                                    </w:rPr>
                                  </w:pPr>
                                  <w:r>
                                    <w:rPr>
                                      <w:sz w:val="18"/>
                                      <w:szCs w:val="18"/>
                                    </w:rPr>
                                    <w:t>Waterski- en roeibaan</w:t>
                                  </w:r>
                                </w:p>
                              </w:tc>
                              <w:tc>
                                <w:tcPr>
                                  <w:tcW w:w="2280" w:type="dxa"/>
                                </w:tcPr>
                                <w:p w:rsidR="00000000" w:rsidRDefault="00006621">
                                  <w:pPr>
                                    <w:rPr>
                                      <w:sz w:val="18"/>
                                      <w:szCs w:val="18"/>
                                    </w:rPr>
                                  </w:pPr>
                                  <w:r>
                                    <w:rPr>
                                      <w:sz w:val="18"/>
                                      <w:szCs w:val="18"/>
                                    </w:rPr>
                                    <w:t>1</w:t>
                                  </w:r>
                                </w:p>
                              </w:tc>
                            </w:tr>
                          </w:tbl>
                          <w:p w:rsidR="00000000" w:rsidRDefault="0000662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 o:spid="_x0000_s1028" type="#_x0000_t202" style="position:absolute;margin-left:0;margin-top:9.55pt;width:204pt;height:148.6pt;z-index:251658240;visibility:visible;mso-wrap-style:square;mso-width-percent:0;mso-height-percent:0;mso-wrap-distance-left:9pt;mso-wrap-distance-top:0;mso-wrap-distance-right:9pt;mso-wrap-distance-bottom:0;mso-position-horizontal:lef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">
                <v:textbox>
                  <w:txbxContent>
                    <w:p w:rsidR="00000000" w:rsidRDefault="00006621">
                      <w:pPr>
                        <w:rPr>
                          <w:sz w:val="18"/>
                          <w:szCs w:val="18"/>
                        </w:rPr>
                      </w:pPr>
                      <w:r>
                        <w:rPr>
                          <w:sz w:val="18"/>
                          <w:szCs w:val="18"/>
                        </w:rPr>
                        <w:t>Tabel 2: Accommodaties naar aantal en soort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firstRow="1" w:lastRow="0" w:firstColumn="1" w:lastColumn="0" w:noHBand="0" w:noVBand="0"/>
                      </w:tblPr>
                      <w:tblGrid>
                        <w:gridCol w:w="1668"/>
                        <w:gridCol w:w="2280"/>
                      </w:tblGrid>
                      <w:tr w:rsidR="00000000">
                        <w:tc>
                          <w:tcPr>
                            <w:tcW w:w="1668" w:type="dxa"/>
                          </w:tcPr>
                          <w:p w:rsidR="00000000" w:rsidRDefault="00006621">
                            <w:pPr>
                              <w:rPr>
                                <w:b/>
                                <w:sz w:val="18"/>
                                <w:szCs w:val="18"/>
                              </w:rPr>
                            </w:pPr>
                            <w:r>
                              <w:rPr>
                                <w:b/>
                                <w:sz w:val="18"/>
                                <w:szCs w:val="18"/>
                              </w:rPr>
                              <w:t>Accommodatie</w:t>
                            </w:r>
                          </w:p>
                        </w:tc>
                        <w:tc>
                          <w:tcPr>
                            <w:tcW w:w="2280" w:type="dxa"/>
                          </w:tcPr>
                          <w:p w:rsidR="00000000" w:rsidRDefault="00006621">
                            <w:pPr>
                              <w:rPr>
                                <w:b/>
                                <w:sz w:val="18"/>
                                <w:szCs w:val="18"/>
                              </w:rPr>
                            </w:pPr>
                            <w:r>
                              <w:rPr>
                                <w:b/>
                                <w:sz w:val="18"/>
                                <w:szCs w:val="18"/>
                              </w:rPr>
                              <w:t>Aantal</w:t>
                            </w:r>
                          </w:p>
                        </w:tc>
                      </w:tr>
                      <w:tr w:rsidR="00000000">
                        <w:tc>
                          <w:tcPr>
                            <w:tcW w:w="1668" w:type="dxa"/>
                          </w:tcPr>
                          <w:p w:rsidR="00000000" w:rsidRDefault="00006621">
                            <w:pPr>
                              <w:rPr>
                                <w:sz w:val="18"/>
                                <w:szCs w:val="18"/>
                              </w:rPr>
                            </w:pPr>
                            <w:r>
                              <w:rPr>
                                <w:sz w:val="18"/>
                                <w:szCs w:val="18"/>
                              </w:rPr>
                              <w:t>Voetbal</w:t>
                            </w:r>
                          </w:p>
                        </w:tc>
                        <w:tc>
                          <w:tcPr>
                            <w:tcW w:w="2280" w:type="dxa"/>
                          </w:tcPr>
                          <w:p w:rsidR="00000000" w:rsidRDefault="00006621">
                            <w:pPr>
                              <w:rPr>
                                <w:sz w:val="18"/>
                                <w:szCs w:val="18"/>
                              </w:rPr>
                            </w:pPr>
                            <w:r>
                              <w:rPr>
                                <w:sz w:val="18"/>
                                <w:szCs w:val="18"/>
                              </w:rPr>
                              <w:t>7</w:t>
                            </w:r>
                          </w:p>
                        </w:tc>
                      </w:tr>
                      <w:tr w:rsidR="00000000">
                        <w:tc>
                          <w:tcPr>
                            <w:tcW w:w="1668" w:type="dxa"/>
                          </w:tcPr>
                          <w:p w:rsidR="00000000" w:rsidRDefault="00006621">
                            <w:pPr>
                              <w:rPr>
                                <w:sz w:val="18"/>
                                <w:szCs w:val="18"/>
                              </w:rPr>
                            </w:pPr>
                            <w:r>
                              <w:rPr>
                                <w:sz w:val="18"/>
                                <w:szCs w:val="18"/>
                              </w:rPr>
                              <w:t>IJsbanen</w:t>
                            </w:r>
                          </w:p>
                        </w:tc>
                        <w:tc>
                          <w:tcPr>
                            <w:tcW w:w="2280" w:type="dxa"/>
                          </w:tcPr>
                          <w:p w:rsidR="00000000" w:rsidRDefault="00006621">
                            <w:pPr>
                              <w:rPr>
                                <w:sz w:val="18"/>
                                <w:szCs w:val="18"/>
                              </w:rPr>
                            </w:pPr>
                            <w:r>
                              <w:rPr>
                                <w:sz w:val="18"/>
                                <w:szCs w:val="18"/>
                              </w:rPr>
                              <w:t>9</w:t>
                            </w:r>
                          </w:p>
                        </w:tc>
                      </w:tr>
                      <w:tr w:rsidR="00000000">
                        <w:tc>
                          <w:tcPr>
                            <w:tcW w:w="1668" w:type="dxa"/>
                          </w:tcPr>
                          <w:p w:rsidR="00000000" w:rsidRDefault="00006621">
                            <w:pPr>
                              <w:rPr>
                                <w:sz w:val="18"/>
                                <w:szCs w:val="18"/>
                              </w:rPr>
                            </w:pPr>
                            <w:r>
                              <w:rPr>
                                <w:sz w:val="18"/>
                                <w:szCs w:val="18"/>
                              </w:rPr>
                              <w:t>Gymzalen</w:t>
                            </w:r>
                          </w:p>
                        </w:tc>
                        <w:tc>
                          <w:tcPr>
                            <w:tcW w:w="2280" w:type="dxa"/>
                          </w:tcPr>
                          <w:p w:rsidR="00000000" w:rsidRDefault="00006621">
                            <w:pPr>
                              <w:rPr>
                                <w:sz w:val="18"/>
                                <w:szCs w:val="18"/>
                              </w:rPr>
                            </w:pPr>
                            <w:r>
                              <w:rPr>
                                <w:sz w:val="18"/>
                                <w:szCs w:val="18"/>
                              </w:rPr>
                              <w:t>5</w:t>
                            </w:r>
                          </w:p>
                        </w:tc>
                      </w:tr>
                      <w:tr w:rsidR="00000000">
                        <w:tc>
                          <w:tcPr>
                            <w:tcW w:w="1668" w:type="dxa"/>
                          </w:tcPr>
                          <w:p w:rsidR="00000000" w:rsidRDefault="00006621">
                            <w:pPr>
                              <w:rPr>
                                <w:sz w:val="18"/>
                                <w:szCs w:val="18"/>
                              </w:rPr>
                            </w:pPr>
                            <w:r>
                              <w:rPr>
                                <w:sz w:val="18"/>
                                <w:szCs w:val="18"/>
                              </w:rPr>
                              <w:t>Tennis</w:t>
                            </w:r>
                          </w:p>
                        </w:tc>
                        <w:tc>
                          <w:tcPr>
                            <w:tcW w:w="2280" w:type="dxa"/>
                          </w:tcPr>
                          <w:p w:rsidR="00000000" w:rsidRDefault="00006621">
                            <w:pPr>
                              <w:rPr>
                                <w:sz w:val="18"/>
                                <w:szCs w:val="18"/>
                              </w:rPr>
                            </w:pPr>
                            <w:r>
                              <w:rPr>
                                <w:sz w:val="18"/>
                                <w:szCs w:val="18"/>
                              </w:rPr>
                              <w:t>4</w:t>
                            </w:r>
                          </w:p>
                        </w:tc>
                      </w:tr>
                      <w:tr w:rsidR="00000000">
                        <w:tc>
                          <w:tcPr>
                            <w:tcW w:w="1668" w:type="dxa"/>
                          </w:tcPr>
                          <w:p w:rsidR="00000000" w:rsidRDefault="00006621">
                            <w:pPr>
                              <w:rPr>
                                <w:sz w:val="18"/>
                                <w:szCs w:val="18"/>
                              </w:rPr>
                            </w:pPr>
                            <w:r>
                              <w:rPr>
                                <w:sz w:val="18"/>
                                <w:szCs w:val="18"/>
                              </w:rPr>
                              <w:t>Zwembad</w:t>
                            </w:r>
                          </w:p>
                        </w:tc>
                        <w:tc>
                          <w:tcPr>
                            <w:tcW w:w="2280" w:type="dxa"/>
                          </w:tcPr>
                          <w:p w:rsidR="00000000" w:rsidRDefault="00006621">
                            <w:pPr>
                              <w:rPr>
                                <w:sz w:val="18"/>
                                <w:szCs w:val="18"/>
                              </w:rPr>
                            </w:pPr>
                            <w:r>
                              <w:rPr>
                                <w:sz w:val="18"/>
                                <w:szCs w:val="18"/>
                              </w:rPr>
                              <w:t>3 (waarvan een instructieba</w:t>
                            </w:r>
                            <w:r>
                              <w:rPr>
                                <w:sz w:val="18"/>
                                <w:szCs w:val="18"/>
                              </w:rPr>
                              <w:t>d)</w:t>
                            </w:r>
                          </w:p>
                        </w:tc>
                      </w:tr>
                      <w:tr w:rsidR="00000000">
                        <w:tc>
                          <w:tcPr>
                            <w:tcW w:w="1668" w:type="dxa"/>
                          </w:tcPr>
                          <w:p w:rsidR="00000000" w:rsidRDefault="00006621">
                            <w:pPr>
                              <w:rPr>
                                <w:sz w:val="18"/>
                                <w:szCs w:val="18"/>
                              </w:rPr>
                            </w:pPr>
                            <w:r>
                              <w:rPr>
                                <w:sz w:val="18"/>
                                <w:szCs w:val="18"/>
                              </w:rPr>
                              <w:t>Manege</w:t>
                            </w:r>
                          </w:p>
                        </w:tc>
                        <w:tc>
                          <w:tcPr>
                            <w:tcW w:w="2280" w:type="dxa"/>
                          </w:tcPr>
                          <w:p w:rsidR="00000000" w:rsidRDefault="00006621">
                            <w:pPr>
                              <w:rPr>
                                <w:sz w:val="18"/>
                                <w:szCs w:val="18"/>
                              </w:rPr>
                            </w:pPr>
                            <w:r>
                              <w:rPr>
                                <w:sz w:val="18"/>
                                <w:szCs w:val="18"/>
                              </w:rPr>
                              <w:t>2</w:t>
                            </w:r>
                          </w:p>
                        </w:tc>
                      </w:tr>
                      <w:tr w:rsidR="00000000">
                        <w:tc>
                          <w:tcPr>
                            <w:tcW w:w="1668" w:type="dxa"/>
                          </w:tcPr>
                          <w:p w:rsidR="00000000" w:rsidRDefault="00006621">
                            <w:pPr>
                              <w:rPr>
                                <w:sz w:val="18"/>
                                <w:szCs w:val="18"/>
                              </w:rPr>
                            </w:pPr>
                            <w:r>
                              <w:rPr>
                                <w:sz w:val="18"/>
                                <w:szCs w:val="18"/>
                              </w:rPr>
                              <w:t>Sporthal</w:t>
                            </w:r>
                          </w:p>
                        </w:tc>
                        <w:tc>
                          <w:tcPr>
                            <w:tcW w:w="2280" w:type="dxa"/>
                          </w:tcPr>
                          <w:p w:rsidR="00000000" w:rsidRDefault="00006621">
                            <w:pPr>
                              <w:rPr>
                                <w:sz w:val="18"/>
                                <w:szCs w:val="18"/>
                              </w:rPr>
                            </w:pPr>
                            <w:r>
                              <w:rPr>
                                <w:sz w:val="18"/>
                                <w:szCs w:val="18"/>
                              </w:rPr>
                              <w:t>3</w:t>
                            </w:r>
                          </w:p>
                        </w:tc>
                      </w:tr>
                      <w:tr w:rsidR="00000000">
                        <w:tc>
                          <w:tcPr>
                            <w:tcW w:w="1668" w:type="dxa"/>
                          </w:tcPr>
                          <w:p w:rsidR="00000000" w:rsidRDefault="00006621">
                            <w:pPr>
                              <w:rPr>
                                <w:sz w:val="18"/>
                                <w:szCs w:val="18"/>
                              </w:rPr>
                            </w:pPr>
                            <w:r>
                              <w:rPr>
                                <w:sz w:val="18"/>
                                <w:szCs w:val="18"/>
                              </w:rPr>
                              <w:t>Golfbaan</w:t>
                            </w:r>
                          </w:p>
                        </w:tc>
                        <w:tc>
                          <w:tcPr>
                            <w:tcW w:w="2280" w:type="dxa"/>
                          </w:tcPr>
                          <w:p w:rsidR="00000000" w:rsidRDefault="00006621">
                            <w:pPr>
                              <w:rPr>
                                <w:sz w:val="18"/>
                                <w:szCs w:val="18"/>
                              </w:rPr>
                            </w:pPr>
                            <w:r>
                              <w:rPr>
                                <w:sz w:val="18"/>
                                <w:szCs w:val="18"/>
                              </w:rPr>
                              <w:t>1 (9 holes)</w:t>
                            </w:r>
                          </w:p>
                        </w:tc>
                      </w:tr>
                      <w:tr w:rsidR="00000000">
                        <w:tc>
                          <w:tcPr>
                            <w:tcW w:w="1668" w:type="dxa"/>
                          </w:tcPr>
                          <w:p w:rsidR="00000000" w:rsidRDefault="00006621">
                            <w:pPr>
                              <w:rPr>
                                <w:sz w:val="18"/>
                                <w:szCs w:val="18"/>
                              </w:rPr>
                            </w:pPr>
                            <w:r>
                              <w:rPr>
                                <w:sz w:val="18"/>
                                <w:szCs w:val="18"/>
                              </w:rPr>
                              <w:t>Waterski- en roeibaan</w:t>
                            </w:r>
                          </w:p>
                        </w:tc>
                        <w:tc>
                          <w:tcPr>
                            <w:tcW w:w="2280" w:type="dxa"/>
                          </w:tcPr>
                          <w:p w:rsidR="00000000" w:rsidRDefault="00006621">
                            <w:pPr>
                              <w:rPr>
                                <w:sz w:val="18"/>
                                <w:szCs w:val="18"/>
                              </w:rPr>
                            </w:pPr>
                            <w:r>
                              <w:rPr>
                                <w:sz w:val="18"/>
                                <w:szCs w:val="18"/>
                              </w:rPr>
                              <w:t>1</w:t>
                            </w:r>
                          </w:p>
                        </w:tc>
                      </w:tr>
                    </w:tbl>
                    <w:p w:rsidR="00000000" w:rsidRDefault="00006621"/>
                  </w:txbxContent>
                </v:textbox>
                <w10:wrap type="square"/>
              </v:shape>
            </w:pict>
          </mc:Fallback>
        </mc:AlternateContent>
      </w:r>
      <w:r w:rsidR="00006621">
        <w:rPr>
          <w:rStyle w:val="Zwaar"/>
          <w:rFonts w:ascii="Times New Roman" w:hAnsi="Times New Roman"/>
          <w:b w:val="0"/>
          <w:i/>
        </w:rPr>
        <w:t>Buiten- en Binnensportaccommod</w:t>
      </w:r>
      <w:r w:rsidR="00006621">
        <w:rPr>
          <w:rStyle w:val="Zwaar"/>
          <w:rFonts w:ascii="Times New Roman" w:hAnsi="Times New Roman"/>
          <w:b w:val="0"/>
          <w:i/>
        </w:rPr>
        <w:t>aties</w:t>
      </w:r>
      <w:r w:rsidR="00006621">
        <w:rPr>
          <w:rFonts w:ascii="Times New Roman" w:hAnsi="Times New Roman"/>
          <w:b/>
          <w:i/>
        </w:rPr>
        <w:br/>
      </w:r>
      <w:r w:rsidR="00006621">
        <w:rPr>
          <w:rFonts w:ascii="Times New Roman" w:hAnsi="Times New Roman"/>
        </w:rPr>
        <w:t>De gemeente Slochteren voert een actief beleid op het gebied van sport, waardoor inwoners naar eigen interesse en mogelijkheden op verantwoorde wijze aan sport kunnen deelnemen. Op dit moment hebben wij 63 sportverenigingen. De gemeente is verantwoor</w:t>
      </w:r>
      <w:r w:rsidR="00006621">
        <w:rPr>
          <w:rFonts w:ascii="Times New Roman" w:hAnsi="Times New Roman"/>
        </w:rPr>
        <w:t xml:space="preserve">delijk voor de instandhouding van eigentijdse buiten- en binnensportaccommodaties voor sportverenigingen en stimuleert de </w:t>
      </w:r>
      <w:r w:rsidR="00006621">
        <w:rPr>
          <w:rFonts w:ascii="Times New Roman" w:hAnsi="Times New Roman"/>
        </w:rPr>
        <w:lastRenderedPageBreak/>
        <w:t xml:space="preserve">toegankelijkheid, bereikbaarheid en openstelling van sportvoorzieningen voor doelgroepen, zoals ouderen, gehandicapten en jeugd. </w:t>
      </w:r>
    </w:p>
    <w:p w:rsidR="00000000" w:rsidRDefault="00006621">
      <w:pPr>
        <w:spacing w:line="360" w:lineRule="auto"/>
        <w:rPr>
          <w:rFonts w:ascii="Times New Roman" w:hAnsi="Times New Roman"/>
        </w:rPr>
      </w:pPr>
    </w:p>
    <w:p w:rsidR="00000000" w:rsidRDefault="00006621">
      <w:pPr>
        <w:spacing w:line="360" w:lineRule="auto"/>
        <w:rPr>
          <w:rFonts w:ascii="Times New Roman" w:hAnsi="Times New Roman"/>
          <w:i/>
          <w:szCs w:val="22"/>
        </w:rPr>
      </w:pPr>
      <w:r>
        <w:rPr>
          <w:rFonts w:ascii="Times New Roman" w:hAnsi="Times New Roman"/>
          <w:i/>
          <w:szCs w:val="22"/>
        </w:rPr>
        <w:t>Kad</w:t>
      </w:r>
      <w:r>
        <w:rPr>
          <w:rFonts w:ascii="Times New Roman" w:hAnsi="Times New Roman"/>
          <w:i/>
          <w:szCs w:val="22"/>
        </w:rPr>
        <w:t>ers</w:t>
      </w:r>
    </w:p>
    <w:p w:rsidR="00000000" w:rsidRDefault="00006621">
      <w:pPr>
        <w:spacing w:line="360" w:lineRule="auto"/>
        <w:rPr>
          <w:rFonts w:ascii="Times New Roman" w:hAnsi="Times New Roman"/>
          <w:szCs w:val="22"/>
        </w:rPr>
      </w:pPr>
      <w:r>
        <w:rPr>
          <w:rFonts w:ascii="Times New Roman" w:hAnsi="Times New Roman"/>
          <w:szCs w:val="22"/>
        </w:rPr>
        <w:t>Door integrale samenwerking in de BOS-driehoek, kan een effectieve en structurele bijdrage geleverd worden om kwetsbare jongeren een gezonder leven te laten leiden. Kaders voor het BOS project worden geboden door de nota Lokaal Gezondheidsbeleid. Ook s</w:t>
      </w:r>
      <w:r>
        <w:rPr>
          <w:rFonts w:ascii="Times New Roman" w:hAnsi="Times New Roman"/>
          <w:szCs w:val="22"/>
        </w:rPr>
        <w:t>luit de gemeente convenanten met alle Verenigingen voor Dorpsbelangen, waarin afspraken staan over samenwerking. Dit geldt natuurlijk ook voor de samenwerking binnen BOS. Daarnaast sluit het project goed aan bij de onlangs verschenen sportnota van het mini</w:t>
      </w:r>
      <w:r>
        <w:rPr>
          <w:rFonts w:ascii="Times New Roman" w:hAnsi="Times New Roman"/>
          <w:szCs w:val="22"/>
        </w:rPr>
        <w:t>sterie van VWS en de alliantie School en Sport die NOC*NSF en het ministerie van OCenW hebben gesloten.</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szCs w:val="22"/>
        </w:rPr>
      </w:pPr>
    </w:p>
    <w:p w:rsidR="00000000" w:rsidRDefault="00006621">
      <w:pPr>
        <w:pStyle w:val="Kop1"/>
        <w:rPr>
          <w:rFonts w:ascii="Times New Roman" w:hAnsi="Times New Roman" w:cs="Times New Roman"/>
        </w:rPr>
      </w:pPr>
      <w:r>
        <w:rPr>
          <w:rFonts w:cs="Times New Roman"/>
        </w:rPr>
        <w:br w:type="page"/>
      </w:r>
      <w:bookmarkStart w:id="2" w:name="_Toc130871362"/>
      <w:r>
        <w:rPr>
          <w:rFonts w:ascii="Times New Roman" w:hAnsi="Times New Roman" w:cs="Times New Roman"/>
        </w:rPr>
        <w:lastRenderedPageBreak/>
        <w:t>Analyse</w:t>
      </w:r>
      <w:bookmarkEnd w:id="2"/>
    </w:p>
    <w:p w:rsidR="00000000" w:rsidRDefault="00006621">
      <w:pPr>
        <w:tabs>
          <w:tab w:val="num" w:pos="720"/>
        </w:tabs>
        <w:spacing w:line="360" w:lineRule="auto"/>
        <w:rPr>
          <w:rFonts w:ascii="Times New Roman" w:hAnsi="Times New Roman"/>
        </w:rPr>
      </w:pPr>
    </w:p>
    <w:p w:rsidR="00000000" w:rsidRDefault="00006621">
      <w:pPr>
        <w:tabs>
          <w:tab w:val="num" w:pos="720"/>
        </w:tabs>
        <w:spacing w:line="360" w:lineRule="auto"/>
        <w:rPr>
          <w:rFonts w:ascii="Times New Roman" w:hAnsi="Times New Roman"/>
        </w:rPr>
      </w:pPr>
      <w:r>
        <w:rPr>
          <w:rFonts w:ascii="Times New Roman" w:hAnsi="Times New Roman"/>
        </w:rPr>
        <w:t>Voor de analyse is gebruik gemaakt van onderzoeksgegevens van de GGD. Het betreft de resultaten van de gezondheidsenquêtes voor volwassenen</w:t>
      </w:r>
      <w:r>
        <w:rPr>
          <w:rFonts w:ascii="Times New Roman" w:hAnsi="Times New Roman"/>
        </w:rPr>
        <w:t xml:space="preserve"> (2002) en jeugd (2004) . De onderzoeksgegevens van de GGD geven een goed beeld van de regio. De regio is echter groter dan het projectgebied. Het betreft niet alleen de gemeente Slochteren, maar ook de gemeenten Bedum, Eemsmond, De Marne, Ten Boer, Lopper</w:t>
      </w:r>
      <w:r>
        <w:rPr>
          <w:rFonts w:ascii="Times New Roman" w:hAnsi="Times New Roman"/>
        </w:rPr>
        <w:t>sum en Winsum vallen binnen het onderzoeksgebied. De gegevens bieden echter voldoende houvast, aangezien de GGD aangeeft dat er geen epidemiologische redenen zijn om te veronderstellen dat de genoemde gemeenten verschillen. In het vervolg van het plan noem</w:t>
      </w:r>
      <w:r>
        <w:rPr>
          <w:rFonts w:ascii="Times New Roman" w:hAnsi="Times New Roman"/>
        </w:rPr>
        <w:t>en dan ook de gemeente Slochteren in plaats van Regio Noord-West, als de onderzoeksgegevens besproken worden. Uit het onderzoek van de GGD is gebleken dat de sociaal economische status (SES) lager ligt dan het landelijke gemiddelde. Het is bekend dat een l</w:t>
      </w:r>
      <w:r>
        <w:rPr>
          <w:rFonts w:ascii="Times New Roman" w:hAnsi="Times New Roman"/>
        </w:rPr>
        <w:t xml:space="preserve">age SES in hoge mate </w:t>
      </w:r>
      <w:r w:rsidR="00A835C3">
        <w:rPr>
          <w:rFonts w:ascii="Times New Roman" w:hAnsi="Times New Roman"/>
          <w:noProof/>
        </w:rPr>
        <mc:AlternateContent>
          <mc:Choice Requires="wps">
            <w:drawing>
              <wp:anchor distT="0" distB="0" distL="114300" distR="114300" simplePos="0" relativeHeight="251657216" behindDoc="0" locked="0" layoutInCell="1" allowOverlap="1">
                <wp:simplePos x="0" y="0"/>
                <wp:positionH relativeFrom="column">
                  <wp:posOffset>0</wp:posOffset>
                </wp:positionH>
                <wp:positionV relativeFrom="paragraph">
                  <wp:posOffset>828040</wp:posOffset>
                </wp:positionV>
                <wp:extent cx="3962400" cy="2484120"/>
                <wp:effectExtent l="9525" t="8890" r="9525" b="12065"/>
                <wp:wrapSquare wrapText="bothSides"/>
                <wp:docPr id="4"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2400" cy="2484120"/>
                        </a:xfrm>
                        <a:prstGeom prst="rect">
                          <a:avLst/>
                        </a:prstGeom>
                        <a:solidFill>
                          <a:srgbClr val="FFFFFF"/>
                        </a:solidFill>
                        <a:ln w="9525">
                          <a:solidFill>
                            <a:srgbClr val="000000"/>
                          </a:solidFill>
                          <a:miter lim="800000"/>
                          <a:headEnd/>
                          <a:tailEnd/>
                        </a:ln>
                      </wps:spPr>
                      <wps:txbx>
                        <w:txbxContent>
                          <w:p w:rsidR="00000000" w:rsidRDefault="00006621">
                            <w:pPr>
                              <w:pStyle w:val="Bijschrift"/>
                              <w:keepNext/>
                              <w:rPr>
                                <w:b w:val="0"/>
                                <w:sz w:val="18"/>
                                <w:szCs w:val="18"/>
                              </w:rPr>
                            </w:pPr>
                            <w:r>
                              <w:rPr>
                                <w:b w:val="0"/>
                                <w:sz w:val="18"/>
                                <w:szCs w:val="18"/>
                              </w:rPr>
                              <w:t xml:space="preserve">Grafiek </w:t>
                            </w:r>
                            <w:r>
                              <w:rPr>
                                <w:b w:val="0"/>
                                <w:sz w:val="18"/>
                                <w:szCs w:val="18"/>
                              </w:rPr>
                              <w:fldChar w:fldCharType="begin"/>
                            </w:r>
                            <w:r>
                              <w:rPr>
                                <w:b w:val="0"/>
                                <w:sz w:val="18"/>
                                <w:szCs w:val="18"/>
                              </w:rPr>
                              <w:instrText xml:space="preserve"> SEQ Grafiek \* ARABIC </w:instrText>
                            </w:r>
                            <w:r>
                              <w:rPr>
                                <w:b w:val="0"/>
                                <w:sz w:val="18"/>
                                <w:szCs w:val="18"/>
                              </w:rPr>
                              <w:fldChar w:fldCharType="separate"/>
                            </w:r>
                            <w:r>
                              <w:rPr>
                                <w:b w:val="0"/>
                                <w:noProof/>
                                <w:sz w:val="18"/>
                                <w:szCs w:val="18"/>
                              </w:rPr>
                              <w:t>1</w:t>
                            </w:r>
                            <w:r>
                              <w:rPr>
                                <w:b w:val="0"/>
                                <w:sz w:val="18"/>
                                <w:szCs w:val="18"/>
                              </w:rPr>
                              <w:fldChar w:fldCharType="end"/>
                            </w:r>
                          </w:p>
                          <w:p w:rsidR="00000000" w:rsidRDefault="00A835C3">
                            <w:pPr>
                              <w:keepNext/>
                            </w:pPr>
                            <w:r>
                              <w:rPr>
                                <w:noProof/>
                              </w:rPr>
                              <w:drawing>
                                <wp:inline distT="0" distB="0" distL="0" distR="0">
                                  <wp:extent cx="3790950" cy="2219325"/>
                                  <wp:effectExtent l="0" t="0" r="0" b="0"/>
                                  <wp:docPr id="3" name="Object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00000" w:rsidRDefault="0000662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29" type="#_x0000_t202" style="position:absolute;margin-left:0;margin-top:65.2pt;width:312pt;height:195.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">
                <v:textbox>
                  <w:txbxContent>
                    <w:p w:rsidR="00000000" w:rsidRDefault="00006621">
                      <w:pPr>
                        <w:pStyle w:val="Bijschrift"/>
                        <w:keepNext/>
                        <w:rPr>
                          <w:b w:val="0"/>
                          <w:sz w:val="18"/>
                          <w:szCs w:val="18"/>
                        </w:rPr>
                      </w:pPr>
                      <w:r>
                        <w:rPr>
                          <w:b w:val="0"/>
                          <w:sz w:val="18"/>
                          <w:szCs w:val="18"/>
                        </w:rPr>
                        <w:t xml:space="preserve">Grafiek </w:t>
                      </w:r>
                      <w:r>
                        <w:rPr>
                          <w:b w:val="0"/>
                          <w:sz w:val="18"/>
                          <w:szCs w:val="18"/>
                        </w:rPr>
                        <w:fldChar w:fldCharType="begin"/>
                      </w:r>
                      <w:r>
                        <w:rPr>
                          <w:b w:val="0"/>
                          <w:sz w:val="18"/>
                          <w:szCs w:val="18"/>
                        </w:rPr>
                        <w:instrText xml:space="preserve"> SEQ Grafiek \* ARABIC </w:instrText>
                      </w:r>
                      <w:r>
                        <w:rPr>
                          <w:b w:val="0"/>
                          <w:sz w:val="18"/>
                          <w:szCs w:val="18"/>
                        </w:rPr>
                        <w:fldChar w:fldCharType="separate"/>
                      </w:r>
                      <w:r>
                        <w:rPr>
                          <w:b w:val="0"/>
                          <w:noProof/>
                          <w:sz w:val="18"/>
                          <w:szCs w:val="18"/>
                        </w:rPr>
                        <w:t>1</w:t>
                      </w:r>
                      <w:r>
                        <w:rPr>
                          <w:b w:val="0"/>
                          <w:sz w:val="18"/>
                          <w:szCs w:val="18"/>
                        </w:rPr>
                        <w:fldChar w:fldCharType="end"/>
                      </w:r>
                    </w:p>
                    <w:p w:rsidR="00000000" w:rsidRDefault="00A835C3">
                      <w:pPr>
                        <w:keepNext/>
                      </w:pPr>
                      <w:r>
                        <w:rPr>
                          <w:noProof/>
                        </w:rPr>
                        <w:drawing>
                          <wp:inline distT="0" distB="0" distL="0" distR="0">
                            <wp:extent cx="3790950" cy="2219325"/>
                            <wp:effectExtent l="0" t="0" r="0" b="0"/>
                            <wp:docPr id="3" name="Object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00000" w:rsidRDefault="00006621"/>
                  </w:txbxContent>
                </v:textbox>
                <w10:wrap type="square"/>
              </v:shape>
            </w:pict>
          </mc:Fallback>
        </mc:AlternateContent>
      </w:r>
      <w:r>
        <w:rPr>
          <w:rFonts w:ascii="Times New Roman" w:hAnsi="Times New Roman"/>
        </w:rPr>
        <w:t>correleert met gezondheids- en bewegingsachterstanden. Het gemiddeld besteedbaar inkomen per persoon ligt € 700,- lager dan het landelijke gemiddelde. Het opleidingsniveau is vergelijkbaar met het Groninger en landelijke gemiddelde. V</w:t>
      </w:r>
      <w:r>
        <w:rPr>
          <w:rFonts w:ascii="Times New Roman" w:hAnsi="Times New Roman"/>
        </w:rPr>
        <w:t>an alle leerlingen die het voortgezet onderwijs bezoeken gaat 56% naar een IVBO of VMBO school. In de provincie is dit gemiddeld 45%. De overige leerlingen gaan naar HAVO of VWO.</w:t>
      </w:r>
      <w:r>
        <w:rPr>
          <w:rFonts w:ascii="Times New Roman" w:hAnsi="Times New Roman"/>
        </w:rPr>
        <w:tab/>
      </w:r>
    </w:p>
    <w:p w:rsidR="00000000" w:rsidRDefault="00006621">
      <w:pPr>
        <w:spacing w:line="360" w:lineRule="auto"/>
        <w:rPr>
          <w:rFonts w:ascii="Times New Roman" w:hAnsi="Times New Roman"/>
        </w:rPr>
      </w:pPr>
    </w:p>
    <w:p w:rsidR="00000000" w:rsidRDefault="00006621">
      <w:pPr>
        <w:autoSpaceDE w:val="0"/>
        <w:autoSpaceDN w:val="0"/>
        <w:adjustRightInd w:val="0"/>
        <w:spacing w:line="360" w:lineRule="auto"/>
        <w:rPr>
          <w:rFonts w:ascii="Times New Roman" w:hAnsi="Times New Roman"/>
          <w:i/>
          <w:szCs w:val="22"/>
        </w:rPr>
      </w:pPr>
      <w:r>
        <w:rPr>
          <w:rFonts w:ascii="Times New Roman" w:hAnsi="Times New Roman"/>
          <w:i/>
          <w:szCs w:val="22"/>
        </w:rPr>
        <w:t>Gezondheid</w:t>
      </w:r>
    </w:p>
    <w:p w:rsidR="00000000" w:rsidRDefault="00006621">
      <w:pPr>
        <w:autoSpaceDE w:val="0"/>
        <w:autoSpaceDN w:val="0"/>
        <w:adjustRightInd w:val="0"/>
        <w:spacing w:line="360" w:lineRule="auto"/>
        <w:rPr>
          <w:rFonts w:ascii="Times New Roman" w:hAnsi="Times New Roman"/>
          <w:szCs w:val="22"/>
        </w:rPr>
      </w:pPr>
      <w:r>
        <w:rPr>
          <w:rFonts w:ascii="Times New Roman" w:hAnsi="Times New Roman"/>
          <w:szCs w:val="22"/>
        </w:rPr>
        <w:t>Van de bevolking in de gemeente Slochteren heeft 52% overgewicht</w:t>
      </w:r>
      <w:r>
        <w:rPr>
          <w:rFonts w:ascii="Times New Roman" w:hAnsi="Times New Roman"/>
          <w:szCs w:val="22"/>
        </w:rPr>
        <w:t xml:space="preserve"> en dat is 3% hoger dan het provinciale (49%) en 8% hoger dan het landelijk percentage. Echter de meest recente landelijke cijfers (bron CBS) hebben betrekking op het jaar 2000 en aangezien er in Nederland sprake is van een stijgende trend, betekent dat he</w:t>
      </w:r>
      <w:r>
        <w:rPr>
          <w:rFonts w:ascii="Times New Roman" w:hAnsi="Times New Roman"/>
          <w:szCs w:val="22"/>
        </w:rPr>
        <w:t xml:space="preserve">t verschil met het gemiddelde in Nederland in 2002 feitelijk iets kleiner zal zijn. In de gemeente Slochteren heeft 13% van de bevolking vetzucht. In het jaar 2004 had in de gemeente 12% van de basisschoolkinderen overgewicht. De GGD geeft aan dat er vaak </w:t>
      </w:r>
      <w:r>
        <w:rPr>
          <w:rFonts w:ascii="Times New Roman" w:hAnsi="Times New Roman"/>
          <w:szCs w:val="22"/>
        </w:rPr>
        <w:t xml:space="preserve">een onjuiste inschatting wordt gemaakt van overgewicht, want de helft van de Groningers met overgewicht denkt dat ze een normaal lichaamsgewicht hebben. Personen met overgewicht hebben vaak een minder </w:t>
      </w:r>
      <w:r>
        <w:rPr>
          <w:rFonts w:ascii="Times New Roman" w:hAnsi="Times New Roman"/>
          <w:szCs w:val="22"/>
        </w:rPr>
        <w:lastRenderedPageBreak/>
        <w:t xml:space="preserve">goede lichamelijk conditie, bewegen minder en daardoor </w:t>
      </w:r>
      <w:r>
        <w:rPr>
          <w:rFonts w:ascii="Times New Roman" w:hAnsi="Times New Roman"/>
          <w:szCs w:val="22"/>
        </w:rPr>
        <w:t>ontstaan functiestoornissen. Pas jaren later ontwikkelen zich geleidelijk bepaalde ziekten (hart- en vaatziekten, diabetes en gewrichtsklachten). In Groningen is het percentage personen met overgewicht in afgelopen jaren sterk toegenomen. Deze stijgende tr</w:t>
      </w:r>
      <w:r>
        <w:rPr>
          <w:rFonts w:ascii="Times New Roman" w:hAnsi="Times New Roman"/>
          <w:szCs w:val="22"/>
        </w:rPr>
        <w:t xml:space="preserve">end doet zich overigens ook nationaal en internationaal voor in welvarende landen. Het evenwicht tussen voeding en beweging is verstoord. Op de basisschool ervaart 3% van de leerlingen zijn eigen gezondheid als matig tot slecht. </w:t>
      </w:r>
    </w:p>
    <w:p w:rsidR="00000000" w:rsidRDefault="00006621">
      <w:pPr>
        <w:tabs>
          <w:tab w:val="num" w:pos="720"/>
        </w:tabs>
        <w:spacing w:line="360" w:lineRule="auto"/>
        <w:rPr>
          <w:rFonts w:ascii="Times New Roman" w:hAnsi="Times New Roman"/>
          <w:szCs w:val="22"/>
        </w:rPr>
      </w:pPr>
    </w:p>
    <w:p w:rsidR="00000000" w:rsidRDefault="00006621">
      <w:pPr>
        <w:tabs>
          <w:tab w:val="num" w:pos="720"/>
        </w:tabs>
        <w:spacing w:line="360" w:lineRule="auto"/>
        <w:rPr>
          <w:rFonts w:ascii="Times New Roman" w:hAnsi="Times New Roman"/>
          <w:szCs w:val="22"/>
        </w:rPr>
      </w:pPr>
      <w:r>
        <w:rPr>
          <w:rFonts w:ascii="Times New Roman" w:hAnsi="Times New Roman"/>
          <w:szCs w:val="22"/>
        </w:rPr>
        <w:t>Op 20 jarige leeftijd hee</w:t>
      </w:r>
      <w:r>
        <w:rPr>
          <w:rFonts w:ascii="Times New Roman" w:hAnsi="Times New Roman"/>
          <w:szCs w:val="22"/>
        </w:rPr>
        <w:t xml:space="preserve">ft al een op de vijf inwoners een of meerdere (ernstige) functiebeperkingen als het gaat om algemeen dagelijkse levensverrichtingen (ADL). Deze kunnen voor een gedeelte voorkomen worden door meer te bewegen. </w:t>
      </w:r>
    </w:p>
    <w:p w:rsidR="00000000" w:rsidRDefault="00006621">
      <w:pPr>
        <w:tabs>
          <w:tab w:val="num" w:pos="720"/>
        </w:tabs>
        <w:spacing w:line="360" w:lineRule="auto"/>
        <w:rPr>
          <w:rFonts w:ascii="Times New Roman" w:hAnsi="Times New Roman"/>
          <w:szCs w:val="22"/>
        </w:rPr>
      </w:pPr>
    </w:p>
    <w:p w:rsidR="00000000" w:rsidRDefault="00006621">
      <w:pPr>
        <w:tabs>
          <w:tab w:val="num" w:pos="720"/>
        </w:tabs>
        <w:spacing w:line="360" w:lineRule="auto"/>
        <w:rPr>
          <w:rFonts w:ascii="Times New Roman" w:hAnsi="Times New Roman"/>
          <w:i/>
          <w:szCs w:val="22"/>
        </w:rPr>
      </w:pPr>
      <w:r>
        <w:rPr>
          <w:rFonts w:ascii="Times New Roman" w:hAnsi="Times New Roman"/>
          <w:i/>
          <w:szCs w:val="22"/>
        </w:rPr>
        <w:t>Bewegen</w:t>
      </w:r>
    </w:p>
    <w:p w:rsidR="00000000" w:rsidRDefault="00006621">
      <w:pPr>
        <w:tabs>
          <w:tab w:val="num" w:pos="720"/>
        </w:tabs>
        <w:spacing w:line="360" w:lineRule="auto"/>
        <w:rPr>
          <w:rFonts w:ascii="Times New Roman" w:hAnsi="Times New Roman"/>
          <w:szCs w:val="22"/>
        </w:rPr>
      </w:pPr>
      <w:r>
        <w:rPr>
          <w:rFonts w:ascii="Times New Roman" w:hAnsi="Times New Roman"/>
          <w:szCs w:val="22"/>
        </w:rPr>
        <w:t xml:space="preserve">In de gemeente Slochteren beweegt 49% </w:t>
      </w:r>
      <w:r>
        <w:rPr>
          <w:rFonts w:ascii="Times New Roman" w:hAnsi="Times New Roman"/>
          <w:szCs w:val="22"/>
        </w:rPr>
        <w:t>van de volwassenen te weinig als dat gerelateerd wordt aan de Nederlandse Norm Gezond Bewegen (provinciaal 47%). Jongeren moeten op alle dagen van de week een uur matig intensief bewegen om te voldoen aan de Nederlandse Norm Gezond Bewegen</w:t>
      </w:r>
      <w:r>
        <w:rPr>
          <w:rStyle w:val="Voetnootmarkering"/>
          <w:rFonts w:ascii="Times New Roman" w:hAnsi="Times New Roman"/>
          <w:szCs w:val="22"/>
        </w:rPr>
        <w:footnoteReference w:id="1"/>
      </w:r>
      <w:r>
        <w:rPr>
          <w:rFonts w:ascii="Times New Roman" w:hAnsi="Times New Roman"/>
          <w:szCs w:val="22"/>
        </w:rPr>
        <w:t>. Deze norm word</w:t>
      </w:r>
      <w:r>
        <w:rPr>
          <w:rFonts w:ascii="Times New Roman" w:hAnsi="Times New Roman"/>
          <w:szCs w:val="22"/>
        </w:rPr>
        <w:t>t door 56% van de basisschoolleerlingen niet gehaald. Om op de langere termijn gezondheidsklachten te voorkomen, is het belangrijk dat iedereen aan de norm voldoet. Voldoende beweging werkt preventief voor een groot aantal gezondheidsklachten waaronder ove</w:t>
      </w:r>
      <w:r>
        <w:rPr>
          <w:rFonts w:ascii="Times New Roman" w:hAnsi="Times New Roman"/>
          <w:szCs w:val="22"/>
        </w:rPr>
        <w:t>rgewicht. In 2005 is heeft een onderzoek plaatsgevonden naar het sportgedrag van de basisschooljeugd in de groepen 5 tot en met 8 (Vlaskamp, 2005). Uit dit onderzoek blijkt dat 78% van de kinderen aan sport</w:t>
      </w:r>
      <w:r>
        <w:rPr>
          <w:rStyle w:val="Voetnootmarkering"/>
          <w:rFonts w:ascii="Times New Roman" w:hAnsi="Times New Roman"/>
          <w:szCs w:val="22"/>
        </w:rPr>
        <w:footnoteReference w:id="2"/>
      </w:r>
      <w:r>
        <w:rPr>
          <w:rFonts w:ascii="Times New Roman" w:hAnsi="Times New Roman"/>
          <w:szCs w:val="22"/>
        </w:rPr>
        <w:t xml:space="preserve"> doet, dit is vergelijkbaar met het landelijk gem</w:t>
      </w:r>
      <w:r>
        <w:rPr>
          <w:rFonts w:ascii="Times New Roman" w:hAnsi="Times New Roman"/>
          <w:szCs w:val="22"/>
        </w:rPr>
        <w:t>iddelde. Van de kinderen die stoppen met een bepaalde sport gaat 21% niet naar een andere sport en stopt dus. Ruim een derde deel (35%) van de kinderen die niet sporten, heeft nog nooit aan sport gedaan. Daarnaast geeft 60% van de kinderen die niet sporten</w:t>
      </w:r>
      <w:r>
        <w:rPr>
          <w:rFonts w:ascii="Times New Roman" w:hAnsi="Times New Roman"/>
          <w:szCs w:val="22"/>
        </w:rPr>
        <w:t xml:space="preserve"> aan wel te willen sporten. </w:t>
      </w:r>
    </w:p>
    <w:p w:rsidR="00000000" w:rsidRDefault="00006621">
      <w:pPr>
        <w:tabs>
          <w:tab w:val="num" w:pos="720"/>
        </w:tabs>
        <w:spacing w:line="360" w:lineRule="auto"/>
        <w:rPr>
          <w:rFonts w:ascii="Times New Roman" w:hAnsi="Times New Roman"/>
          <w:szCs w:val="22"/>
        </w:rPr>
      </w:pPr>
    </w:p>
    <w:p w:rsidR="00000000" w:rsidRDefault="00006621">
      <w:pPr>
        <w:tabs>
          <w:tab w:val="num" w:pos="720"/>
        </w:tabs>
        <w:spacing w:line="360" w:lineRule="auto"/>
        <w:rPr>
          <w:rFonts w:ascii="Times New Roman" w:hAnsi="Times New Roman"/>
          <w:i/>
          <w:szCs w:val="22"/>
        </w:rPr>
      </w:pPr>
      <w:r>
        <w:rPr>
          <w:rFonts w:ascii="Times New Roman" w:hAnsi="Times New Roman"/>
          <w:i/>
          <w:szCs w:val="22"/>
        </w:rPr>
        <w:t>Conclusie</w:t>
      </w:r>
    </w:p>
    <w:p w:rsidR="00000000" w:rsidRDefault="00006621">
      <w:pPr>
        <w:tabs>
          <w:tab w:val="num" w:pos="720"/>
        </w:tabs>
        <w:spacing w:line="360" w:lineRule="auto"/>
        <w:rPr>
          <w:rStyle w:val="Kop1Char"/>
          <w:rFonts w:ascii="Times New Roman" w:hAnsi="Times New Roman"/>
          <w:highlight w:val="yellow"/>
        </w:rPr>
      </w:pPr>
      <w:r>
        <w:rPr>
          <w:rFonts w:ascii="Times New Roman" w:hAnsi="Times New Roman"/>
        </w:rPr>
        <w:t>De achterstanden die gesignaleerd worden, zijn vooral beweeg- en gezondheidsachterstanden. Uit de analyse blijkt dat de achterstanden in de gehele gemeente spelen. Daarnaast zijn de inwoneraantallen per kern erg klei</w:t>
      </w:r>
      <w:r>
        <w:rPr>
          <w:rFonts w:ascii="Times New Roman" w:hAnsi="Times New Roman"/>
        </w:rPr>
        <w:t>n. Het project heeft dan ook betrekking op de gehele gemeente. De achterstanden worden gevonden bij zowel basisschoolleerlingen als leerlingen uit het voortgezet onderwijs, maar om het project beheersbaar te houden en om de best bereikbare groep en daardoo</w:t>
      </w:r>
      <w:r>
        <w:rPr>
          <w:rFonts w:ascii="Times New Roman" w:hAnsi="Times New Roman"/>
        </w:rPr>
        <w:t>r het grootste effect te bereiken wordt gekozen voor leerlingen in het basisonderwijs, de leeftijdsgroep 6 tot en met 12 jaar.</w:t>
      </w:r>
      <w:r>
        <w:br w:type="page"/>
      </w:r>
      <w:r>
        <w:rPr>
          <w:rStyle w:val="Kop1Char"/>
          <w:rFonts w:ascii="Times New Roman" w:hAnsi="Times New Roman"/>
        </w:rPr>
        <w:lastRenderedPageBreak/>
        <w:t xml:space="preserve">Doelstellingen en resultaten </w:t>
      </w:r>
    </w:p>
    <w:p w:rsidR="00000000" w:rsidRDefault="00006621">
      <w:pPr>
        <w:spacing w:line="360" w:lineRule="auto"/>
        <w:rPr>
          <w:rFonts w:ascii="Times New Roman" w:hAnsi="Times New Roman"/>
        </w:rPr>
      </w:pPr>
    </w:p>
    <w:p w:rsidR="00000000" w:rsidRDefault="00006621">
      <w:pPr>
        <w:spacing w:line="360" w:lineRule="auto"/>
        <w:rPr>
          <w:rFonts w:ascii="Times New Roman" w:hAnsi="Times New Roman"/>
        </w:rPr>
      </w:pPr>
      <w:r>
        <w:rPr>
          <w:rFonts w:ascii="Times New Roman" w:hAnsi="Times New Roman"/>
        </w:rPr>
        <w:t xml:space="preserve">De analyse geeft een goed beeld van de gemeente. De gegevens zijn echter, als het project in 2007 </w:t>
      </w:r>
      <w:r>
        <w:rPr>
          <w:rFonts w:ascii="Times New Roman" w:hAnsi="Times New Roman"/>
        </w:rPr>
        <w:t>start, al enige jaren oud. Om een goed beeld te krijgen van de situatie op dat moment gaan we, voorafgaand aan de uitvoering van het project, in het voorjaar van 2007 enkele aanvullende metingen doen. Hiervoor gaan we het BOS-kompas, dat NISB speciaal voor</w:t>
      </w:r>
      <w:r>
        <w:rPr>
          <w:rFonts w:ascii="Times New Roman" w:hAnsi="Times New Roman"/>
        </w:rPr>
        <w:t xml:space="preserve"> BOS-projecten heeft ontwikkeld, inzetten. De doelstellingen/resultaten hieronder zijn gebaseerd op de onderzoeksgegevens van de GGD, maar kunnen mogelijk nog iets specifieker gemaakt worden na de aanvullende metingen.</w:t>
      </w:r>
    </w:p>
    <w:p w:rsidR="00000000" w:rsidRDefault="00006621">
      <w:pPr>
        <w:spacing w:line="360" w:lineRule="auto"/>
        <w:rPr>
          <w:rFonts w:ascii="Times New Roman" w:hAnsi="Times New Roman"/>
        </w:rPr>
      </w:pPr>
    </w:p>
    <w:p w:rsidR="00000000" w:rsidRDefault="00006621">
      <w:pPr>
        <w:spacing w:line="360" w:lineRule="auto"/>
        <w:rPr>
          <w:rFonts w:ascii="Times New Roman" w:hAnsi="Times New Roman"/>
        </w:rPr>
      </w:pPr>
      <w:r>
        <w:rPr>
          <w:rFonts w:ascii="Times New Roman" w:hAnsi="Times New Roman"/>
        </w:rPr>
        <w:t>In het project wordt resultaat geric</w:t>
      </w:r>
      <w:r>
        <w:rPr>
          <w:rFonts w:ascii="Times New Roman" w:hAnsi="Times New Roman"/>
        </w:rPr>
        <w:t>ht gewerkt. Daarom zijn de doelstellingen zoveel mogelijk als gewenst resultaat verwoord. Er bestaat onderscheid in output (wat levert het op voor de doelgroep?) en outcome (wat zijn de maatschappelijke effecten?) Daarnaast worden enkele randvoorwaarden ui</w:t>
      </w:r>
      <w:r>
        <w:rPr>
          <w:rFonts w:ascii="Times New Roman" w:hAnsi="Times New Roman"/>
        </w:rPr>
        <w:t xml:space="preserve">tgewerkt die essentieel zijn voor een succesvol project. </w:t>
      </w:r>
    </w:p>
    <w:p w:rsidR="00000000" w:rsidRDefault="00006621">
      <w:pPr>
        <w:spacing w:line="360" w:lineRule="auto"/>
        <w:rPr>
          <w:rFonts w:ascii="Times New Roman" w:hAnsi="Times New Roman"/>
        </w:rPr>
      </w:pPr>
    </w:p>
    <w:p w:rsidR="00000000" w:rsidRDefault="00006621">
      <w:pPr>
        <w:spacing w:line="360" w:lineRule="auto"/>
        <w:rPr>
          <w:rFonts w:ascii="Times New Roman" w:hAnsi="Times New Roman"/>
        </w:rPr>
      </w:pPr>
      <w:r>
        <w:rPr>
          <w:rFonts w:ascii="Times New Roman" w:hAnsi="Times New Roman"/>
          <w:u w:val="single"/>
        </w:rPr>
        <w:t>Output</w:t>
      </w:r>
      <w:r>
        <w:rPr>
          <w:rFonts w:ascii="Times New Roman" w:hAnsi="Times New Roman"/>
        </w:rPr>
        <w:t>:</w:t>
      </w:r>
    </w:p>
    <w:p w:rsidR="00000000" w:rsidRDefault="00006621">
      <w:pPr>
        <w:spacing w:line="360" w:lineRule="auto"/>
        <w:rPr>
          <w:rFonts w:ascii="Times New Roman" w:hAnsi="Times New Roman"/>
        </w:rPr>
      </w:pPr>
      <w:r>
        <w:rPr>
          <w:rFonts w:ascii="Times New Roman" w:hAnsi="Times New Roman"/>
        </w:rPr>
        <w:t>Aan het eind van 2010:</w:t>
      </w:r>
    </w:p>
    <w:p w:rsidR="00000000" w:rsidRDefault="00006621">
      <w:pPr>
        <w:numPr>
          <w:ilvl w:val="0"/>
          <w:numId w:val="1"/>
        </w:numPr>
        <w:spacing w:line="360" w:lineRule="auto"/>
        <w:rPr>
          <w:rFonts w:ascii="Times New Roman" w:hAnsi="Times New Roman"/>
        </w:rPr>
      </w:pPr>
      <w:r>
        <w:rPr>
          <w:rFonts w:ascii="Times New Roman" w:hAnsi="Times New Roman"/>
        </w:rPr>
        <w:t>Is het aantal basisschoolleerlingen dat voldoet aan de Nederlandse Norm Gezond Bewegen toegenomen van 44% naar 50%;</w:t>
      </w:r>
    </w:p>
    <w:p w:rsidR="00000000" w:rsidRDefault="00006621">
      <w:pPr>
        <w:numPr>
          <w:ilvl w:val="0"/>
          <w:numId w:val="1"/>
        </w:numPr>
        <w:spacing w:line="360" w:lineRule="auto"/>
        <w:rPr>
          <w:rFonts w:ascii="Times New Roman" w:hAnsi="Times New Roman"/>
        </w:rPr>
      </w:pPr>
      <w:r>
        <w:rPr>
          <w:rFonts w:ascii="Times New Roman" w:hAnsi="Times New Roman"/>
        </w:rPr>
        <w:t xml:space="preserve">Functioneert een beweegmanager in de gemeente. De </w:t>
      </w:r>
      <w:r>
        <w:rPr>
          <w:rFonts w:ascii="Times New Roman" w:hAnsi="Times New Roman"/>
        </w:rPr>
        <w:t>beweegmanager is een consulent van het Huis voor de Sport Groningen. Hij of zij legt dwarsverbanden met het basisonderwijs, het jeugdwerk, sportaanbieders, verenigingen voor dorpsbelangen, et cetera.</w:t>
      </w:r>
    </w:p>
    <w:p w:rsidR="00000000" w:rsidRDefault="00006621">
      <w:pPr>
        <w:numPr>
          <w:ilvl w:val="0"/>
          <w:numId w:val="1"/>
        </w:numPr>
        <w:spacing w:line="360" w:lineRule="auto"/>
        <w:rPr>
          <w:rFonts w:ascii="Times New Roman" w:hAnsi="Times New Roman"/>
        </w:rPr>
      </w:pPr>
      <w:r>
        <w:rPr>
          <w:rFonts w:ascii="Times New Roman" w:hAnsi="Times New Roman"/>
        </w:rPr>
        <w:t>Hebben alle leerlingen van alle basisscholen kennis geno</w:t>
      </w:r>
      <w:r>
        <w:rPr>
          <w:rFonts w:ascii="Times New Roman" w:hAnsi="Times New Roman"/>
        </w:rPr>
        <w:t>men van het belang van een goede gezondheid en gezonde leefstijl;</w:t>
      </w:r>
    </w:p>
    <w:p w:rsidR="00000000" w:rsidRDefault="00006621">
      <w:pPr>
        <w:numPr>
          <w:ilvl w:val="0"/>
          <w:numId w:val="1"/>
        </w:numPr>
        <w:spacing w:line="360" w:lineRule="auto"/>
        <w:rPr>
          <w:rFonts w:ascii="Times New Roman" w:hAnsi="Times New Roman"/>
        </w:rPr>
      </w:pPr>
      <w:r>
        <w:rPr>
          <w:rFonts w:ascii="Times New Roman" w:hAnsi="Times New Roman"/>
        </w:rPr>
        <w:t>Heeft 65% van alle basisscholen in de gemeente het aantal uren bewegingsonderwijs voor de groepen 5 tot en met 8 uitgebreid van twee naar minimaal drie uur (soms vier uur) per week. Hierdoor</w:t>
      </w:r>
      <w:r>
        <w:rPr>
          <w:rFonts w:ascii="Times New Roman" w:hAnsi="Times New Roman"/>
        </w:rPr>
        <w:t xml:space="preserve"> krijgen de leerlingen meer beweging. Deze uitbreiding van lessen wordt zoveel mogelijk ingevuld met sportaanbieders;</w:t>
      </w:r>
    </w:p>
    <w:p w:rsidR="00000000" w:rsidRDefault="00006621">
      <w:pPr>
        <w:numPr>
          <w:ilvl w:val="0"/>
          <w:numId w:val="1"/>
        </w:numPr>
        <w:spacing w:line="360" w:lineRule="auto"/>
        <w:rPr>
          <w:rFonts w:ascii="Times New Roman" w:hAnsi="Times New Roman"/>
        </w:rPr>
      </w:pPr>
      <w:r>
        <w:rPr>
          <w:rFonts w:ascii="Times New Roman" w:hAnsi="Times New Roman"/>
        </w:rPr>
        <w:t>Worden twee van de hierboven genoemde drie (vier) uren bewegingsonderwijs door vakdocenten gegeven. Hierdoor wordt de kwaliteit van de les</w:t>
      </w:r>
      <w:r>
        <w:rPr>
          <w:rFonts w:ascii="Times New Roman" w:hAnsi="Times New Roman"/>
        </w:rPr>
        <w:t>sen verhoogd en de waarde voor de leerlingen vergroot;</w:t>
      </w:r>
    </w:p>
    <w:p w:rsidR="00000000" w:rsidRDefault="00006621">
      <w:pPr>
        <w:numPr>
          <w:ilvl w:val="0"/>
          <w:numId w:val="1"/>
        </w:numPr>
        <w:spacing w:line="360" w:lineRule="auto"/>
        <w:rPr>
          <w:rFonts w:ascii="Times New Roman" w:hAnsi="Times New Roman"/>
        </w:rPr>
      </w:pPr>
      <w:r>
        <w:rPr>
          <w:rFonts w:ascii="Times New Roman" w:hAnsi="Times New Roman"/>
        </w:rPr>
        <w:t>Is het overgewicht teruggebracht naar het niveau van 2004 (12%; Jeugdgezondheidsenquête 2004). Uit onderzoek van de GGD blijkt dat overgewicht op provinciaal niveau met 1% per jaar toeneemt. Terugkeren</w:t>
      </w:r>
      <w:r>
        <w:rPr>
          <w:rFonts w:ascii="Times New Roman" w:hAnsi="Times New Roman"/>
        </w:rPr>
        <w:t xml:space="preserve"> naar het niveau van 2004 betekent 6% minder overgewicht dan dat de trend voorspelt. </w:t>
      </w:r>
    </w:p>
    <w:p w:rsidR="00000000" w:rsidRDefault="00006621">
      <w:pPr>
        <w:spacing w:line="360" w:lineRule="auto"/>
        <w:ind w:left="360"/>
        <w:rPr>
          <w:rFonts w:ascii="Times New Roman" w:hAnsi="Times New Roman"/>
        </w:rPr>
      </w:pPr>
    </w:p>
    <w:p w:rsidR="00000000" w:rsidRDefault="00006621">
      <w:pPr>
        <w:spacing w:line="360" w:lineRule="auto"/>
        <w:ind w:left="360"/>
        <w:rPr>
          <w:rFonts w:ascii="Times New Roman" w:hAnsi="Times New Roman"/>
        </w:rPr>
      </w:pPr>
    </w:p>
    <w:p w:rsidR="00000000" w:rsidRDefault="00006621">
      <w:pPr>
        <w:tabs>
          <w:tab w:val="num" w:pos="1080"/>
        </w:tabs>
        <w:spacing w:line="360" w:lineRule="auto"/>
        <w:rPr>
          <w:rFonts w:ascii="Times New Roman" w:hAnsi="Times New Roman"/>
        </w:rPr>
      </w:pPr>
      <w:r>
        <w:rPr>
          <w:rFonts w:ascii="Times New Roman" w:hAnsi="Times New Roman"/>
          <w:u w:val="single"/>
        </w:rPr>
        <w:t>Outcome</w:t>
      </w:r>
      <w:r>
        <w:rPr>
          <w:rFonts w:ascii="Times New Roman" w:hAnsi="Times New Roman"/>
        </w:rPr>
        <w:t xml:space="preserve">: </w:t>
      </w:r>
    </w:p>
    <w:p w:rsidR="00000000" w:rsidRDefault="00006621">
      <w:pPr>
        <w:numPr>
          <w:ilvl w:val="0"/>
          <w:numId w:val="6"/>
        </w:numPr>
        <w:tabs>
          <w:tab w:val="clear" w:pos="720"/>
          <w:tab w:val="num" w:pos="1080"/>
        </w:tabs>
        <w:spacing w:line="360" w:lineRule="auto"/>
        <w:rPr>
          <w:rFonts w:ascii="Times New Roman" w:hAnsi="Times New Roman"/>
        </w:rPr>
      </w:pPr>
      <w:r>
        <w:rPr>
          <w:rFonts w:ascii="Times New Roman" w:hAnsi="Times New Roman"/>
        </w:rPr>
        <w:t>De sociale cohesie in de verschillende kernen is toegenomen;</w:t>
      </w:r>
    </w:p>
    <w:p w:rsidR="00000000" w:rsidRDefault="00006621">
      <w:pPr>
        <w:numPr>
          <w:ilvl w:val="0"/>
          <w:numId w:val="3"/>
        </w:numPr>
        <w:tabs>
          <w:tab w:val="clear" w:pos="1428"/>
          <w:tab w:val="num" w:pos="1080"/>
        </w:tabs>
        <w:spacing w:line="360" w:lineRule="auto"/>
        <w:ind w:left="1080"/>
        <w:rPr>
          <w:rFonts w:ascii="Times New Roman" w:hAnsi="Times New Roman"/>
          <w:u w:val="single"/>
        </w:rPr>
      </w:pPr>
      <w:r>
        <w:rPr>
          <w:rFonts w:ascii="Times New Roman" w:hAnsi="Times New Roman"/>
        </w:rPr>
        <w:t>Het stoppen van de groei van het aantal jeugdigen met overgewicht en het terugdringen van overgew</w:t>
      </w:r>
      <w:r>
        <w:rPr>
          <w:rFonts w:ascii="Times New Roman" w:hAnsi="Times New Roman"/>
        </w:rPr>
        <w:t>icht op langere termijn;</w:t>
      </w:r>
    </w:p>
    <w:p w:rsidR="00000000" w:rsidRDefault="00006621">
      <w:pPr>
        <w:numPr>
          <w:ilvl w:val="0"/>
          <w:numId w:val="3"/>
        </w:numPr>
        <w:tabs>
          <w:tab w:val="clear" w:pos="1428"/>
          <w:tab w:val="num" w:pos="1080"/>
        </w:tabs>
        <w:spacing w:line="360" w:lineRule="auto"/>
        <w:ind w:left="1080"/>
        <w:rPr>
          <w:rFonts w:ascii="Times New Roman" w:hAnsi="Times New Roman"/>
        </w:rPr>
      </w:pPr>
      <w:r>
        <w:rPr>
          <w:rFonts w:ascii="Times New Roman" w:hAnsi="Times New Roman"/>
        </w:rPr>
        <w:t>Versterken van gezond gedrag</w:t>
      </w:r>
    </w:p>
    <w:p w:rsidR="00000000" w:rsidRDefault="00006621">
      <w:pPr>
        <w:numPr>
          <w:ilvl w:val="0"/>
          <w:numId w:val="3"/>
        </w:numPr>
        <w:tabs>
          <w:tab w:val="clear" w:pos="1428"/>
          <w:tab w:val="num" w:pos="1080"/>
        </w:tabs>
        <w:spacing w:line="360" w:lineRule="auto"/>
        <w:ind w:left="1080"/>
        <w:rPr>
          <w:rFonts w:ascii="Times New Roman" w:hAnsi="Times New Roman"/>
          <w:u w:val="single"/>
        </w:rPr>
      </w:pPr>
      <w:r>
        <w:rPr>
          <w:rFonts w:ascii="Times New Roman" w:hAnsi="Times New Roman"/>
        </w:rPr>
        <w:t>Afname van de bewegingsarmoede in de gemeente;</w:t>
      </w:r>
    </w:p>
    <w:p w:rsidR="00000000" w:rsidRDefault="00006621">
      <w:pPr>
        <w:numPr>
          <w:ilvl w:val="0"/>
          <w:numId w:val="3"/>
        </w:numPr>
        <w:tabs>
          <w:tab w:val="clear" w:pos="1428"/>
          <w:tab w:val="num" w:pos="1080"/>
        </w:tabs>
        <w:spacing w:line="360" w:lineRule="auto"/>
        <w:ind w:left="1080"/>
        <w:rPr>
          <w:rFonts w:ascii="Times New Roman" w:hAnsi="Times New Roman"/>
          <w:u w:val="single"/>
        </w:rPr>
      </w:pPr>
      <w:r>
        <w:rPr>
          <w:rFonts w:ascii="Times New Roman" w:hAnsi="Times New Roman"/>
        </w:rPr>
        <w:t>Sportaanbieders hebben hun aanbod afgestemd op de wensen van de jeugd.</w:t>
      </w:r>
    </w:p>
    <w:p w:rsidR="00000000" w:rsidRDefault="00006621">
      <w:pPr>
        <w:spacing w:line="360" w:lineRule="auto"/>
        <w:rPr>
          <w:rFonts w:ascii="Times New Roman" w:hAnsi="Times New Roman"/>
          <w:u w:val="single"/>
        </w:rPr>
      </w:pPr>
    </w:p>
    <w:p w:rsidR="00000000" w:rsidRDefault="00006621">
      <w:pPr>
        <w:rPr>
          <w:rFonts w:ascii="Times New Roman" w:hAnsi="Times New Roman"/>
          <w:u w:val="single"/>
        </w:rPr>
      </w:pPr>
    </w:p>
    <w:p w:rsidR="00000000" w:rsidRDefault="00006621">
      <w:pPr>
        <w:spacing w:line="360" w:lineRule="auto"/>
        <w:rPr>
          <w:rFonts w:ascii="Times New Roman" w:hAnsi="Times New Roman"/>
        </w:rPr>
      </w:pPr>
      <w:r>
        <w:rPr>
          <w:rFonts w:ascii="Times New Roman" w:hAnsi="Times New Roman"/>
          <w:u w:val="single"/>
        </w:rPr>
        <w:t>Randvoorwaarden</w:t>
      </w:r>
      <w:r>
        <w:rPr>
          <w:rFonts w:ascii="Times New Roman" w:hAnsi="Times New Roman"/>
        </w:rPr>
        <w:t xml:space="preserve"> </w:t>
      </w:r>
    </w:p>
    <w:p w:rsidR="00000000" w:rsidRDefault="00006621">
      <w:pPr>
        <w:numPr>
          <w:ilvl w:val="0"/>
          <w:numId w:val="4"/>
        </w:numPr>
        <w:spacing w:line="360" w:lineRule="auto"/>
        <w:rPr>
          <w:rFonts w:ascii="Times New Roman" w:hAnsi="Times New Roman"/>
        </w:rPr>
      </w:pPr>
      <w:r>
        <w:rPr>
          <w:rFonts w:ascii="Times New Roman" w:hAnsi="Times New Roman"/>
        </w:rPr>
        <w:t>Verkrijgen en behouden van voldoende draagvlak is van wezenlijk b</w:t>
      </w:r>
      <w:r>
        <w:rPr>
          <w:rFonts w:ascii="Times New Roman" w:hAnsi="Times New Roman"/>
        </w:rPr>
        <w:t>elang; Daarom worden alle partijen die in de uitvoering een rol kunnen spelen ook bij de voorbereiding betrokken. Om het draagvlak te behouden zullen regelmatig (kleine) successen benoemd moeten worden;</w:t>
      </w:r>
    </w:p>
    <w:p w:rsidR="00000000" w:rsidRDefault="00006621">
      <w:pPr>
        <w:numPr>
          <w:ilvl w:val="0"/>
          <w:numId w:val="4"/>
        </w:numPr>
        <w:spacing w:line="360" w:lineRule="auto"/>
        <w:rPr>
          <w:rFonts w:ascii="Times New Roman" w:hAnsi="Times New Roman"/>
        </w:rPr>
      </w:pPr>
      <w:r>
        <w:rPr>
          <w:rFonts w:ascii="Times New Roman" w:hAnsi="Times New Roman"/>
        </w:rPr>
        <w:t>Het betreft een behoorlijk complex project. Zorgen vo</w:t>
      </w:r>
      <w:r>
        <w:rPr>
          <w:rFonts w:ascii="Times New Roman" w:hAnsi="Times New Roman"/>
        </w:rPr>
        <w:t xml:space="preserve">or goede communicatie is voorwaarde voor het slagen van het project. Dit is een taak van het beweegmanagement; </w:t>
      </w:r>
    </w:p>
    <w:p w:rsidR="00000000" w:rsidRDefault="00006621">
      <w:pPr>
        <w:numPr>
          <w:ilvl w:val="0"/>
          <w:numId w:val="4"/>
        </w:numPr>
        <w:spacing w:line="360" w:lineRule="auto"/>
        <w:rPr>
          <w:rFonts w:ascii="Times New Roman" w:hAnsi="Times New Roman"/>
        </w:rPr>
      </w:pPr>
      <w:r>
        <w:rPr>
          <w:rFonts w:ascii="Times New Roman" w:hAnsi="Times New Roman"/>
        </w:rPr>
        <w:t>Er moet voldoende accommodatie zijn om alle activiteiten te kunnen organiseren. Vooral het extra bewegingsonderwijs legt een druk op de beschikb</w:t>
      </w:r>
      <w:r>
        <w:rPr>
          <w:rFonts w:ascii="Times New Roman" w:hAnsi="Times New Roman"/>
        </w:rPr>
        <w:t>are accommodatie;</w:t>
      </w:r>
    </w:p>
    <w:p w:rsidR="00000000" w:rsidRDefault="00006621">
      <w:pPr>
        <w:numPr>
          <w:ilvl w:val="0"/>
          <w:numId w:val="4"/>
        </w:numPr>
        <w:spacing w:line="360" w:lineRule="auto"/>
        <w:rPr>
          <w:rFonts w:ascii="Times New Roman" w:hAnsi="Times New Roman"/>
        </w:rPr>
      </w:pPr>
      <w:r>
        <w:rPr>
          <w:rFonts w:ascii="Times New Roman" w:hAnsi="Times New Roman"/>
        </w:rPr>
        <w:t>Voor de extra uren bewegingsonderwijs moeten vakleerkrachten aangetrokken worden. Het onderwijs zal hier ook (gedeeltelijk) in moeten investeren;</w:t>
      </w:r>
    </w:p>
    <w:p w:rsidR="00000000" w:rsidRDefault="00006621">
      <w:pPr>
        <w:numPr>
          <w:ilvl w:val="0"/>
          <w:numId w:val="4"/>
        </w:numPr>
        <w:spacing w:line="360" w:lineRule="auto"/>
        <w:rPr>
          <w:rFonts w:ascii="Times New Roman" w:hAnsi="Times New Roman"/>
        </w:rPr>
      </w:pPr>
      <w:r>
        <w:rPr>
          <w:rFonts w:ascii="Times New Roman" w:hAnsi="Times New Roman"/>
        </w:rPr>
        <w:t>De inzet van een sportconsulent (Huis voor de Sport Groningen) als beweegmanager is essentie</w:t>
      </w:r>
      <w:r>
        <w:rPr>
          <w:rFonts w:ascii="Times New Roman" w:hAnsi="Times New Roman"/>
        </w:rPr>
        <w:t>el voor het slagen van het project.</w:t>
      </w:r>
    </w:p>
    <w:p w:rsidR="00000000" w:rsidRDefault="00006621">
      <w:pPr>
        <w:tabs>
          <w:tab w:val="num" w:pos="1440"/>
        </w:tabs>
        <w:rPr>
          <w:rFonts w:ascii="Times New Roman" w:hAnsi="Times New Roman"/>
        </w:rPr>
      </w:pPr>
    </w:p>
    <w:p w:rsidR="00000000" w:rsidRDefault="00006621">
      <w:pPr>
        <w:pStyle w:val="Kop1"/>
        <w:rPr>
          <w:rFonts w:ascii="Times New Roman" w:hAnsi="Times New Roman" w:cs="Times New Roman"/>
        </w:rPr>
      </w:pPr>
      <w:r>
        <w:rPr>
          <w:rFonts w:ascii="Times New Roman" w:hAnsi="Times New Roman" w:cs="Times New Roman"/>
        </w:rPr>
        <w:br w:type="page"/>
      </w:r>
      <w:bookmarkStart w:id="3" w:name="_Toc130871363"/>
      <w:r>
        <w:rPr>
          <w:rFonts w:ascii="Times New Roman" w:hAnsi="Times New Roman" w:cs="Times New Roman"/>
        </w:rPr>
        <w:lastRenderedPageBreak/>
        <w:t>Aanpak</w:t>
      </w:r>
      <w:bookmarkEnd w:id="3"/>
    </w:p>
    <w:p w:rsidR="00000000" w:rsidRDefault="00006621">
      <w:pPr>
        <w:rPr>
          <w:rFonts w:ascii="Times New Roman" w:hAnsi="Times New Roman"/>
        </w:rPr>
      </w:pPr>
    </w:p>
    <w:p w:rsidR="00000000" w:rsidRDefault="00006621">
      <w:pPr>
        <w:autoSpaceDE w:val="0"/>
        <w:autoSpaceDN w:val="0"/>
        <w:adjustRightInd w:val="0"/>
        <w:spacing w:line="360" w:lineRule="auto"/>
        <w:rPr>
          <w:rFonts w:ascii="Times New Roman" w:hAnsi="Times New Roman"/>
        </w:rPr>
      </w:pPr>
      <w:r>
        <w:rPr>
          <w:rFonts w:ascii="Times New Roman" w:hAnsi="Times New Roman"/>
        </w:rPr>
        <w:t>Overgewicht en obesitas zijn de grootste gezondheidsrisico’s voor de 21e eeuw. Ziekten die samenhangen met overgewicht en obesitas zijn diabetes, hart- en vaatziekten, verschillende vormen van kanker, etc. Naar</w:t>
      </w:r>
      <w:r>
        <w:rPr>
          <w:rFonts w:ascii="Times New Roman" w:hAnsi="Times New Roman"/>
        </w:rPr>
        <w:t>mate het overgewicht toeneemt, worden gezondheidsrisico groter, met een kortere levensverwachting en meer jaren in ongezondheid (dus met beperkingen) als gevolg. Bovenstaande regels voorspellen niet veel goeds voor de inwoners met overgewicht in de gemeent</w:t>
      </w:r>
      <w:r>
        <w:rPr>
          <w:rFonts w:ascii="Times New Roman" w:hAnsi="Times New Roman"/>
        </w:rPr>
        <w:t>e. Maar zo ‘zwart-wit’ is de situatie gelukkig niet. Overgewicht is voor velen een onnodig en vermijdbaar probleem. De sleutel in de aanpak van bewegingsarmoede en overgewicht ligt in een vroege signalering en adequate aanpak. Maar problemen kunnen voorkom</w:t>
      </w:r>
      <w:r>
        <w:rPr>
          <w:rFonts w:ascii="Times New Roman" w:hAnsi="Times New Roman"/>
        </w:rPr>
        <w:t>en worden: stimuleer voldoende beweging en gezonde voeding. Met het breedtesportimpulsproject is in de gemeente al een duidelijke (sociale) sportinfrastructuur aangebracht. Met de verbreding in het BOS-project wordt in samenhang gewerkt aan het verder wegw</w:t>
      </w:r>
      <w:r>
        <w:rPr>
          <w:rFonts w:ascii="Times New Roman" w:hAnsi="Times New Roman"/>
        </w:rPr>
        <w:t xml:space="preserve">erken van achterstanden. Dit betekent ook dat de goede activiteiten vanuit het breedtesportimpulsproject worden gecontinueerd en geïntegreerd in het BOS-project. Voorbeelden hiervan zijn de sportpas en de themaweken gezondheid. </w:t>
      </w:r>
    </w:p>
    <w:p w:rsidR="00000000" w:rsidRDefault="00006621">
      <w:pPr>
        <w:autoSpaceDE w:val="0"/>
        <w:autoSpaceDN w:val="0"/>
        <w:adjustRightInd w:val="0"/>
        <w:spacing w:line="360" w:lineRule="auto"/>
        <w:rPr>
          <w:rFonts w:ascii="Times New Roman" w:hAnsi="Times New Roman"/>
        </w:rPr>
      </w:pPr>
    </w:p>
    <w:p w:rsidR="00000000" w:rsidRDefault="00006621">
      <w:pPr>
        <w:spacing w:line="360" w:lineRule="auto"/>
        <w:rPr>
          <w:rFonts w:ascii="Times New Roman" w:hAnsi="Times New Roman"/>
          <w:i/>
        </w:rPr>
      </w:pPr>
      <w:r>
        <w:rPr>
          <w:rFonts w:ascii="Times New Roman" w:hAnsi="Times New Roman"/>
          <w:i/>
        </w:rPr>
        <w:t>Beweegmanagement</w:t>
      </w:r>
    </w:p>
    <w:p w:rsidR="00000000" w:rsidRDefault="00006621">
      <w:pPr>
        <w:spacing w:line="360" w:lineRule="auto"/>
        <w:rPr>
          <w:rFonts w:ascii="Times New Roman" w:hAnsi="Times New Roman"/>
        </w:rPr>
      </w:pPr>
      <w:r>
        <w:rPr>
          <w:rFonts w:ascii="Times New Roman" w:hAnsi="Times New Roman"/>
        </w:rPr>
        <w:t>Om de eff</w:t>
      </w:r>
      <w:r>
        <w:rPr>
          <w:rFonts w:ascii="Times New Roman" w:hAnsi="Times New Roman"/>
        </w:rPr>
        <w:t>ectiviteit en efficiëntie van het project te vergroten wordt in de gemeente de beweegmanager geïntroduceerd. Deze gaat in nauw overleg met de vakdocent, de sportverenigingen en de verenigingen Dorpsbelangen, lokaal verschillende activiteiten organiseren. H</w:t>
      </w:r>
      <w:r>
        <w:rPr>
          <w:rFonts w:ascii="Times New Roman" w:hAnsi="Times New Roman"/>
        </w:rPr>
        <w:t>ierbij wordt optimaal gebruik gemaakt van de mogelijkheden die de openbare ruimte (sportvelden, speelplekken en schoolpleinen) in de gemeente biedt. Alleen al het uitwisselen en afstemmen van activiteiten heeft een enorme meerwaarde en efficiëntie tot gevo</w:t>
      </w:r>
      <w:r>
        <w:rPr>
          <w:rFonts w:ascii="Times New Roman" w:hAnsi="Times New Roman"/>
        </w:rPr>
        <w:t xml:space="preserve">lg. De samenwerking zal ook de activiteiten effectiever maken. De activiteiten staan in het activiteitenplan vermeld. </w:t>
      </w:r>
    </w:p>
    <w:p w:rsidR="00000000" w:rsidRDefault="00006621">
      <w:pPr>
        <w:spacing w:line="360" w:lineRule="auto"/>
        <w:rPr>
          <w:rFonts w:ascii="Times New Roman" w:hAnsi="Times New Roman"/>
        </w:rPr>
      </w:pPr>
    </w:p>
    <w:p w:rsidR="00000000" w:rsidRDefault="00006621">
      <w:pPr>
        <w:spacing w:line="360" w:lineRule="auto"/>
        <w:rPr>
          <w:rFonts w:ascii="Times New Roman" w:hAnsi="Times New Roman"/>
          <w:i/>
        </w:rPr>
      </w:pPr>
      <w:r>
        <w:rPr>
          <w:rFonts w:ascii="Times New Roman" w:hAnsi="Times New Roman"/>
          <w:i/>
        </w:rPr>
        <w:t>Brede School</w:t>
      </w:r>
    </w:p>
    <w:p w:rsidR="00000000" w:rsidRDefault="00006621">
      <w:pPr>
        <w:spacing w:line="360" w:lineRule="auto"/>
        <w:rPr>
          <w:rFonts w:ascii="Times New Roman" w:hAnsi="Times New Roman"/>
        </w:rPr>
      </w:pPr>
      <w:r>
        <w:rPr>
          <w:rFonts w:ascii="Times New Roman" w:hAnsi="Times New Roman"/>
        </w:rPr>
        <w:t>Op dit moment is in Harkstede de eerste Brede School opgericht. Het activiteitenplan voor deze school is op dit moment in o</w:t>
      </w:r>
      <w:r>
        <w:rPr>
          <w:rFonts w:ascii="Times New Roman" w:hAnsi="Times New Roman"/>
        </w:rPr>
        <w:t>ntwikkeling. De Brede School is in het visiedocument omschreven als: “Een Brede School is een netwerk van onderwijs en andere voorzieningen voor kinderen en ouders, zoals opvang, zorg, welzijn, cultuur, sport, etc. met als doel de actieve deelname van kind</w:t>
      </w:r>
      <w:r>
        <w:rPr>
          <w:rFonts w:ascii="Times New Roman" w:hAnsi="Times New Roman"/>
        </w:rPr>
        <w:t>eren aan de samenleving te bevorderen, kinderen een goede ‘dagindeling’  te bieden, mogelijke achterstanden van kinderen weg te nemen en hun sociale competenties te vergroten”. Dit sluit in zijn geheel aan bij de BOS-impuls. Doel is om ook in andere kernen</w:t>
      </w:r>
      <w:r>
        <w:rPr>
          <w:rFonts w:ascii="Times New Roman" w:hAnsi="Times New Roman"/>
        </w:rPr>
        <w:t xml:space="preserve"> Brede Scholen op te zetten, waaronder in een nieuw te bouwen wijk van circa 1.100 woningen. De beweegmanager zal ook aanschuiven bij het projectteam Brede School. Ook worden er in de naschoolse opvang sportactiviteiten aangeboden. </w:t>
      </w:r>
    </w:p>
    <w:p w:rsidR="00000000" w:rsidRDefault="00006621">
      <w:pPr>
        <w:tabs>
          <w:tab w:val="num" w:pos="720"/>
        </w:tabs>
        <w:spacing w:line="360" w:lineRule="auto"/>
        <w:rPr>
          <w:rFonts w:ascii="Times New Roman" w:hAnsi="Times New Roman"/>
          <w:i/>
        </w:rPr>
      </w:pPr>
    </w:p>
    <w:p w:rsidR="00000000" w:rsidRDefault="00006621">
      <w:pPr>
        <w:tabs>
          <w:tab w:val="num" w:pos="720"/>
        </w:tabs>
        <w:spacing w:line="360" w:lineRule="auto"/>
        <w:rPr>
          <w:rFonts w:ascii="Times New Roman" w:hAnsi="Times New Roman"/>
          <w:i/>
        </w:rPr>
      </w:pPr>
      <w:r>
        <w:rPr>
          <w:rFonts w:ascii="Times New Roman" w:hAnsi="Times New Roman"/>
          <w:i/>
        </w:rPr>
        <w:lastRenderedPageBreak/>
        <w:t>Groninger Sport Model</w:t>
      </w:r>
    </w:p>
    <w:p w:rsidR="00000000" w:rsidRDefault="00006621">
      <w:pPr>
        <w:tabs>
          <w:tab w:val="num" w:pos="720"/>
        </w:tabs>
        <w:spacing w:line="360" w:lineRule="auto"/>
        <w:rPr>
          <w:rFonts w:ascii="Times New Roman" w:hAnsi="Times New Roman"/>
        </w:rPr>
      </w:pPr>
      <w:r>
        <w:rPr>
          <w:rFonts w:ascii="Times New Roman" w:hAnsi="Times New Roman"/>
        </w:rPr>
        <w:t>Het Groninger Sport Model (GSM) loopt nu ruim twee jaar in verschillende gemeenten in de provincie, maar nog niet in Slochteren. Een inhoudelijke beschrijving van het GSM is als bijlage bijgevoegd (Fundament Groninger Sport Model). De ervaringen van alle b</w:t>
      </w:r>
      <w:r>
        <w:rPr>
          <w:rFonts w:ascii="Times New Roman" w:hAnsi="Times New Roman"/>
        </w:rPr>
        <w:t>etrokken gemeenten zijn erg positief. Het GSM wordt nu ook in Slochteren gestart. Er is een aantal belangrijke samenwerkingspartners gevonden. Dit zijn het basisonderwijs in de gemeente, de GGD, het Huis voor de Sport Groningen en alle sportaanbieders in d</w:t>
      </w:r>
      <w:r>
        <w:rPr>
          <w:rFonts w:ascii="Times New Roman" w:hAnsi="Times New Roman"/>
        </w:rPr>
        <w:t>e gemeente. Daarnaast worden de verenigingen Dorpsbelangen ook bij het project betrokken. Het is de bedoeling om in 2007 op drie basisscholen het GSM te starten. Vervolgens wordt er ieder jaar op minimaal drie nieuwe scholen gestart.</w:t>
      </w:r>
    </w:p>
    <w:p w:rsidR="00000000" w:rsidRDefault="00006621">
      <w:pPr>
        <w:tabs>
          <w:tab w:val="num" w:pos="720"/>
        </w:tabs>
        <w:spacing w:line="360" w:lineRule="auto"/>
        <w:rPr>
          <w:rFonts w:ascii="Times New Roman" w:hAnsi="Times New Roman"/>
        </w:rPr>
      </w:pPr>
    </w:p>
    <w:p w:rsidR="00000000" w:rsidRDefault="00006621">
      <w:pPr>
        <w:spacing w:line="360" w:lineRule="auto"/>
        <w:rPr>
          <w:rFonts w:ascii="Times New Roman" w:hAnsi="Times New Roman"/>
        </w:rPr>
      </w:pPr>
      <w:r>
        <w:rPr>
          <w:rFonts w:ascii="Times New Roman" w:hAnsi="Times New Roman"/>
        </w:rPr>
        <w:t>Alle activiteiten die</w:t>
      </w:r>
      <w:r>
        <w:rPr>
          <w:rFonts w:ascii="Times New Roman" w:hAnsi="Times New Roman"/>
        </w:rPr>
        <w:t xml:space="preserve"> georganiseerd zijn gegroepeerd rondom drie programmalijnen. Een aanpak langs meerdere projectactiviteiten vergroot de kans op succes. De programmalijnen zijn:</w:t>
      </w:r>
    </w:p>
    <w:p w:rsidR="00000000" w:rsidRDefault="00006621">
      <w:pPr>
        <w:numPr>
          <w:ilvl w:val="0"/>
          <w:numId w:val="8"/>
        </w:numPr>
        <w:spacing w:line="360" w:lineRule="auto"/>
        <w:rPr>
          <w:rFonts w:ascii="Times New Roman" w:hAnsi="Times New Roman"/>
        </w:rPr>
      </w:pPr>
      <w:r>
        <w:rPr>
          <w:rFonts w:ascii="Times New Roman" w:hAnsi="Times New Roman"/>
        </w:rPr>
        <w:t>Bewustwording gezonde en actieve leefstijl.</w:t>
      </w:r>
      <w:r>
        <w:rPr>
          <w:rFonts w:ascii="Times New Roman" w:hAnsi="Times New Roman"/>
        </w:rPr>
        <w:br/>
      </w:r>
      <w:r>
        <w:rPr>
          <w:rFonts w:ascii="Times New Roman" w:hAnsi="Times New Roman"/>
          <w:szCs w:val="22"/>
        </w:rPr>
        <w:t>O</w:t>
      </w:r>
      <w:r>
        <w:rPr>
          <w:rFonts w:ascii="Times New Roman" w:hAnsi="Times New Roman"/>
          <w:iCs/>
          <w:szCs w:val="22"/>
        </w:rPr>
        <w:t xml:space="preserve">vergewicht is een ‘hot item’ waar overheden en het </w:t>
      </w:r>
      <w:r>
        <w:rPr>
          <w:rFonts w:ascii="Times New Roman" w:hAnsi="Times New Roman"/>
          <w:iCs/>
          <w:szCs w:val="22"/>
        </w:rPr>
        <w:t>bedrijfsleven veel inzet op plegen. Zo ook bijvoorbeeld in de vorm van landelijke publiekscampagnes en de ontwikkeling van preventiematerialen. De slagingskans is echter groter wanneer activiteiten lokaal ondersteund en ingebed worden. Met het project word</w:t>
      </w:r>
      <w:r>
        <w:rPr>
          <w:rFonts w:ascii="Times New Roman" w:hAnsi="Times New Roman"/>
          <w:iCs/>
          <w:szCs w:val="22"/>
        </w:rPr>
        <w:t>t aangesloten bij deze campagnes en wordt onderzocht hoe deze in lokale activiteiten vertaald kunnen worden. In dit kader wordt informatie over gezondheid en bewegen verspreid. Interventies gericht op bewustwording van gezond gedrag worden ontworpen en ont</w:t>
      </w:r>
      <w:r>
        <w:rPr>
          <w:rFonts w:ascii="Times New Roman" w:hAnsi="Times New Roman"/>
          <w:iCs/>
          <w:szCs w:val="22"/>
        </w:rPr>
        <w:t>wikkeld. Vooral ouders spelen een belangrijke rol als het om het gedrag van hun kinderen gaat. Ouders worden daarom betrokken in deze programmalijn.</w:t>
      </w:r>
      <w:r>
        <w:rPr>
          <w:rFonts w:ascii="Times New Roman" w:hAnsi="Times New Roman"/>
          <w:iCs/>
          <w:szCs w:val="22"/>
        </w:rPr>
        <w:br/>
      </w:r>
    </w:p>
    <w:p w:rsidR="00000000" w:rsidRDefault="00006621">
      <w:pPr>
        <w:numPr>
          <w:ilvl w:val="0"/>
          <w:numId w:val="8"/>
        </w:numPr>
        <w:autoSpaceDE w:val="0"/>
        <w:autoSpaceDN w:val="0"/>
        <w:adjustRightInd w:val="0"/>
        <w:spacing w:line="360" w:lineRule="auto"/>
        <w:ind w:left="357" w:hanging="357"/>
        <w:rPr>
          <w:rFonts w:ascii="Times New Roman" w:hAnsi="Times New Roman"/>
        </w:rPr>
      </w:pPr>
      <w:r>
        <w:rPr>
          <w:rFonts w:ascii="Times New Roman" w:hAnsi="Times New Roman"/>
        </w:rPr>
        <w:t>Stimuleren bewegen en sportbeoefening.</w:t>
      </w:r>
      <w:r>
        <w:rPr>
          <w:rFonts w:ascii="Times New Roman" w:hAnsi="Times New Roman"/>
        </w:rPr>
        <w:br/>
        <w:t>Rode draad binnen deze programmalijn is het versterken van het bewe</w:t>
      </w:r>
      <w:r>
        <w:rPr>
          <w:rFonts w:ascii="Times New Roman" w:hAnsi="Times New Roman"/>
        </w:rPr>
        <w:t xml:space="preserve">gingsonderwijs binnen het basisonderwijs. Doel is de kinderen een verantwoorde en gezonde leefstijl aan te leren door ze dagelijks minimaal één uur te laten bewegen (zoveel mogelijk) binnen het reguliere lesrooster. Tevens wordt er een link gelegd naar de </w:t>
      </w:r>
      <w:r>
        <w:rPr>
          <w:rFonts w:ascii="Times New Roman" w:hAnsi="Times New Roman"/>
        </w:rPr>
        <w:t>sportmogelijkheden in de buurt, zowel georganiseerd als ongeorganiseerd. De inhoud van deze activiteiten wordt samen met de jeugd bepaald. Hiermee proberen wij zo goed mogelijk aan te sluiten bij de belevingswereld en leefwereld van de jeugd. Met een geric</w:t>
      </w:r>
      <w:r>
        <w:rPr>
          <w:rFonts w:ascii="Times New Roman" w:hAnsi="Times New Roman"/>
        </w:rPr>
        <w:t>hte aanpak wordt in samenwerking met scholen, sportorganisaties en het Huis voor de Sport Groningen het beweeggedrag gestimuleerd. Binnen deze programmalijn zal getracht worden het aantal kinderen dat voldoet aan de beweegnorm en de sportparticipatie van k</w:t>
      </w:r>
      <w:r>
        <w:rPr>
          <w:rFonts w:ascii="Times New Roman" w:hAnsi="Times New Roman"/>
        </w:rPr>
        <w:t>inderen vergroten.</w:t>
      </w:r>
    </w:p>
    <w:p w:rsidR="00000000" w:rsidRDefault="00006621">
      <w:pPr>
        <w:spacing w:line="360" w:lineRule="auto"/>
        <w:ind w:left="360"/>
        <w:rPr>
          <w:rFonts w:ascii="Times New Roman" w:hAnsi="Times New Roman"/>
          <w:szCs w:val="22"/>
        </w:rPr>
      </w:pPr>
    </w:p>
    <w:p w:rsidR="00000000" w:rsidRDefault="00006621">
      <w:pPr>
        <w:numPr>
          <w:ilvl w:val="0"/>
          <w:numId w:val="8"/>
        </w:numPr>
        <w:spacing w:line="360" w:lineRule="auto"/>
        <w:rPr>
          <w:rFonts w:ascii="Times New Roman" w:hAnsi="Times New Roman"/>
        </w:rPr>
      </w:pPr>
      <w:r>
        <w:rPr>
          <w:rFonts w:ascii="Times New Roman" w:hAnsi="Times New Roman"/>
        </w:rPr>
        <w:t>Initiëren en stimuleren gezond en sportief beleid.</w:t>
      </w:r>
      <w:r>
        <w:rPr>
          <w:rFonts w:ascii="Times New Roman" w:hAnsi="Times New Roman"/>
        </w:rPr>
        <w:br/>
        <w:t xml:space="preserve">Uit ervaring is gebleken dat er een soort vliegwielfunctie moet zijn om het project succesvol te </w:t>
      </w:r>
      <w:r>
        <w:rPr>
          <w:rFonts w:ascii="Times New Roman" w:hAnsi="Times New Roman"/>
        </w:rPr>
        <w:lastRenderedPageBreak/>
        <w:t xml:space="preserve">maken. Ook willen wij sport in onze gemeente integraal inzetten om de gezondheid van de </w:t>
      </w:r>
      <w:r>
        <w:rPr>
          <w:rFonts w:ascii="Times New Roman" w:hAnsi="Times New Roman"/>
        </w:rPr>
        <w:t>jeugd te verbeteren en andere maatschappelijke problemen aan te pakken. Daarom wordt het beweegmanagement in onze gemeente vorm gegeven. We willen het netwerk rondom sport, bewegen en gezondheid versterken. Alle organisaties die daarbij een rol kunnen spel</w:t>
      </w:r>
      <w:r>
        <w:rPr>
          <w:rFonts w:ascii="Times New Roman" w:hAnsi="Times New Roman"/>
        </w:rPr>
        <w:t>en worden op hun verantwoordelijkheid aangesproken. Deze programmalijn is niet direct gericht op de doelgroep, maar vormt wel een essentiële randvoorwaarde voor succes op langere termijn.</w:t>
      </w:r>
    </w:p>
    <w:p w:rsidR="00000000" w:rsidRDefault="00006621">
      <w:pPr>
        <w:spacing w:line="360" w:lineRule="auto"/>
        <w:rPr>
          <w:rFonts w:ascii="Times New Roman" w:hAnsi="Times New Roman"/>
        </w:rPr>
      </w:pPr>
    </w:p>
    <w:p w:rsidR="00000000" w:rsidRDefault="00006621">
      <w:pPr>
        <w:spacing w:line="360" w:lineRule="auto"/>
        <w:rPr>
          <w:rFonts w:ascii="Times New Roman" w:hAnsi="Times New Roman"/>
        </w:rPr>
      </w:pPr>
    </w:p>
    <w:p w:rsidR="00000000" w:rsidRDefault="00006621">
      <w:pPr>
        <w:spacing w:line="360" w:lineRule="auto"/>
        <w:rPr>
          <w:rFonts w:ascii="Times New Roman" w:hAnsi="Times New Roman"/>
        </w:rPr>
        <w:sectPr w:rsidR="00000000">
          <w:headerReference w:type="default" r:id="rId10"/>
          <w:footerReference w:type="default" r:id="rId11"/>
          <w:type w:val="continuous"/>
          <w:pgSz w:w="11906" w:h="16838"/>
          <w:pgMar w:top="1701" w:right="1418" w:bottom="1418" w:left="1418" w:header="851" w:footer="709" w:gutter="0"/>
          <w:cols w:space="708"/>
          <w:docGrid w:linePitch="326"/>
        </w:sectPr>
      </w:pPr>
    </w:p>
    <w:p w:rsidR="00000000" w:rsidRDefault="00006621">
      <w:pPr>
        <w:spacing w:line="360" w:lineRule="auto"/>
        <w:rPr>
          <w:rFonts w:ascii="Times New Roman" w:hAnsi="Times New Roman"/>
          <w:sz w:val="20"/>
          <w:szCs w:val="20"/>
        </w:rPr>
      </w:pPr>
    </w:p>
    <w:tbl>
      <w:tblPr>
        <w:tblW w:w="15615" w:type="dxa"/>
        <w:tblInd w:w="55" w:type="dxa"/>
        <w:tblLayout w:type="fixed"/>
        <w:tblCellMar>
          <w:left w:w="70" w:type="dxa"/>
          <w:right w:w="70" w:type="dxa"/>
        </w:tblCellMar>
        <w:tblLook w:val="0000" w:firstRow="0" w:lastRow="0" w:firstColumn="0" w:lastColumn="0" w:noHBand="0" w:noVBand="0"/>
      </w:tblPr>
      <w:tblGrid>
        <w:gridCol w:w="1575"/>
        <w:gridCol w:w="3240"/>
        <w:gridCol w:w="3240"/>
        <w:gridCol w:w="1320"/>
        <w:gridCol w:w="3000"/>
        <w:gridCol w:w="1200"/>
        <w:gridCol w:w="2040"/>
      </w:tblGrid>
      <w:tr w:rsidR="00000000">
        <w:trPr>
          <w:trHeight w:val="525"/>
        </w:trPr>
        <w:tc>
          <w:tcPr>
            <w:tcW w:w="15615" w:type="dxa"/>
            <w:gridSpan w:val="7"/>
            <w:tcBorders>
              <w:top w:val="nil"/>
              <w:left w:val="nil"/>
              <w:bottom w:val="single" w:sz="8" w:space="0" w:color="auto"/>
              <w:right w:val="nil"/>
            </w:tcBorders>
            <w:vAlign w:val="center"/>
          </w:tcPr>
          <w:p w:rsidR="00000000" w:rsidRDefault="00006621">
            <w:pPr>
              <w:pStyle w:val="Kop1"/>
              <w:jc w:val="center"/>
              <w:rPr>
                <w:rFonts w:ascii="Times New Roman" w:hAnsi="Times New Roman"/>
                <w:i/>
                <w:iCs/>
              </w:rPr>
            </w:pPr>
            <w:bookmarkStart w:id="4" w:name="_Toc130871364"/>
            <w:r>
              <w:rPr>
                <w:rFonts w:ascii="Times New Roman" w:hAnsi="Times New Roman" w:cs="Times New Roman"/>
              </w:rPr>
              <w:t>Activiteitenplan</w:t>
            </w:r>
            <w:bookmarkEnd w:id="4"/>
          </w:p>
        </w:tc>
      </w:tr>
      <w:tr w:rsidR="00000000">
        <w:trPr>
          <w:trHeight w:val="525"/>
        </w:trPr>
        <w:tc>
          <w:tcPr>
            <w:tcW w:w="1575" w:type="dxa"/>
            <w:tcBorders>
              <w:top w:val="nil"/>
              <w:left w:val="nil"/>
              <w:bottom w:val="single" w:sz="8" w:space="0" w:color="auto"/>
              <w:right w:val="nil"/>
            </w:tcBorders>
            <w:vAlign w:val="center"/>
          </w:tcPr>
          <w:p w:rsidR="00000000" w:rsidRDefault="00006621">
            <w:pPr>
              <w:rPr>
                <w:rFonts w:ascii="Times New Roman" w:hAnsi="Times New Roman"/>
                <w:b/>
                <w:bCs/>
                <w:sz w:val="18"/>
                <w:szCs w:val="18"/>
              </w:rPr>
            </w:pPr>
            <w:r>
              <w:rPr>
                <w:rFonts w:ascii="Times New Roman" w:hAnsi="Times New Roman"/>
                <w:b/>
                <w:bCs/>
                <w:sz w:val="18"/>
                <w:szCs w:val="18"/>
              </w:rPr>
              <w:t> </w:t>
            </w:r>
          </w:p>
        </w:tc>
        <w:tc>
          <w:tcPr>
            <w:tcW w:w="3240" w:type="dxa"/>
            <w:tcBorders>
              <w:top w:val="nil"/>
              <w:left w:val="nil"/>
              <w:bottom w:val="single" w:sz="8" w:space="0" w:color="auto"/>
              <w:right w:val="nil"/>
            </w:tcBorders>
            <w:vAlign w:val="center"/>
          </w:tcPr>
          <w:p w:rsidR="00000000" w:rsidRDefault="00006621">
            <w:pPr>
              <w:rPr>
                <w:rFonts w:ascii="Times New Roman" w:hAnsi="Times New Roman"/>
                <w:b/>
                <w:bCs/>
                <w:sz w:val="18"/>
                <w:szCs w:val="18"/>
              </w:rPr>
            </w:pPr>
            <w:r>
              <w:rPr>
                <w:rFonts w:ascii="Times New Roman" w:hAnsi="Times New Roman"/>
                <w:b/>
                <w:bCs/>
                <w:sz w:val="18"/>
                <w:szCs w:val="18"/>
              </w:rPr>
              <w:t>Activiteit</w:t>
            </w:r>
          </w:p>
        </w:tc>
        <w:tc>
          <w:tcPr>
            <w:tcW w:w="3240" w:type="dxa"/>
            <w:tcBorders>
              <w:top w:val="nil"/>
              <w:left w:val="nil"/>
              <w:bottom w:val="single" w:sz="8" w:space="0" w:color="auto"/>
              <w:right w:val="nil"/>
            </w:tcBorders>
            <w:vAlign w:val="center"/>
          </w:tcPr>
          <w:p w:rsidR="00000000" w:rsidRDefault="00006621">
            <w:pPr>
              <w:rPr>
                <w:rFonts w:ascii="Times New Roman" w:hAnsi="Times New Roman"/>
                <w:b/>
                <w:bCs/>
                <w:sz w:val="18"/>
                <w:szCs w:val="18"/>
              </w:rPr>
            </w:pPr>
            <w:r>
              <w:rPr>
                <w:rFonts w:ascii="Times New Roman" w:hAnsi="Times New Roman"/>
                <w:b/>
                <w:bCs/>
                <w:sz w:val="18"/>
                <w:szCs w:val="18"/>
              </w:rPr>
              <w:t>Doel</w:t>
            </w:r>
          </w:p>
        </w:tc>
        <w:tc>
          <w:tcPr>
            <w:tcW w:w="1320" w:type="dxa"/>
            <w:tcBorders>
              <w:top w:val="nil"/>
              <w:left w:val="nil"/>
              <w:bottom w:val="single" w:sz="8" w:space="0" w:color="auto"/>
              <w:right w:val="nil"/>
            </w:tcBorders>
            <w:vAlign w:val="center"/>
          </w:tcPr>
          <w:p w:rsidR="00000000" w:rsidRDefault="00006621">
            <w:pPr>
              <w:rPr>
                <w:rFonts w:ascii="Times New Roman" w:hAnsi="Times New Roman"/>
                <w:b/>
                <w:bCs/>
                <w:sz w:val="18"/>
                <w:szCs w:val="18"/>
              </w:rPr>
            </w:pPr>
            <w:r>
              <w:rPr>
                <w:rFonts w:ascii="Times New Roman" w:hAnsi="Times New Roman"/>
                <w:b/>
                <w:bCs/>
                <w:sz w:val="18"/>
                <w:szCs w:val="18"/>
              </w:rPr>
              <w:t>Doelgroep</w:t>
            </w:r>
          </w:p>
        </w:tc>
        <w:tc>
          <w:tcPr>
            <w:tcW w:w="3000" w:type="dxa"/>
            <w:tcBorders>
              <w:top w:val="nil"/>
              <w:left w:val="nil"/>
              <w:bottom w:val="single" w:sz="8" w:space="0" w:color="auto"/>
              <w:right w:val="nil"/>
            </w:tcBorders>
            <w:vAlign w:val="center"/>
          </w:tcPr>
          <w:p w:rsidR="00000000" w:rsidRDefault="00006621">
            <w:pPr>
              <w:rPr>
                <w:rFonts w:ascii="Times New Roman" w:hAnsi="Times New Roman"/>
                <w:b/>
                <w:bCs/>
                <w:sz w:val="18"/>
                <w:szCs w:val="18"/>
              </w:rPr>
            </w:pPr>
            <w:r>
              <w:rPr>
                <w:rFonts w:ascii="Times New Roman" w:hAnsi="Times New Roman"/>
                <w:b/>
                <w:bCs/>
                <w:sz w:val="18"/>
                <w:szCs w:val="18"/>
              </w:rPr>
              <w:t>Methodiek</w:t>
            </w:r>
          </w:p>
        </w:tc>
        <w:tc>
          <w:tcPr>
            <w:tcW w:w="1200" w:type="dxa"/>
            <w:tcBorders>
              <w:top w:val="nil"/>
              <w:left w:val="nil"/>
              <w:bottom w:val="single" w:sz="8" w:space="0" w:color="auto"/>
              <w:right w:val="nil"/>
            </w:tcBorders>
            <w:vAlign w:val="center"/>
          </w:tcPr>
          <w:p w:rsidR="00000000" w:rsidRDefault="00006621">
            <w:pPr>
              <w:rPr>
                <w:rFonts w:ascii="Times New Roman" w:hAnsi="Times New Roman"/>
                <w:b/>
                <w:bCs/>
                <w:sz w:val="18"/>
                <w:szCs w:val="18"/>
              </w:rPr>
            </w:pPr>
            <w:r>
              <w:rPr>
                <w:rFonts w:ascii="Times New Roman" w:hAnsi="Times New Roman"/>
                <w:b/>
                <w:bCs/>
                <w:sz w:val="18"/>
                <w:szCs w:val="18"/>
              </w:rPr>
              <w:t>Achterst</w:t>
            </w:r>
            <w:r>
              <w:rPr>
                <w:rFonts w:ascii="Times New Roman" w:hAnsi="Times New Roman"/>
                <w:b/>
                <w:bCs/>
                <w:sz w:val="18"/>
                <w:szCs w:val="18"/>
              </w:rPr>
              <w:t>and/Overlast</w:t>
            </w:r>
          </w:p>
        </w:tc>
        <w:tc>
          <w:tcPr>
            <w:tcW w:w="2040" w:type="dxa"/>
            <w:tcBorders>
              <w:top w:val="nil"/>
              <w:left w:val="nil"/>
              <w:bottom w:val="single" w:sz="8" w:space="0" w:color="auto"/>
              <w:right w:val="nil"/>
            </w:tcBorders>
            <w:vAlign w:val="center"/>
          </w:tcPr>
          <w:p w:rsidR="00000000" w:rsidRDefault="00006621">
            <w:pPr>
              <w:rPr>
                <w:rFonts w:ascii="Times New Roman" w:hAnsi="Times New Roman"/>
                <w:b/>
                <w:bCs/>
                <w:sz w:val="18"/>
                <w:szCs w:val="18"/>
              </w:rPr>
            </w:pPr>
            <w:r>
              <w:rPr>
                <w:rFonts w:ascii="Times New Roman" w:hAnsi="Times New Roman"/>
                <w:b/>
                <w:bCs/>
                <w:sz w:val="18"/>
                <w:szCs w:val="18"/>
              </w:rPr>
              <w:t>Samenwerkingspartners</w:t>
            </w:r>
          </w:p>
        </w:tc>
      </w:tr>
      <w:tr w:rsidR="00000000">
        <w:trPr>
          <w:trHeight w:val="1020"/>
        </w:trPr>
        <w:tc>
          <w:tcPr>
            <w:tcW w:w="1575" w:type="dxa"/>
            <w:tcBorders>
              <w:top w:val="nil"/>
              <w:left w:val="nil"/>
              <w:bottom w:val="nil"/>
              <w:right w:val="nil"/>
            </w:tcBorders>
          </w:tcPr>
          <w:p w:rsidR="00000000" w:rsidRDefault="00006621">
            <w:pPr>
              <w:rPr>
                <w:rFonts w:ascii="Times New Roman" w:hAnsi="Times New Roman"/>
                <w:b/>
                <w:bCs/>
                <w:sz w:val="18"/>
                <w:szCs w:val="18"/>
              </w:rPr>
            </w:pPr>
            <w:r>
              <w:rPr>
                <w:rFonts w:ascii="Times New Roman" w:hAnsi="Times New Roman"/>
                <w:b/>
                <w:bCs/>
                <w:sz w:val="18"/>
                <w:szCs w:val="18"/>
              </w:rPr>
              <w:t>Programmalijn 1</w:t>
            </w:r>
          </w:p>
        </w:tc>
        <w:tc>
          <w:tcPr>
            <w:tcW w:w="3240" w:type="dxa"/>
            <w:tcBorders>
              <w:top w:val="nil"/>
              <w:left w:val="nil"/>
              <w:bottom w:val="nil"/>
              <w:right w:val="nil"/>
            </w:tcBorders>
          </w:tcPr>
          <w:p w:rsidR="00000000" w:rsidRDefault="00006621">
            <w:pPr>
              <w:rPr>
                <w:rFonts w:ascii="Times New Roman" w:hAnsi="Times New Roman"/>
                <w:sz w:val="18"/>
                <w:szCs w:val="18"/>
              </w:rPr>
            </w:pPr>
            <w:r>
              <w:rPr>
                <w:rFonts w:ascii="Times New Roman" w:hAnsi="Times New Roman"/>
                <w:sz w:val="18"/>
                <w:szCs w:val="18"/>
              </w:rPr>
              <w:t>Themaweken over gezondheid</w:t>
            </w:r>
          </w:p>
        </w:tc>
        <w:tc>
          <w:tcPr>
            <w:tcW w:w="3240" w:type="dxa"/>
            <w:tcBorders>
              <w:top w:val="nil"/>
              <w:left w:val="nil"/>
              <w:bottom w:val="nil"/>
              <w:right w:val="nil"/>
            </w:tcBorders>
          </w:tcPr>
          <w:p w:rsidR="00000000" w:rsidRDefault="00006621">
            <w:pPr>
              <w:rPr>
                <w:rFonts w:ascii="Times New Roman" w:hAnsi="Times New Roman"/>
                <w:sz w:val="18"/>
                <w:szCs w:val="18"/>
              </w:rPr>
            </w:pPr>
            <w:r>
              <w:rPr>
                <w:rFonts w:ascii="Times New Roman" w:hAnsi="Times New Roman"/>
                <w:sz w:val="18"/>
                <w:szCs w:val="18"/>
              </w:rPr>
              <w:t>Vergroten van de kennis over het verbeteren van de gezondheid en de rol van voeding en bewegen daarbij. (4, 9)</w:t>
            </w:r>
          </w:p>
        </w:tc>
        <w:tc>
          <w:tcPr>
            <w:tcW w:w="1320" w:type="dxa"/>
            <w:tcBorders>
              <w:top w:val="nil"/>
              <w:left w:val="nil"/>
              <w:bottom w:val="nil"/>
              <w:right w:val="nil"/>
            </w:tcBorders>
          </w:tcPr>
          <w:p w:rsidR="00000000" w:rsidRDefault="00006621">
            <w:pPr>
              <w:rPr>
                <w:rFonts w:ascii="Times New Roman" w:hAnsi="Times New Roman"/>
                <w:sz w:val="18"/>
                <w:szCs w:val="18"/>
              </w:rPr>
            </w:pPr>
            <w:r>
              <w:rPr>
                <w:rFonts w:ascii="Times New Roman" w:hAnsi="Times New Roman"/>
                <w:sz w:val="18"/>
                <w:szCs w:val="18"/>
              </w:rPr>
              <w:t>Groepen 3 – 8 van alle 14 basisscholen, in totaal 1200 leerlingen</w:t>
            </w:r>
          </w:p>
        </w:tc>
        <w:tc>
          <w:tcPr>
            <w:tcW w:w="3000" w:type="dxa"/>
            <w:tcBorders>
              <w:top w:val="nil"/>
              <w:left w:val="nil"/>
              <w:bottom w:val="nil"/>
              <w:right w:val="nil"/>
            </w:tcBorders>
          </w:tcPr>
          <w:p w:rsidR="00000000" w:rsidRDefault="00006621">
            <w:pPr>
              <w:rPr>
                <w:rFonts w:ascii="Times New Roman" w:hAnsi="Times New Roman"/>
                <w:sz w:val="18"/>
                <w:szCs w:val="18"/>
              </w:rPr>
            </w:pPr>
            <w:r>
              <w:rPr>
                <w:rFonts w:ascii="Times New Roman" w:hAnsi="Times New Roman"/>
                <w:sz w:val="18"/>
                <w:szCs w:val="18"/>
              </w:rPr>
              <w:t>Inzet van een speciaal met de GGD ontwikkelde leskist. Deze bevat informatie waar groepsleerkrachten van alle groepen mee kunnen werken. De leskist is het hele jaar door in te zetten. De themaweken vinden jaarlijks plaats en worden in overleg met de schole</w:t>
            </w:r>
            <w:r>
              <w:rPr>
                <w:rFonts w:ascii="Times New Roman" w:hAnsi="Times New Roman"/>
                <w:sz w:val="18"/>
                <w:szCs w:val="18"/>
              </w:rPr>
              <w:t>n gepland</w:t>
            </w:r>
          </w:p>
        </w:tc>
        <w:tc>
          <w:tcPr>
            <w:tcW w:w="1200" w:type="dxa"/>
            <w:tcBorders>
              <w:top w:val="nil"/>
              <w:left w:val="nil"/>
              <w:bottom w:val="nil"/>
              <w:right w:val="nil"/>
            </w:tcBorders>
          </w:tcPr>
          <w:p w:rsidR="00000000" w:rsidRDefault="00006621">
            <w:pPr>
              <w:rPr>
                <w:rFonts w:ascii="Times New Roman" w:hAnsi="Times New Roman"/>
                <w:sz w:val="18"/>
                <w:szCs w:val="18"/>
              </w:rPr>
            </w:pPr>
            <w:r>
              <w:rPr>
                <w:rFonts w:ascii="Times New Roman" w:hAnsi="Times New Roman"/>
                <w:sz w:val="18"/>
                <w:szCs w:val="18"/>
              </w:rPr>
              <w:t>Gezondheid</w:t>
            </w:r>
          </w:p>
        </w:tc>
        <w:tc>
          <w:tcPr>
            <w:tcW w:w="2040" w:type="dxa"/>
            <w:tcBorders>
              <w:top w:val="nil"/>
              <w:left w:val="nil"/>
              <w:bottom w:val="nil"/>
              <w:right w:val="nil"/>
            </w:tcBorders>
          </w:tcPr>
          <w:p w:rsidR="00000000" w:rsidRDefault="00006621">
            <w:pPr>
              <w:rPr>
                <w:rFonts w:ascii="Times New Roman" w:hAnsi="Times New Roman"/>
                <w:sz w:val="18"/>
                <w:szCs w:val="18"/>
              </w:rPr>
            </w:pPr>
            <w:r>
              <w:rPr>
                <w:rFonts w:ascii="Times New Roman" w:hAnsi="Times New Roman"/>
                <w:sz w:val="18"/>
                <w:szCs w:val="18"/>
              </w:rPr>
              <w:t>Onderwijs, Huis voor de Sport Groningen en GGD</w:t>
            </w:r>
          </w:p>
        </w:tc>
      </w:tr>
      <w:tr w:rsidR="00000000">
        <w:trPr>
          <w:trHeight w:val="255"/>
        </w:trPr>
        <w:tc>
          <w:tcPr>
            <w:tcW w:w="1575" w:type="dxa"/>
            <w:tcBorders>
              <w:top w:val="nil"/>
              <w:left w:val="nil"/>
              <w:bottom w:val="nil"/>
              <w:right w:val="nil"/>
            </w:tcBorders>
          </w:tcPr>
          <w:p w:rsidR="00000000" w:rsidRDefault="00006621">
            <w:pPr>
              <w:rPr>
                <w:rFonts w:ascii="Times New Roman" w:hAnsi="Times New Roman"/>
                <w:b/>
                <w:bCs/>
                <w:sz w:val="18"/>
                <w:szCs w:val="18"/>
              </w:rPr>
            </w:pPr>
          </w:p>
        </w:tc>
        <w:tc>
          <w:tcPr>
            <w:tcW w:w="3240" w:type="dxa"/>
            <w:tcBorders>
              <w:top w:val="nil"/>
              <w:left w:val="nil"/>
              <w:bottom w:val="nil"/>
              <w:right w:val="nil"/>
            </w:tcBorders>
          </w:tcPr>
          <w:p w:rsidR="00000000" w:rsidRDefault="00006621">
            <w:pPr>
              <w:rPr>
                <w:rFonts w:ascii="Times New Roman" w:hAnsi="Times New Roman"/>
                <w:sz w:val="18"/>
                <w:szCs w:val="18"/>
              </w:rPr>
            </w:pPr>
          </w:p>
        </w:tc>
        <w:tc>
          <w:tcPr>
            <w:tcW w:w="3240" w:type="dxa"/>
            <w:tcBorders>
              <w:top w:val="nil"/>
              <w:left w:val="nil"/>
              <w:bottom w:val="nil"/>
              <w:right w:val="nil"/>
            </w:tcBorders>
          </w:tcPr>
          <w:p w:rsidR="00000000" w:rsidRDefault="00006621">
            <w:pPr>
              <w:rPr>
                <w:rFonts w:ascii="Times New Roman" w:hAnsi="Times New Roman"/>
                <w:sz w:val="18"/>
                <w:szCs w:val="18"/>
              </w:rPr>
            </w:pPr>
          </w:p>
        </w:tc>
        <w:tc>
          <w:tcPr>
            <w:tcW w:w="1320" w:type="dxa"/>
            <w:tcBorders>
              <w:top w:val="nil"/>
              <w:left w:val="nil"/>
              <w:bottom w:val="nil"/>
              <w:right w:val="nil"/>
            </w:tcBorders>
          </w:tcPr>
          <w:p w:rsidR="00000000" w:rsidRDefault="00006621">
            <w:pPr>
              <w:rPr>
                <w:rFonts w:ascii="Times New Roman" w:hAnsi="Times New Roman"/>
                <w:sz w:val="18"/>
                <w:szCs w:val="18"/>
              </w:rPr>
            </w:pPr>
          </w:p>
        </w:tc>
        <w:tc>
          <w:tcPr>
            <w:tcW w:w="3000" w:type="dxa"/>
            <w:tcBorders>
              <w:top w:val="nil"/>
              <w:left w:val="nil"/>
              <w:bottom w:val="nil"/>
              <w:right w:val="nil"/>
            </w:tcBorders>
          </w:tcPr>
          <w:p w:rsidR="00000000" w:rsidRDefault="00006621">
            <w:pPr>
              <w:rPr>
                <w:rFonts w:ascii="Times New Roman" w:hAnsi="Times New Roman"/>
                <w:sz w:val="18"/>
                <w:szCs w:val="18"/>
              </w:rPr>
            </w:pPr>
          </w:p>
        </w:tc>
        <w:tc>
          <w:tcPr>
            <w:tcW w:w="1200" w:type="dxa"/>
            <w:tcBorders>
              <w:top w:val="nil"/>
              <w:left w:val="nil"/>
              <w:bottom w:val="nil"/>
              <w:right w:val="nil"/>
            </w:tcBorders>
          </w:tcPr>
          <w:p w:rsidR="00000000" w:rsidRDefault="00006621">
            <w:pPr>
              <w:rPr>
                <w:rFonts w:ascii="Times New Roman" w:hAnsi="Times New Roman"/>
                <w:sz w:val="18"/>
                <w:szCs w:val="18"/>
              </w:rPr>
            </w:pPr>
          </w:p>
        </w:tc>
        <w:tc>
          <w:tcPr>
            <w:tcW w:w="2040" w:type="dxa"/>
            <w:tcBorders>
              <w:top w:val="nil"/>
              <w:left w:val="nil"/>
              <w:bottom w:val="nil"/>
              <w:right w:val="nil"/>
            </w:tcBorders>
          </w:tcPr>
          <w:p w:rsidR="00000000" w:rsidRDefault="00006621">
            <w:pPr>
              <w:rPr>
                <w:rFonts w:ascii="Times New Roman" w:hAnsi="Times New Roman"/>
                <w:sz w:val="18"/>
                <w:szCs w:val="18"/>
              </w:rPr>
            </w:pPr>
          </w:p>
        </w:tc>
      </w:tr>
      <w:tr w:rsidR="00000000">
        <w:trPr>
          <w:trHeight w:val="1785"/>
        </w:trPr>
        <w:tc>
          <w:tcPr>
            <w:tcW w:w="1575" w:type="dxa"/>
            <w:tcBorders>
              <w:top w:val="nil"/>
              <w:left w:val="nil"/>
              <w:bottom w:val="nil"/>
              <w:right w:val="nil"/>
            </w:tcBorders>
          </w:tcPr>
          <w:p w:rsidR="00000000" w:rsidRDefault="00006621">
            <w:pPr>
              <w:rPr>
                <w:rFonts w:ascii="Times New Roman" w:hAnsi="Times New Roman"/>
                <w:b/>
                <w:bCs/>
                <w:sz w:val="18"/>
                <w:szCs w:val="18"/>
              </w:rPr>
            </w:pPr>
            <w:r>
              <w:rPr>
                <w:rFonts w:ascii="Times New Roman" w:hAnsi="Times New Roman"/>
                <w:b/>
                <w:bCs/>
                <w:sz w:val="18"/>
                <w:szCs w:val="18"/>
              </w:rPr>
              <w:t>Programmalijn 2</w:t>
            </w:r>
          </w:p>
        </w:tc>
        <w:tc>
          <w:tcPr>
            <w:tcW w:w="3240" w:type="dxa"/>
            <w:tcBorders>
              <w:top w:val="nil"/>
              <w:left w:val="nil"/>
              <w:bottom w:val="nil"/>
              <w:right w:val="nil"/>
            </w:tcBorders>
          </w:tcPr>
          <w:p w:rsidR="00000000" w:rsidRDefault="00006621">
            <w:pPr>
              <w:rPr>
                <w:rFonts w:ascii="Times New Roman" w:hAnsi="Times New Roman"/>
                <w:sz w:val="18"/>
                <w:szCs w:val="18"/>
              </w:rPr>
            </w:pPr>
            <w:r>
              <w:rPr>
                <w:rFonts w:ascii="Times New Roman" w:hAnsi="Times New Roman"/>
                <w:sz w:val="18"/>
                <w:szCs w:val="18"/>
              </w:rPr>
              <w:t>Uitbreiding uren bewegingsonderwijs en het verhogen van de kwaliteit van het bewegingsonderwijs</w:t>
            </w:r>
          </w:p>
        </w:tc>
        <w:tc>
          <w:tcPr>
            <w:tcW w:w="3240" w:type="dxa"/>
            <w:tcBorders>
              <w:top w:val="nil"/>
              <w:left w:val="nil"/>
              <w:bottom w:val="nil"/>
              <w:right w:val="nil"/>
            </w:tcBorders>
          </w:tcPr>
          <w:p w:rsidR="00000000" w:rsidRDefault="00006621">
            <w:pPr>
              <w:rPr>
                <w:rFonts w:ascii="Times New Roman" w:hAnsi="Times New Roman"/>
                <w:sz w:val="18"/>
                <w:szCs w:val="18"/>
              </w:rPr>
            </w:pPr>
            <w:r>
              <w:rPr>
                <w:rFonts w:ascii="Times New Roman" w:hAnsi="Times New Roman"/>
                <w:sz w:val="18"/>
                <w:szCs w:val="18"/>
              </w:rPr>
              <w:t>Vergroten van de beweegtijd van leerlingen. Ervaren dat sport en be</w:t>
            </w:r>
            <w:r>
              <w:rPr>
                <w:rFonts w:ascii="Times New Roman" w:hAnsi="Times New Roman"/>
                <w:sz w:val="18"/>
                <w:szCs w:val="18"/>
              </w:rPr>
              <w:t>wegen deel uit maakt van je dagelijks leefpatroon. Vergroten van het plezier en de vaardigheid in bewegen. Stimuleren van een leven lang sport en bewegen.(1, 5, 6, 9, 10)</w:t>
            </w:r>
          </w:p>
        </w:tc>
        <w:tc>
          <w:tcPr>
            <w:tcW w:w="1320" w:type="dxa"/>
            <w:tcBorders>
              <w:top w:val="nil"/>
              <w:left w:val="nil"/>
              <w:bottom w:val="nil"/>
              <w:right w:val="nil"/>
            </w:tcBorders>
          </w:tcPr>
          <w:p w:rsidR="00000000" w:rsidRDefault="00006621">
            <w:pPr>
              <w:rPr>
                <w:rFonts w:ascii="Times New Roman" w:hAnsi="Times New Roman"/>
                <w:sz w:val="18"/>
                <w:szCs w:val="18"/>
              </w:rPr>
            </w:pPr>
            <w:r>
              <w:rPr>
                <w:rFonts w:ascii="Times New Roman" w:hAnsi="Times New Roman"/>
                <w:sz w:val="18"/>
                <w:szCs w:val="18"/>
              </w:rPr>
              <w:t>Groepen 5 - 8 basisonderwijs</w:t>
            </w:r>
          </w:p>
        </w:tc>
        <w:tc>
          <w:tcPr>
            <w:tcW w:w="3000" w:type="dxa"/>
            <w:tcBorders>
              <w:top w:val="nil"/>
              <w:left w:val="nil"/>
              <w:bottom w:val="nil"/>
              <w:right w:val="nil"/>
            </w:tcBorders>
          </w:tcPr>
          <w:p w:rsidR="00000000" w:rsidRDefault="00006621">
            <w:pPr>
              <w:rPr>
                <w:rFonts w:ascii="Times New Roman" w:hAnsi="Times New Roman"/>
                <w:sz w:val="18"/>
                <w:szCs w:val="18"/>
              </w:rPr>
            </w:pPr>
            <w:r>
              <w:rPr>
                <w:rFonts w:ascii="Times New Roman" w:hAnsi="Times New Roman"/>
                <w:sz w:val="18"/>
                <w:szCs w:val="18"/>
              </w:rPr>
              <w:t>Uitbreiding uren bewegingsonderwijs van 2 naar 3 (soms 4</w:t>
            </w:r>
            <w:r>
              <w:rPr>
                <w:rFonts w:ascii="Times New Roman" w:hAnsi="Times New Roman"/>
                <w:sz w:val="18"/>
                <w:szCs w:val="18"/>
              </w:rPr>
              <w:t>) uur per week. Inzet van vakdocenten bewegingsonderwijs met een brede taak. In totaal kunnen er wekelijks 22 extra lessen bewegingsonderwijs gegeven worden. Daarmee bereiken wij ongeveer 600 leerlingen.</w:t>
            </w:r>
          </w:p>
          <w:p w:rsidR="00000000" w:rsidRDefault="00006621">
            <w:pPr>
              <w:rPr>
                <w:rFonts w:ascii="Times New Roman" w:hAnsi="Times New Roman"/>
                <w:sz w:val="18"/>
                <w:szCs w:val="18"/>
              </w:rPr>
            </w:pPr>
          </w:p>
        </w:tc>
        <w:tc>
          <w:tcPr>
            <w:tcW w:w="1200" w:type="dxa"/>
            <w:tcBorders>
              <w:top w:val="nil"/>
              <w:left w:val="nil"/>
              <w:bottom w:val="nil"/>
              <w:right w:val="nil"/>
            </w:tcBorders>
          </w:tcPr>
          <w:p w:rsidR="00000000" w:rsidRDefault="00006621">
            <w:pPr>
              <w:rPr>
                <w:rFonts w:ascii="Times New Roman" w:hAnsi="Times New Roman"/>
                <w:sz w:val="18"/>
                <w:szCs w:val="18"/>
              </w:rPr>
            </w:pPr>
            <w:r>
              <w:rPr>
                <w:rFonts w:ascii="Times New Roman" w:hAnsi="Times New Roman"/>
                <w:sz w:val="18"/>
                <w:szCs w:val="18"/>
              </w:rPr>
              <w:t>Gezondheid en bewegen</w:t>
            </w:r>
          </w:p>
        </w:tc>
        <w:tc>
          <w:tcPr>
            <w:tcW w:w="2040" w:type="dxa"/>
            <w:tcBorders>
              <w:top w:val="nil"/>
              <w:left w:val="nil"/>
              <w:bottom w:val="nil"/>
              <w:right w:val="nil"/>
            </w:tcBorders>
          </w:tcPr>
          <w:p w:rsidR="00000000" w:rsidRDefault="00006621">
            <w:pPr>
              <w:rPr>
                <w:rFonts w:ascii="Times New Roman" w:hAnsi="Times New Roman"/>
                <w:sz w:val="18"/>
                <w:szCs w:val="18"/>
              </w:rPr>
            </w:pPr>
            <w:r>
              <w:rPr>
                <w:rFonts w:ascii="Times New Roman" w:hAnsi="Times New Roman"/>
                <w:sz w:val="18"/>
                <w:szCs w:val="18"/>
              </w:rPr>
              <w:t>Onderwijs en sportaanbieders</w:t>
            </w:r>
          </w:p>
        </w:tc>
      </w:tr>
      <w:tr w:rsidR="00000000">
        <w:trPr>
          <w:trHeight w:val="1530"/>
        </w:trPr>
        <w:tc>
          <w:tcPr>
            <w:tcW w:w="1575" w:type="dxa"/>
            <w:tcBorders>
              <w:top w:val="nil"/>
              <w:left w:val="nil"/>
              <w:right w:val="nil"/>
            </w:tcBorders>
          </w:tcPr>
          <w:p w:rsidR="00000000" w:rsidRDefault="00006621">
            <w:pPr>
              <w:rPr>
                <w:rFonts w:ascii="Times New Roman" w:hAnsi="Times New Roman"/>
                <w:b/>
                <w:bCs/>
                <w:sz w:val="18"/>
                <w:szCs w:val="18"/>
              </w:rPr>
            </w:pPr>
          </w:p>
        </w:tc>
        <w:tc>
          <w:tcPr>
            <w:tcW w:w="3240" w:type="dxa"/>
            <w:tcBorders>
              <w:top w:val="nil"/>
              <w:left w:val="nil"/>
              <w:right w:val="nil"/>
            </w:tcBorders>
          </w:tcPr>
          <w:p w:rsidR="00000000" w:rsidRDefault="00006621">
            <w:pPr>
              <w:rPr>
                <w:rFonts w:ascii="Times New Roman" w:hAnsi="Times New Roman"/>
                <w:sz w:val="18"/>
                <w:szCs w:val="18"/>
              </w:rPr>
            </w:pPr>
            <w:r>
              <w:rPr>
                <w:rFonts w:ascii="Times New Roman" w:hAnsi="Times New Roman"/>
                <w:sz w:val="18"/>
                <w:szCs w:val="18"/>
              </w:rPr>
              <w:t>Clinics en kennismakingscursussen door sportaanbieders en sportbonden</w:t>
            </w:r>
          </w:p>
        </w:tc>
        <w:tc>
          <w:tcPr>
            <w:tcW w:w="3240" w:type="dxa"/>
            <w:tcBorders>
              <w:top w:val="nil"/>
              <w:left w:val="nil"/>
              <w:right w:val="nil"/>
            </w:tcBorders>
          </w:tcPr>
          <w:p w:rsidR="00000000" w:rsidRDefault="00006621">
            <w:pPr>
              <w:rPr>
                <w:rFonts w:ascii="Times New Roman" w:hAnsi="Times New Roman"/>
                <w:sz w:val="18"/>
                <w:szCs w:val="18"/>
              </w:rPr>
            </w:pPr>
            <w:r>
              <w:rPr>
                <w:rFonts w:ascii="Times New Roman" w:hAnsi="Times New Roman"/>
                <w:sz w:val="18"/>
                <w:szCs w:val="18"/>
              </w:rPr>
              <w:t>Leerlingen enthousiasmeren voor een sport(aanbieder) om zo bekendheid en doorstroming naar de sportaanbieder te vergroten. (1, 10, 12)</w:t>
            </w:r>
          </w:p>
        </w:tc>
        <w:tc>
          <w:tcPr>
            <w:tcW w:w="1320" w:type="dxa"/>
            <w:tcBorders>
              <w:top w:val="nil"/>
              <w:left w:val="nil"/>
              <w:right w:val="nil"/>
            </w:tcBorders>
          </w:tcPr>
          <w:p w:rsidR="00000000" w:rsidRDefault="00006621">
            <w:pPr>
              <w:rPr>
                <w:rFonts w:ascii="Times New Roman" w:hAnsi="Times New Roman"/>
                <w:sz w:val="18"/>
                <w:szCs w:val="18"/>
              </w:rPr>
            </w:pPr>
            <w:r>
              <w:rPr>
                <w:rFonts w:ascii="Times New Roman" w:hAnsi="Times New Roman"/>
                <w:sz w:val="18"/>
                <w:szCs w:val="18"/>
              </w:rPr>
              <w:t xml:space="preserve">Groepen 5 - 8 van alle 6 basisscholen. Bereik is </w:t>
            </w:r>
            <w:r>
              <w:rPr>
                <w:rFonts w:ascii="Times New Roman" w:hAnsi="Times New Roman"/>
                <w:sz w:val="18"/>
                <w:szCs w:val="18"/>
              </w:rPr>
              <w:t xml:space="preserve">ongeveer 600 leerlingen </w:t>
            </w:r>
          </w:p>
        </w:tc>
        <w:tc>
          <w:tcPr>
            <w:tcW w:w="3000" w:type="dxa"/>
            <w:tcBorders>
              <w:top w:val="nil"/>
              <w:left w:val="nil"/>
              <w:right w:val="nil"/>
            </w:tcBorders>
          </w:tcPr>
          <w:p w:rsidR="00000000" w:rsidRDefault="00006621">
            <w:pPr>
              <w:rPr>
                <w:rFonts w:ascii="Times New Roman" w:hAnsi="Times New Roman"/>
                <w:sz w:val="18"/>
                <w:szCs w:val="18"/>
              </w:rPr>
            </w:pPr>
            <w:r>
              <w:rPr>
                <w:rFonts w:ascii="Times New Roman" w:hAnsi="Times New Roman"/>
                <w:sz w:val="18"/>
                <w:szCs w:val="18"/>
              </w:rPr>
              <w:t>Het lokale sportaanbod koppelen aan het project en ontwikkelen van nieuw aanbod. Deelname is vrijwillig. De clinics worden gedurende het jaar 30 keer aangeboden in verschillende dorpen, per keer doen ongeveer 40-50 leerlingen mee.</w:t>
            </w:r>
          </w:p>
          <w:p w:rsidR="00000000" w:rsidRDefault="00006621">
            <w:pPr>
              <w:rPr>
                <w:rFonts w:ascii="Times New Roman" w:hAnsi="Times New Roman"/>
                <w:sz w:val="18"/>
                <w:szCs w:val="18"/>
              </w:rPr>
            </w:pPr>
          </w:p>
        </w:tc>
        <w:tc>
          <w:tcPr>
            <w:tcW w:w="1200" w:type="dxa"/>
            <w:tcBorders>
              <w:top w:val="nil"/>
              <w:left w:val="nil"/>
              <w:right w:val="nil"/>
            </w:tcBorders>
          </w:tcPr>
          <w:p w:rsidR="00000000" w:rsidRDefault="00006621">
            <w:pPr>
              <w:rPr>
                <w:rFonts w:ascii="Times New Roman" w:hAnsi="Times New Roman"/>
                <w:sz w:val="18"/>
                <w:szCs w:val="18"/>
              </w:rPr>
            </w:pPr>
            <w:r>
              <w:rPr>
                <w:rFonts w:ascii="Times New Roman" w:hAnsi="Times New Roman"/>
                <w:sz w:val="18"/>
                <w:szCs w:val="18"/>
              </w:rPr>
              <w:t>Bewegen</w:t>
            </w:r>
          </w:p>
        </w:tc>
        <w:tc>
          <w:tcPr>
            <w:tcW w:w="2040" w:type="dxa"/>
            <w:tcBorders>
              <w:top w:val="nil"/>
              <w:left w:val="nil"/>
              <w:right w:val="nil"/>
            </w:tcBorders>
          </w:tcPr>
          <w:p w:rsidR="00000000" w:rsidRDefault="00006621">
            <w:pPr>
              <w:rPr>
                <w:rFonts w:ascii="Times New Roman" w:hAnsi="Times New Roman"/>
                <w:sz w:val="18"/>
                <w:szCs w:val="18"/>
              </w:rPr>
            </w:pPr>
            <w:r>
              <w:rPr>
                <w:rFonts w:ascii="Times New Roman" w:hAnsi="Times New Roman"/>
                <w:sz w:val="18"/>
                <w:szCs w:val="18"/>
              </w:rPr>
              <w:t>Huis voor de Sport Groningen, sportbonden, sportverenigingen, peuterspeelzalen en kinderdagverblijven</w:t>
            </w:r>
          </w:p>
        </w:tc>
      </w:tr>
      <w:tr w:rsidR="00000000">
        <w:trPr>
          <w:trHeight w:val="1530"/>
        </w:trPr>
        <w:tc>
          <w:tcPr>
            <w:tcW w:w="1575" w:type="dxa"/>
            <w:tcBorders>
              <w:top w:val="nil"/>
              <w:left w:val="nil"/>
              <w:bottom w:val="single" w:sz="4" w:space="0" w:color="auto"/>
              <w:right w:val="nil"/>
            </w:tcBorders>
          </w:tcPr>
          <w:p w:rsidR="00000000" w:rsidRDefault="00006621">
            <w:pPr>
              <w:rPr>
                <w:rFonts w:ascii="Times New Roman" w:hAnsi="Times New Roman"/>
                <w:b/>
                <w:bCs/>
                <w:sz w:val="18"/>
                <w:szCs w:val="18"/>
              </w:rPr>
            </w:pPr>
          </w:p>
        </w:tc>
        <w:tc>
          <w:tcPr>
            <w:tcW w:w="3240" w:type="dxa"/>
            <w:tcBorders>
              <w:top w:val="nil"/>
              <w:left w:val="nil"/>
              <w:bottom w:val="single" w:sz="4" w:space="0" w:color="auto"/>
              <w:right w:val="nil"/>
            </w:tcBorders>
          </w:tcPr>
          <w:p w:rsidR="00000000" w:rsidRDefault="00006621">
            <w:pPr>
              <w:rPr>
                <w:rFonts w:ascii="Times New Roman" w:hAnsi="Times New Roman"/>
                <w:sz w:val="18"/>
                <w:szCs w:val="18"/>
              </w:rPr>
            </w:pPr>
            <w:r>
              <w:rPr>
                <w:rFonts w:ascii="Times New Roman" w:hAnsi="Times New Roman"/>
                <w:sz w:val="18"/>
                <w:szCs w:val="18"/>
              </w:rPr>
              <w:t>Recreatieve activiteiten</w:t>
            </w:r>
          </w:p>
        </w:tc>
        <w:tc>
          <w:tcPr>
            <w:tcW w:w="3240" w:type="dxa"/>
            <w:tcBorders>
              <w:top w:val="nil"/>
              <w:left w:val="nil"/>
              <w:bottom w:val="single" w:sz="4" w:space="0" w:color="auto"/>
              <w:right w:val="nil"/>
            </w:tcBorders>
          </w:tcPr>
          <w:p w:rsidR="00000000" w:rsidRDefault="00006621">
            <w:pPr>
              <w:rPr>
                <w:rFonts w:ascii="Times New Roman" w:hAnsi="Times New Roman"/>
                <w:sz w:val="18"/>
                <w:szCs w:val="18"/>
              </w:rPr>
            </w:pPr>
            <w:r>
              <w:rPr>
                <w:rFonts w:ascii="Times New Roman" w:hAnsi="Times New Roman"/>
                <w:sz w:val="18"/>
                <w:szCs w:val="18"/>
              </w:rPr>
              <w:t>Een anders-georganiseerd beweegaanbod creëren, om zo de minder sportieve jeugd aan het bewegen te krijgen. Tevens word</w:t>
            </w:r>
            <w:r>
              <w:rPr>
                <w:rFonts w:ascii="Times New Roman" w:hAnsi="Times New Roman"/>
                <w:sz w:val="18"/>
                <w:szCs w:val="18"/>
              </w:rPr>
              <w:t>en de speelmogelijkheden in de buurt verkend. (1, 10)</w:t>
            </w:r>
          </w:p>
        </w:tc>
        <w:tc>
          <w:tcPr>
            <w:tcW w:w="1320" w:type="dxa"/>
            <w:tcBorders>
              <w:top w:val="nil"/>
              <w:left w:val="nil"/>
              <w:bottom w:val="single" w:sz="4" w:space="0" w:color="auto"/>
              <w:right w:val="nil"/>
            </w:tcBorders>
          </w:tcPr>
          <w:p w:rsidR="00000000" w:rsidRDefault="00006621">
            <w:pPr>
              <w:rPr>
                <w:rFonts w:ascii="Times New Roman" w:hAnsi="Times New Roman"/>
                <w:sz w:val="18"/>
                <w:szCs w:val="18"/>
              </w:rPr>
            </w:pPr>
            <w:r>
              <w:rPr>
                <w:rFonts w:ascii="Times New Roman" w:hAnsi="Times New Roman"/>
                <w:sz w:val="18"/>
                <w:szCs w:val="18"/>
              </w:rPr>
              <w:t>Groepen 3 – 8 van alle 6 basisscholen, in totaal 990 leerlingen</w:t>
            </w:r>
          </w:p>
        </w:tc>
        <w:tc>
          <w:tcPr>
            <w:tcW w:w="3000" w:type="dxa"/>
            <w:tcBorders>
              <w:top w:val="nil"/>
              <w:left w:val="nil"/>
              <w:bottom w:val="single" w:sz="4" w:space="0" w:color="auto"/>
              <w:right w:val="nil"/>
            </w:tcBorders>
          </w:tcPr>
          <w:p w:rsidR="00000000" w:rsidRDefault="00006621">
            <w:pPr>
              <w:rPr>
                <w:rFonts w:ascii="Times New Roman" w:hAnsi="Times New Roman"/>
                <w:sz w:val="18"/>
                <w:szCs w:val="18"/>
              </w:rPr>
            </w:pPr>
            <w:r>
              <w:rPr>
                <w:rFonts w:ascii="Times New Roman" w:hAnsi="Times New Roman"/>
                <w:sz w:val="18"/>
                <w:szCs w:val="18"/>
              </w:rPr>
              <w:t>Groene spelen, pleinspelen en dergelijke zowel binnen als in de buitenlucht organiseren. Verspreid over het jaar worden zij 5 keer aangebo</w:t>
            </w:r>
            <w:r>
              <w:rPr>
                <w:rFonts w:ascii="Times New Roman" w:hAnsi="Times New Roman"/>
                <w:sz w:val="18"/>
                <w:szCs w:val="18"/>
              </w:rPr>
              <w:t>den. Per keer doen ongeveer 40-50 leerlingen mee.</w:t>
            </w:r>
          </w:p>
          <w:p w:rsidR="00000000" w:rsidRDefault="00006621">
            <w:pPr>
              <w:rPr>
                <w:rFonts w:ascii="Times New Roman" w:hAnsi="Times New Roman"/>
                <w:sz w:val="18"/>
                <w:szCs w:val="18"/>
              </w:rPr>
            </w:pPr>
          </w:p>
        </w:tc>
        <w:tc>
          <w:tcPr>
            <w:tcW w:w="1200" w:type="dxa"/>
            <w:tcBorders>
              <w:top w:val="nil"/>
              <w:left w:val="nil"/>
              <w:bottom w:val="single" w:sz="4" w:space="0" w:color="auto"/>
              <w:right w:val="nil"/>
            </w:tcBorders>
          </w:tcPr>
          <w:p w:rsidR="00000000" w:rsidRDefault="00006621">
            <w:pPr>
              <w:rPr>
                <w:rFonts w:ascii="Times New Roman" w:hAnsi="Times New Roman"/>
                <w:sz w:val="18"/>
                <w:szCs w:val="18"/>
              </w:rPr>
            </w:pPr>
            <w:r>
              <w:rPr>
                <w:rFonts w:ascii="Times New Roman" w:hAnsi="Times New Roman"/>
                <w:sz w:val="18"/>
                <w:szCs w:val="18"/>
              </w:rPr>
              <w:t xml:space="preserve">Bewegen </w:t>
            </w:r>
          </w:p>
        </w:tc>
        <w:tc>
          <w:tcPr>
            <w:tcW w:w="2040" w:type="dxa"/>
            <w:tcBorders>
              <w:top w:val="nil"/>
              <w:left w:val="nil"/>
              <w:bottom w:val="single" w:sz="4" w:space="0" w:color="auto"/>
              <w:right w:val="nil"/>
            </w:tcBorders>
          </w:tcPr>
          <w:p w:rsidR="00000000" w:rsidRDefault="00006621">
            <w:pPr>
              <w:rPr>
                <w:rFonts w:ascii="Times New Roman" w:hAnsi="Times New Roman"/>
                <w:sz w:val="18"/>
                <w:szCs w:val="18"/>
              </w:rPr>
            </w:pPr>
            <w:r>
              <w:rPr>
                <w:rFonts w:ascii="Times New Roman" w:hAnsi="Times New Roman"/>
                <w:sz w:val="18"/>
                <w:szCs w:val="18"/>
              </w:rPr>
              <w:t xml:space="preserve">Huis voor de Sport Groningen </w:t>
            </w:r>
          </w:p>
        </w:tc>
      </w:tr>
    </w:tbl>
    <w:p w:rsidR="00000000" w:rsidRDefault="00006621">
      <w:r>
        <w:br w:type="page"/>
      </w:r>
    </w:p>
    <w:tbl>
      <w:tblPr>
        <w:tblW w:w="15615" w:type="dxa"/>
        <w:tblInd w:w="55" w:type="dxa"/>
        <w:tblLayout w:type="fixed"/>
        <w:tblCellMar>
          <w:left w:w="70" w:type="dxa"/>
          <w:right w:w="70" w:type="dxa"/>
        </w:tblCellMar>
        <w:tblLook w:val="0000" w:firstRow="0" w:lastRow="0" w:firstColumn="0" w:lastColumn="0" w:noHBand="0" w:noVBand="0"/>
      </w:tblPr>
      <w:tblGrid>
        <w:gridCol w:w="1575"/>
        <w:gridCol w:w="3240"/>
        <w:gridCol w:w="3240"/>
        <w:gridCol w:w="1320"/>
        <w:gridCol w:w="3000"/>
        <w:gridCol w:w="1200"/>
        <w:gridCol w:w="2040"/>
      </w:tblGrid>
      <w:tr w:rsidR="00000000">
        <w:trPr>
          <w:trHeight w:val="510"/>
        </w:trPr>
        <w:tc>
          <w:tcPr>
            <w:tcW w:w="1575" w:type="dxa"/>
            <w:tcBorders>
              <w:top w:val="single" w:sz="4" w:space="0" w:color="auto"/>
              <w:left w:val="nil"/>
              <w:bottom w:val="single" w:sz="4" w:space="0" w:color="auto"/>
              <w:right w:val="nil"/>
            </w:tcBorders>
            <w:vAlign w:val="center"/>
          </w:tcPr>
          <w:p w:rsidR="00000000" w:rsidRDefault="00006621">
            <w:pPr>
              <w:rPr>
                <w:rFonts w:ascii="Times New Roman" w:hAnsi="Times New Roman"/>
                <w:b/>
                <w:bCs/>
                <w:sz w:val="18"/>
                <w:szCs w:val="18"/>
              </w:rPr>
            </w:pPr>
            <w:r>
              <w:rPr>
                <w:rFonts w:ascii="Times New Roman" w:hAnsi="Times New Roman"/>
                <w:b/>
                <w:bCs/>
                <w:sz w:val="18"/>
                <w:szCs w:val="18"/>
              </w:rPr>
              <w:lastRenderedPageBreak/>
              <w:t> </w:t>
            </w:r>
          </w:p>
        </w:tc>
        <w:tc>
          <w:tcPr>
            <w:tcW w:w="3240" w:type="dxa"/>
            <w:tcBorders>
              <w:top w:val="single" w:sz="4" w:space="0" w:color="auto"/>
              <w:left w:val="nil"/>
              <w:bottom w:val="single" w:sz="4" w:space="0" w:color="auto"/>
              <w:right w:val="nil"/>
            </w:tcBorders>
            <w:vAlign w:val="center"/>
          </w:tcPr>
          <w:p w:rsidR="00000000" w:rsidRDefault="00006621">
            <w:pPr>
              <w:rPr>
                <w:rFonts w:ascii="Times New Roman" w:hAnsi="Times New Roman"/>
                <w:b/>
                <w:sz w:val="18"/>
                <w:szCs w:val="18"/>
              </w:rPr>
            </w:pPr>
            <w:r>
              <w:rPr>
                <w:rFonts w:ascii="Times New Roman" w:hAnsi="Times New Roman"/>
                <w:b/>
                <w:sz w:val="18"/>
                <w:szCs w:val="18"/>
              </w:rPr>
              <w:t>Activiteit</w:t>
            </w:r>
          </w:p>
        </w:tc>
        <w:tc>
          <w:tcPr>
            <w:tcW w:w="3240" w:type="dxa"/>
            <w:tcBorders>
              <w:top w:val="single" w:sz="4" w:space="0" w:color="auto"/>
              <w:left w:val="nil"/>
              <w:bottom w:val="single" w:sz="4" w:space="0" w:color="auto"/>
              <w:right w:val="nil"/>
            </w:tcBorders>
            <w:vAlign w:val="center"/>
          </w:tcPr>
          <w:p w:rsidR="00000000" w:rsidRDefault="00006621">
            <w:pPr>
              <w:rPr>
                <w:rFonts w:ascii="Times New Roman" w:hAnsi="Times New Roman"/>
                <w:b/>
                <w:sz w:val="18"/>
                <w:szCs w:val="18"/>
              </w:rPr>
            </w:pPr>
            <w:r>
              <w:rPr>
                <w:rFonts w:ascii="Times New Roman" w:hAnsi="Times New Roman"/>
                <w:b/>
                <w:sz w:val="18"/>
                <w:szCs w:val="18"/>
              </w:rPr>
              <w:t>Doel</w:t>
            </w:r>
          </w:p>
        </w:tc>
        <w:tc>
          <w:tcPr>
            <w:tcW w:w="1320" w:type="dxa"/>
            <w:tcBorders>
              <w:top w:val="single" w:sz="4" w:space="0" w:color="auto"/>
              <w:left w:val="nil"/>
              <w:bottom w:val="single" w:sz="4" w:space="0" w:color="auto"/>
              <w:right w:val="nil"/>
            </w:tcBorders>
            <w:vAlign w:val="center"/>
          </w:tcPr>
          <w:p w:rsidR="00000000" w:rsidRDefault="00006621">
            <w:pPr>
              <w:rPr>
                <w:rFonts w:ascii="Times New Roman" w:hAnsi="Times New Roman"/>
                <w:b/>
                <w:sz w:val="18"/>
                <w:szCs w:val="18"/>
              </w:rPr>
            </w:pPr>
            <w:r>
              <w:rPr>
                <w:rFonts w:ascii="Times New Roman" w:hAnsi="Times New Roman"/>
                <w:b/>
                <w:sz w:val="18"/>
                <w:szCs w:val="18"/>
              </w:rPr>
              <w:t>Doelgroep</w:t>
            </w:r>
          </w:p>
        </w:tc>
        <w:tc>
          <w:tcPr>
            <w:tcW w:w="3000" w:type="dxa"/>
            <w:tcBorders>
              <w:top w:val="single" w:sz="4" w:space="0" w:color="auto"/>
              <w:left w:val="nil"/>
              <w:bottom w:val="single" w:sz="4" w:space="0" w:color="auto"/>
              <w:right w:val="nil"/>
            </w:tcBorders>
            <w:vAlign w:val="center"/>
          </w:tcPr>
          <w:p w:rsidR="00000000" w:rsidRDefault="00006621">
            <w:pPr>
              <w:rPr>
                <w:rFonts w:ascii="Times New Roman" w:hAnsi="Times New Roman"/>
                <w:b/>
                <w:sz w:val="18"/>
                <w:szCs w:val="18"/>
              </w:rPr>
            </w:pPr>
            <w:r>
              <w:rPr>
                <w:rFonts w:ascii="Times New Roman" w:hAnsi="Times New Roman"/>
                <w:b/>
                <w:sz w:val="18"/>
                <w:szCs w:val="18"/>
              </w:rPr>
              <w:t>Methodiek</w:t>
            </w:r>
          </w:p>
        </w:tc>
        <w:tc>
          <w:tcPr>
            <w:tcW w:w="1200" w:type="dxa"/>
            <w:tcBorders>
              <w:top w:val="single" w:sz="4" w:space="0" w:color="auto"/>
              <w:left w:val="nil"/>
              <w:bottom w:val="single" w:sz="4" w:space="0" w:color="auto"/>
              <w:right w:val="nil"/>
            </w:tcBorders>
            <w:vAlign w:val="center"/>
          </w:tcPr>
          <w:p w:rsidR="00000000" w:rsidRDefault="00006621">
            <w:pPr>
              <w:rPr>
                <w:rFonts w:ascii="Times New Roman" w:hAnsi="Times New Roman"/>
                <w:b/>
                <w:sz w:val="18"/>
                <w:szCs w:val="18"/>
              </w:rPr>
            </w:pPr>
            <w:r>
              <w:rPr>
                <w:rFonts w:ascii="Times New Roman" w:hAnsi="Times New Roman"/>
                <w:b/>
                <w:sz w:val="18"/>
                <w:szCs w:val="18"/>
              </w:rPr>
              <w:t>Achterstand/Overlast</w:t>
            </w:r>
          </w:p>
        </w:tc>
        <w:tc>
          <w:tcPr>
            <w:tcW w:w="2040" w:type="dxa"/>
            <w:tcBorders>
              <w:top w:val="single" w:sz="4" w:space="0" w:color="auto"/>
              <w:left w:val="nil"/>
              <w:bottom w:val="single" w:sz="4" w:space="0" w:color="auto"/>
              <w:right w:val="nil"/>
            </w:tcBorders>
            <w:vAlign w:val="center"/>
          </w:tcPr>
          <w:p w:rsidR="00000000" w:rsidRDefault="00006621">
            <w:pPr>
              <w:rPr>
                <w:rFonts w:ascii="Times New Roman" w:hAnsi="Times New Roman"/>
                <w:b/>
                <w:sz w:val="18"/>
                <w:szCs w:val="18"/>
              </w:rPr>
            </w:pPr>
            <w:r>
              <w:rPr>
                <w:rFonts w:ascii="Times New Roman" w:hAnsi="Times New Roman"/>
                <w:b/>
                <w:sz w:val="18"/>
                <w:szCs w:val="18"/>
              </w:rPr>
              <w:t>Samenwerkingspartners</w:t>
            </w:r>
          </w:p>
        </w:tc>
      </w:tr>
      <w:tr w:rsidR="00000000">
        <w:trPr>
          <w:trHeight w:val="510"/>
        </w:trPr>
        <w:tc>
          <w:tcPr>
            <w:tcW w:w="1575" w:type="dxa"/>
            <w:tcBorders>
              <w:top w:val="single" w:sz="4" w:space="0" w:color="auto"/>
              <w:left w:val="nil"/>
              <w:bottom w:val="single" w:sz="4" w:space="0" w:color="auto"/>
              <w:right w:val="nil"/>
            </w:tcBorders>
          </w:tcPr>
          <w:p w:rsidR="00000000" w:rsidRDefault="00006621">
            <w:pPr>
              <w:rPr>
                <w:rFonts w:ascii="Times New Roman" w:hAnsi="Times New Roman"/>
                <w:b/>
                <w:bCs/>
                <w:sz w:val="18"/>
                <w:szCs w:val="18"/>
              </w:rPr>
            </w:pPr>
            <w:r>
              <w:rPr>
                <w:rFonts w:ascii="Times New Roman" w:hAnsi="Times New Roman"/>
                <w:b/>
                <w:bCs/>
                <w:sz w:val="18"/>
                <w:szCs w:val="18"/>
              </w:rPr>
              <w:t>Programmalijn 3</w:t>
            </w:r>
          </w:p>
        </w:tc>
        <w:tc>
          <w:tcPr>
            <w:tcW w:w="3240" w:type="dxa"/>
            <w:tcBorders>
              <w:top w:val="single" w:sz="4" w:space="0" w:color="auto"/>
              <w:left w:val="nil"/>
              <w:bottom w:val="single" w:sz="4" w:space="0" w:color="auto"/>
              <w:right w:val="nil"/>
            </w:tcBorders>
          </w:tcPr>
          <w:p w:rsidR="00000000" w:rsidRDefault="00006621">
            <w:pPr>
              <w:rPr>
                <w:rFonts w:ascii="Times New Roman" w:hAnsi="Times New Roman"/>
                <w:sz w:val="18"/>
                <w:szCs w:val="18"/>
              </w:rPr>
            </w:pPr>
            <w:r>
              <w:rPr>
                <w:rFonts w:ascii="Times New Roman" w:hAnsi="Times New Roman"/>
                <w:sz w:val="18"/>
                <w:szCs w:val="18"/>
              </w:rPr>
              <w:t>Opstellen schoolgezondheidsbeleid</w:t>
            </w:r>
          </w:p>
        </w:tc>
        <w:tc>
          <w:tcPr>
            <w:tcW w:w="3240" w:type="dxa"/>
            <w:tcBorders>
              <w:top w:val="single" w:sz="4" w:space="0" w:color="auto"/>
              <w:left w:val="nil"/>
              <w:bottom w:val="single" w:sz="4" w:space="0" w:color="auto"/>
              <w:right w:val="nil"/>
            </w:tcBorders>
          </w:tcPr>
          <w:p w:rsidR="00000000" w:rsidRDefault="00006621">
            <w:pPr>
              <w:rPr>
                <w:rFonts w:ascii="Times New Roman" w:hAnsi="Times New Roman"/>
                <w:sz w:val="18"/>
                <w:szCs w:val="18"/>
              </w:rPr>
            </w:pPr>
            <w:r>
              <w:rPr>
                <w:rFonts w:ascii="Times New Roman" w:hAnsi="Times New Roman"/>
                <w:sz w:val="18"/>
                <w:szCs w:val="18"/>
              </w:rPr>
              <w:t xml:space="preserve">Structurele integrale aandacht </w:t>
            </w:r>
            <w:r>
              <w:rPr>
                <w:rFonts w:ascii="Times New Roman" w:hAnsi="Times New Roman"/>
                <w:sz w:val="18"/>
                <w:szCs w:val="18"/>
              </w:rPr>
              <w:t>voor gezondheid binnen school (9)</w:t>
            </w:r>
          </w:p>
        </w:tc>
        <w:tc>
          <w:tcPr>
            <w:tcW w:w="1320" w:type="dxa"/>
            <w:tcBorders>
              <w:top w:val="single" w:sz="4" w:space="0" w:color="auto"/>
              <w:left w:val="nil"/>
              <w:bottom w:val="single" w:sz="4" w:space="0" w:color="auto"/>
              <w:right w:val="nil"/>
            </w:tcBorders>
          </w:tcPr>
          <w:p w:rsidR="00000000" w:rsidRDefault="00006621">
            <w:pPr>
              <w:rPr>
                <w:rFonts w:ascii="Times New Roman" w:hAnsi="Times New Roman"/>
                <w:sz w:val="18"/>
                <w:szCs w:val="18"/>
              </w:rPr>
            </w:pPr>
            <w:r>
              <w:rPr>
                <w:rFonts w:ascii="Times New Roman" w:hAnsi="Times New Roman"/>
                <w:sz w:val="18"/>
                <w:szCs w:val="18"/>
              </w:rPr>
              <w:t>Schooldirecties en docenten</w:t>
            </w:r>
          </w:p>
        </w:tc>
        <w:tc>
          <w:tcPr>
            <w:tcW w:w="3000" w:type="dxa"/>
            <w:tcBorders>
              <w:top w:val="single" w:sz="4" w:space="0" w:color="auto"/>
              <w:left w:val="nil"/>
              <w:bottom w:val="single" w:sz="4" w:space="0" w:color="auto"/>
              <w:right w:val="nil"/>
            </w:tcBorders>
          </w:tcPr>
          <w:p w:rsidR="00000000" w:rsidRDefault="00006621">
            <w:pPr>
              <w:rPr>
                <w:rFonts w:ascii="Times New Roman" w:hAnsi="Times New Roman"/>
                <w:sz w:val="18"/>
                <w:szCs w:val="18"/>
              </w:rPr>
            </w:pPr>
            <w:r>
              <w:rPr>
                <w:rFonts w:ascii="Times New Roman" w:hAnsi="Times New Roman"/>
                <w:sz w:val="18"/>
                <w:szCs w:val="18"/>
              </w:rPr>
              <w:t>Kant en klare voorbeelden en gesprekken voeren met schoolleiders en –directies. Deze activiteit richt zich niet direct op de doelgroep, maar is essentieel voor de continuïteit en uiteindelijk su</w:t>
            </w:r>
            <w:r>
              <w:rPr>
                <w:rFonts w:ascii="Times New Roman" w:hAnsi="Times New Roman"/>
                <w:sz w:val="18"/>
                <w:szCs w:val="18"/>
              </w:rPr>
              <w:t>cces.</w:t>
            </w:r>
          </w:p>
        </w:tc>
        <w:tc>
          <w:tcPr>
            <w:tcW w:w="1200" w:type="dxa"/>
            <w:tcBorders>
              <w:top w:val="single" w:sz="4" w:space="0" w:color="auto"/>
              <w:left w:val="nil"/>
              <w:bottom w:val="single" w:sz="4" w:space="0" w:color="auto"/>
              <w:right w:val="nil"/>
            </w:tcBorders>
          </w:tcPr>
          <w:p w:rsidR="00000000" w:rsidRDefault="00006621">
            <w:pPr>
              <w:rPr>
                <w:rFonts w:ascii="Times New Roman" w:hAnsi="Times New Roman"/>
                <w:sz w:val="18"/>
                <w:szCs w:val="18"/>
              </w:rPr>
            </w:pPr>
            <w:r>
              <w:rPr>
                <w:rFonts w:ascii="Times New Roman" w:hAnsi="Times New Roman"/>
                <w:sz w:val="18"/>
                <w:szCs w:val="18"/>
              </w:rPr>
              <w:t>Gezondheid</w:t>
            </w:r>
          </w:p>
        </w:tc>
        <w:tc>
          <w:tcPr>
            <w:tcW w:w="2040" w:type="dxa"/>
            <w:tcBorders>
              <w:top w:val="single" w:sz="4" w:space="0" w:color="auto"/>
              <w:left w:val="nil"/>
              <w:bottom w:val="single" w:sz="4" w:space="0" w:color="auto"/>
              <w:right w:val="nil"/>
            </w:tcBorders>
          </w:tcPr>
          <w:p w:rsidR="00000000" w:rsidRDefault="00006621">
            <w:pPr>
              <w:rPr>
                <w:rFonts w:ascii="Times New Roman" w:hAnsi="Times New Roman"/>
                <w:sz w:val="18"/>
                <w:szCs w:val="18"/>
              </w:rPr>
            </w:pPr>
            <w:r>
              <w:rPr>
                <w:rFonts w:ascii="Times New Roman" w:hAnsi="Times New Roman"/>
                <w:sz w:val="18"/>
                <w:szCs w:val="18"/>
              </w:rPr>
              <w:t>Onderwijs, Huis voor de Sport Groningen en GGD</w:t>
            </w:r>
          </w:p>
        </w:tc>
      </w:tr>
    </w:tbl>
    <w:p w:rsidR="00000000" w:rsidRDefault="00006621">
      <w:pPr>
        <w:spacing w:line="360" w:lineRule="auto"/>
        <w:rPr>
          <w:rFonts w:ascii="Times New Roman" w:hAnsi="Times New Roman"/>
        </w:rPr>
      </w:pPr>
    </w:p>
    <w:p w:rsidR="00000000" w:rsidRDefault="00006621">
      <w:pPr>
        <w:spacing w:line="360" w:lineRule="auto"/>
        <w:rPr>
          <w:rFonts w:ascii="Times New Roman" w:hAnsi="Times New Roman"/>
        </w:rPr>
        <w:sectPr w:rsidR="00000000">
          <w:pgSz w:w="16838" w:h="11906" w:orient="landscape"/>
          <w:pgMar w:top="1418" w:right="567" w:bottom="1418" w:left="567" w:header="851" w:footer="709" w:gutter="0"/>
          <w:cols w:space="708"/>
          <w:docGrid w:linePitch="326"/>
        </w:sectPr>
      </w:pPr>
    </w:p>
    <w:p w:rsidR="00000000" w:rsidRDefault="00006621">
      <w:pPr>
        <w:pStyle w:val="Kop1"/>
        <w:rPr>
          <w:rFonts w:ascii="Times New Roman" w:hAnsi="Times New Roman" w:cs="Times New Roman"/>
        </w:rPr>
      </w:pPr>
      <w:bookmarkStart w:id="5" w:name="_Toc130871365"/>
      <w:r>
        <w:rPr>
          <w:rFonts w:ascii="Times New Roman" w:hAnsi="Times New Roman" w:cs="Times New Roman"/>
        </w:rPr>
        <w:lastRenderedPageBreak/>
        <w:t>Evaluatie</w:t>
      </w:r>
      <w:bookmarkEnd w:id="5"/>
    </w:p>
    <w:p w:rsidR="00000000" w:rsidRDefault="00006621">
      <w:pPr>
        <w:spacing w:line="360" w:lineRule="auto"/>
        <w:rPr>
          <w:rFonts w:ascii="Times New Roman" w:hAnsi="Times New Roman"/>
        </w:rPr>
      </w:pPr>
    </w:p>
    <w:p w:rsidR="00000000" w:rsidRDefault="00006621">
      <w:pPr>
        <w:spacing w:line="360" w:lineRule="auto"/>
        <w:rPr>
          <w:rFonts w:ascii="Times New Roman" w:hAnsi="Times New Roman"/>
        </w:rPr>
      </w:pPr>
      <w:r>
        <w:rPr>
          <w:rFonts w:ascii="Times New Roman" w:hAnsi="Times New Roman"/>
        </w:rPr>
        <w:t>De evaluatie zal plaatsvinden analoog aan de indeling van kwaliteit die de onderzoekers Lucassen en van Bottenburg van het Mulier Instituut (2004) hanteren. Het gaat om de produc</w:t>
      </w:r>
      <w:r>
        <w:rPr>
          <w:rFonts w:ascii="Times New Roman" w:hAnsi="Times New Roman"/>
        </w:rPr>
        <w:t xml:space="preserve">t-, proces-, gebruikers- en maatschappelijke kwaliteit. We gaan het eindproduct (resultaat) evalueren. Wat heeft het project nu precies opgeleverd? Zijn de geconstateerde achterstanden verminderd of misschien wel weg? Zijn de doelstellingen behaald? Zoals </w:t>
      </w:r>
      <w:r>
        <w:rPr>
          <w:rFonts w:ascii="Times New Roman" w:hAnsi="Times New Roman"/>
        </w:rPr>
        <w:t>in de doelstellingen al vermeld gaan wij enkele aanvullende metingen houden binnen onze gemeente. Deze metingen moeten een goed beeld geven van de huidige stand van zaken rondom de gezondheid en het beweeggedrag van de jeugd. Als wij uiteindelijk de result</w:t>
      </w:r>
      <w:r>
        <w:rPr>
          <w:rFonts w:ascii="Times New Roman" w:hAnsi="Times New Roman"/>
        </w:rPr>
        <w:t>aten ook willen aantonen, is een goede beschrijving van de startsituatie een vereiste. Wij gaan enkele modules uit het BOS-kompas, dat door NISB speciaal voor de BOS-projecten is ontwikkeld, gebruiken. De vragenlijst wordt in het voorjaar van 2007, 2009 en</w:t>
      </w:r>
      <w:r>
        <w:rPr>
          <w:rFonts w:ascii="Times New Roman" w:hAnsi="Times New Roman"/>
        </w:rPr>
        <w:t xml:space="preserve"> 2011 afgenomen om de beginsituatie en de resultaten in kaart te brengen. De vragenlijst vraagt naar een groot aantal factoren als voeding, beweeggedrag, Body Mass Index (indicator voor overgewicht), enzovoort. Naast de vragenlijst worden de gegevens die d</w:t>
      </w:r>
      <w:r>
        <w:rPr>
          <w:rFonts w:ascii="Times New Roman" w:hAnsi="Times New Roman"/>
        </w:rPr>
        <w:t>e GGD jaarlijks verzamelt, door fysieke metingen in groep 6 van het basisonderwijs te doen, gebruikt. Om te onderzoeken of de leerlingen wel de Nederlandse Norm Gezond Bewegen halen is de vragenlijst niet heel erg geschikt. Het gaat namelijk om zelfrapport</w:t>
      </w:r>
      <w:r>
        <w:rPr>
          <w:rFonts w:ascii="Times New Roman" w:hAnsi="Times New Roman"/>
        </w:rPr>
        <w:t xml:space="preserve">age en dat geeft wel een indicatie, maar is niet heel erg betrouwbaar. Daarom worden beweegdagboekjes ingezet om het beweeggedrag nauwkeuriger in kaart te brengen. </w:t>
      </w:r>
    </w:p>
    <w:p w:rsidR="00000000" w:rsidRDefault="00006621">
      <w:pPr>
        <w:spacing w:line="360" w:lineRule="auto"/>
        <w:rPr>
          <w:rFonts w:ascii="Times New Roman" w:hAnsi="Times New Roman"/>
        </w:rPr>
      </w:pPr>
    </w:p>
    <w:p w:rsidR="00000000" w:rsidRDefault="00006621">
      <w:pPr>
        <w:spacing w:line="360" w:lineRule="auto"/>
        <w:rPr>
          <w:rFonts w:ascii="Times New Roman" w:hAnsi="Times New Roman"/>
        </w:rPr>
      </w:pPr>
      <w:r>
        <w:rPr>
          <w:rFonts w:ascii="Times New Roman" w:hAnsi="Times New Roman"/>
        </w:rPr>
        <w:t xml:space="preserve">Naast het in kaart brengen van de resultaten, wordt ook het proces geëvalueerd. Hoe is de </w:t>
      </w:r>
      <w:r>
        <w:rPr>
          <w:rFonts w:ascii="Times New Roman" w:hAnsi="Times New Roman"/>
        </w:rPr>
        <w:t>samenwerking in het beweegmanagement verlopen? Is iedereen zijn afspraken na gekomen? Kan de samenwerking nog efficiënter? Deze procesevaluatie zal niet alleen aan het eind van het project plaatsvinden, maar ook al gedurende het project, zodat er nog bijge</w:t>
      </w:r>
      <w:r>
        <w:rPr>
          <w:rFonts w:ascii="Times New Roman" w:hAnsi="Times New Roman"/>
        </w:rPr>
        <w:t>stuurd kan worden. De beweegmanager legt twee maal per jaar verantwoording af aan een gemeentelijke stuurgroep van de gemeente. In deze stuurgroep zitten de ambtenaren sport, welzijn, onderwijs en volksgezondheid en de wethouder sport.</w:t>
      </w:r>
    </w:p>
    <w:p w:rsidR="00000000" w:rsidRDefault="00006621">
      <w:pPr>
        <w:spacing w:line="360" w:lineRule="auto"/>
        <w:rPr>
          <w:rFonts w:ascii="Times New Roman" w:hAnsi="Times New Roman"/>
        </w:rPr>
      </w:pPr>
    </w:p>
    <w:p w:rsidR="00000000" w:rsidRDefault="00006621">
      <w:pPr>
        <w:spacing w:line="360" w:lineRule="auto"/>
        <w:rPr>
          <w:rFonts w:ascii="Times New Roman" w:hAnsi="Times New Roman"/>
        </w:rPr>
      </w:pPr>
      <w:r>
        <w:rPr>
          <w:rFonts w:ascii="Times New Roman" w:hAnsi="Times New Roman"/>
        </w:rPr>
        <w:t xml:space="preserve">Natuurlijk zijn de </w:t>
      </w:r>
      <w:r>
        <w:rPr>
          <w:rFonts w:ascii="Times New Roman" w:hAnsi="Times New Roman"/>
        </w:rPr>
        <w:t>bevindingen van de jeugd van groot belang. Activiteiten zijn alleen zinvol als de deelnemers deze ook als positief en zinvol ervaren. Van alle activiteiten worden deelnemerslijsten bijgehouden en de activiteiten worden met de leerlingen zelf geëvalueerd. D</w:t>
      </w:r>
      <w:r>
        <w:rPr>
          <w:rFonts w:ascii="Times New Roman" w:hAnsi="Times New Roman"/>
        </w:rPr>
        <w:t xml:space="preserve">e vorm waarin dat gaat gebeuren, zal afhangen van de activiteit. </w:t>
      </w:r>
    </w:p>
    <w:p w:rsidR="00000000" w:rsidRDefault="00006621">
      <w:pPr>
        <w:spacing w:line="360" w:lineRule="auto"/>
        <w:rPr>
          <w:rFonts w:ascii="Times New Roman" w:hAnsi="Times New Roman"/>
        </w:rPr>
      </w:pPr>
    </w:p>
    <w:p w:rsidR="00000000" w:rsidRDefault="00006621">
      <w:pPr>
        <w:spacing w:line="360" w:lineRule="auto"/>
        <w:rPr>
          <w:rFonts w:ascii="Times New Roman" w:hAnsi="Times New Roman"/>
        </w:rPr>
      </w:pPr>
      <w:r>
        <w:rPr>
          <w:rFonts w:ascii="Times New Roman" w:hAnsi="Times New Roman"/>
        </w:rPr>
        <w:lastRenderedPageBreak/>
        <w:t>Als laatste wordt het maatschappelijk effect in kaart gebracht. Dit is echter het lastigste aspect van de evaluatie. Het is moeilijk om goede indicatoren te vinden die het maatschappelijk e</w:t>
      </w:r>
      <w:r>
        <w:rPr>
          <w:rFonts w:ascii="Times New Roman" w:hAnsi="Times New Roman"/>
        </w:rPr>
        <w:t xml:space="preserve">ffect aantonen. Dit laatste aspect van de evaluatie zal nog ontwikkeld worden. </w:t>
      </w:r>
    </w:p>
    <w:p w:rsidR="00000000" w:rsidRDefault="00006621">
      <w:pPr>
        <w:tabs>
          <w:tab w:val="num" w:pos="720"/>
        </w:tabs>
        <w:spacing w:line="360" w:lineRule="auto"/>
        <w:rPr>
          <w:rFonts w:ascii="Times New Roman" w:hAnsi="Times New Roman"/>
        </w:rPr>
      </w:pPr>
    </w:p>
    <w:p w:rsidR="00000000" w:rsidRDefault="00006621">
      <w:pPr>
        <w:spacing w:line="360" w:lineRule="auto"/>
        <w:rPr>
          <w:rFonts w:ascii="Times New Roman" w:hAnsi="Times New Roman"/>
        </w:rPr>
      </w:pPr>
      <w:r>
        <w:rPr>
          <w:rFonts w:ascii="Times New Roman" w:hAnsi="Times New Roman"/>
        </w:rPr>
        <w:t>De resultaten worden verankerd door zoveel mogelijk aan te sluiten bij bestaand beleid. Daar waar brede scholen zijn of ontwikkeld worden, zullen de sport- en beweegactiviteit</w:t>
      </w:r>
      <w:r>
        <w:rPr>
          <w:rFonts w:ascii="Times New Roman" w:hAnsi="Times New Roman"/>
        </w:rPr>
        <w:t xml:space="preserve">en geïntegreerd worden.  Daarnaast spreken alle partijen de intentie uit om tijdens de projectperiode al middelen reserveren zodat na afloop van het project de opgebouwde infrastructuur kan blijven bestaan. </w:t>
      </w:r>
    </w:p>
    <w:p w:rsidR="00000000" w:rsidRDefault="00006621">
      <w:pPr>
        <w:spacing w:line="360" w:lineRule="auto"/>
        <w:rPr>
          <w:rFonts w:ascii="Times New Roman" w:hAnsi="Times New Roman"/>
        </w:rPr>
      </w:pPr>
    </w:p>
    <w:p w:rsidR="00000000" w:rsidRDefault="00006621">
      <w:pPr>
        <w:pStyle w:val="Kop1"/>
        <w:rPr>
          <w:rFonts w:ascii="Times New Roman" w:hAnsi="Times New Roman" w:cs="Times New Roman"/>
        </w:rPr>
      </w:pPr>
      <w:r>
        <w:rPr>
          <w:rFonts w:ascii="Times New Roman" w:hAnsi="Times New Roman" w:cs="Times New Roman"/>
        </w:rPr>
        <w:br w:type="page"/>
      </w:r>
      <w:bookmarkStart w:id="6" w:name="_Toc130871366"/>
      <w:r>
        <w:rPr>
          <w:rFonts w:ascii="Times New Roman" w:hAnsi="Times New Roman" w:cs="Times New Roman"/>
        </w:rPr>
        <w:lastRenderedPageBreak/>
        <w:t>Begroting</w:t>
      </w:r>
      <w:bookmarkEnd w:id="6"/>
    </w:p>
    <w:p w:rsidR="00000000" w:rsidRDefault="00006621">
      <w:pPr>
        <w:spacing w:line="360" w:lineRule="auto"/>
        <w:rPr>
          <w:rFonts w:ascii="Times New Roman" w:hAnsi="Times New Roman"/>
        </w:rPr>
      </w:pPr>
    </w:p>
    <w:tbl>
      <w:tblPr>
        <w:tblW w:w="9286" w:type="dxa"/>
        <w:tblInd w:w="57" w:type="dxa"/>
        <w:tblCellMar>
          <w:left w:w="70" w:type="dxa"/>
          <w:right w:w="70" w:type="dxa"/>
        </w:tblCellMar>
        <w:tblLook w:val="0000" w:firstRow="0" w:lastRow="0" w:firstColumn="0" w:lastColumn="0" w:noHBand="0" w:noVBand="0"/>
      </w:tblPr>
      <w:tblGrid>
        <w:gridCol w:w="3118"/>
        <w:gridCol w:w="1328"/>
        <w:gridCol w:w="160"/>
        <w:gridCol w:w="3320"/>
        <w:gridCol w:w="1360"/>
      </w:tblGrid>
      <w:tr w:rsidR="00000000">
        <w:trPr>
          <w:trHeight w:val="421"/>
        </w:trPr>
        <w:tc>
          <w:tcPr>
            <w:tcW w:w="3118" w:type="dxa"/>
            <w:tcBorders>
              <w:top w:val="nil"/>
              <w:left w:val="nil"/>
              <w:bottom w:val="nil"/>
              <w:right w:val="nil"/>
            </w:tcBorders>
            <w:noWrap/>
            <w:vAlign w:val="bottom"/>
          </w:tcPr>
          <w:p w:rsidR="00000000" w:rsidRDefault="00006621">
            <w:pPr>
              <w:rPr>
                <w:rFonts w:ascii="Times New Roman" w:hAnsi="Times New Roman"/>
                <w:b/>
                <w:bCs/>
                <w:sz w:val="20"/>
                <w:szCs w:val="20"/>
              </w:rPr>
            </w:pPr>
            <w:r>
              <w:rPr>
                <w:rFonts w:ascii="Times New Roman" w:hAnsi="Times New Roman"/>
                <w:b/>
                <w:bCs/>
                <w:sz w:val="20"/>
                <w:szCs w:val="20"/>
              </w:rPr>
              <w:t>Begrotingsjaar 1 (2007)</w:t>
            </w:r>
          </w:p>
          <w:p w:rsidR="00000000" w:rsidRDefault="00006621">
            <w:pPr>
              <w:rPr>
                <w:rFonts w:ascii="Times New Roman" w:hAnsi="Times New Roman"/>
                <w:b/>
                <w:bCs/>
                <w:sz w:val="20"/>
                <w:szCs w:val="20"/>
              </w:rPr>
            </w:pPr>
          </w:p>
        </w:tc>
        <w:tc>
          <w:tcPr>
            <w:tcW w:w="132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60"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3320"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2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60" w:type="dxa"/>
            <w:tcBorders>
              <w:top w:val="nil"/>
              <w:left w:val="nil"/>
              <w:right w:val="nil"/>
            </w:tcBorders>
            <w:noWrap/>
            <w:vAlign w:val="bottom"/>
          </w:tcPr>
          <w:p w:rsidR="00000000" w:rsidRDefault="00006621">
            <w:pPr>
              <w:rPr>
                <w:rFonts w:ascii="Times New Roman" w:hAnsi="Times New Roman"/>
                <w:sz w:val="20"/>
                <w:szCs w:val="20"/>
              </w:rPr>
            </w:pPr>
          </w:p>
        </w:tc>
        <w:tc>
          <w:tcPr>
            <w:tcW w:w="3320"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b/>
                <w:bCs/>
                <w:sz w:val="20"/>
                <w:szCs w:val="20"/>
              </w:rPr>
            </w:pPr>
            <w:r>
              <w:rPr>
                <w:rFonts w:ascii="Times New Roman" w:hAnsi="Times New Roman"/>
                <w:b/>
                <w:bCs/>
                <w:sz w:val="20"/>
                <w:szCs w:val="20"/>
              </w:rPr>
              <w:t>Inkomsten</w:t>
            </w:r>
          </w:p>
        </w:tc>
        <w:tc>
          <w:tcPr>
            <w:tcW w:w="1328" w:type="dxa"/>
            <w:tcBorders>
              <w:top w:val="nil"/>
              <w:left w:val="nil"/>
              <w:bottom w:val="nil"/>
            </w:tcBorders>
            <w:noWrap/>
            <w:vAlign w:val="bottom"/>
          </w:tcPr>
          <w:p w:rsidR="00000000" w:rsidRDefault="00006621">
            <w:pPr>
              <w:rPr>
                <w:rFonts w:ascii="Times New Roman" w:hAnsi="Times New Roman"/>
                <w:sz w:val="20"/>
                <w:szCs w:val="20"/>
              </w:rPr>
            </w:pPr>
          </w:p>
        </w:tc>
        <w:tc>
          <w:tcPr>
            <w:tcW w:w="160" w:type="dxa"/>
            <w:tcBorders>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b/>
                <w:bCs/>
                <w:sz w:val="20"/>
                <w:szCs w:val="20"/>
              </w:rPr>
            </w:pPr>
            <w:r>
              <w:rPr>
                <w:rFonts w:ascii="Times New Roman" w:hAnsi="Times New Roman"/>
                <w:b/>
                <w:bCs/>
                <w:sz w:val="20"/>
                <w:szCs w:val="20"/>
              </w:rPr>
              <w:t>Kosten</w:t>
            </w: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Gemeentelijke bijdrage</w:t>
            </w:r>
          </w:p>
        </w:tc>
        <w:tc>
          <w:tcPr>
            <w:tcW w:w="1328" w:type="dxa"/>
            <w:tcBorders>
              <w:top w:val="nil"/>
              <w:left w:val="nil"/>
              <w:bottom w:val="nil"/>
            </w:tcBorders>
            <w:noWrap/>
            <w:vAlign w:val="bottom"/>
          </w:tcPr>
          <w:p w:rsidR="00000000" w:rsidRDefault="00006621">
            <w:pPr>
              <w:jc w:val="right"/>
              <w:rPr>
                <w:rFonts w:ascii="Times New Roman" w:hAnsi="Times New Roman"/>
                <w:sz w:val="20"/>
                <w:szCs w:val="20"/>
              </w:rPr>
            </w:pPr>
            <w:r>
              <w:rPr>
                <w:rFonts w:ascii="Times New Roman" w:hAnsi="Times New Roman"/>
                <w:sz w:val="20"/>
                <w:szCs w:val="20"/>
              </w:rPr>
              <w:t xml:space="preserve"> €      28.413</w:t>
            </w:r>
          </w:p>
        </w:tc>
        <w:tc>
          <w:tcPr>
            <w:tcW w:w="160" w:type="dxa"/>
            <w:tcBorders>
              <w:top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Kosten activiteiten</w:t>
            </w: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 xml:space="preserve"> €         8.025 </w:t>
            </w: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 w:val="20"/>
                <w:szCs w:val="20"/>
              </w:rPr>
            </w:pPr>
          </w:p>
        </w:tc>
        <w:tc>
          <w:tcPr>
            <w:tcW w:w="1328" w:type="dxa"/>
            <w:tcBorders>
              <w:top w:val="nil"/>
              <w:left w:val="nil"/>
              <w:bottom w:val="nil"/>
            </w:tcBorders>
            <w:noWrap/>
            <w:vAlign w:val="bottom"/>
          </w:tcPr>
          <w:p w:rsidR="00000000" w:rsidRDefault="00006621">
            <w:pPr>
              <w:jc w:val="right"/>
              <w:rPr>
                <w:rFonts w:ascii="Times New Roman" w:hAnsi="Times New Roman"/>
                <w:sz w:val="20"/>
                <w:szCs w:val="20"/>
              </w:rPr>
            </w:pPr>
          </w:p>
        </w:tc>
        <w:tc>
          <w:tcPr>
            <w:tcW w:w="160" w:type="dxa"/>
            <w:tcBorders>
              <w:top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jc w:val="right"/>
              <w:rPr>
                <w:rFonts w:ascii="Times New Roman" w:hAnsi="Times New Roman"/>
                <w:sz w:val="20"/>
                <w:szCs w:val="20"/>
              </w:rPr>
            </w:pP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Ministerie VWS</w:t>
            </w:r>
          </w:p>
        </w:tc>
        <w:tc>
          <w:tcPr>
            <w:tcW w:w="1328" w:type="dxa"/>
            <w:tcBorders>
              <w:top w:val="nil"/>
              <w:left w:val="nil"/>
              <w:bottom w:val="nil"/>
            </w:tcBorders>
            <w:noWrap/>
            <w:vAlign w:val="bottom"/>
          </w:tcPr>
          <w:p w:rsidR="00000000" w:rsidRDefault="00006621">
            <w:pPr>
              <w:jc w:val="right"/>
              <w:rPr>
                <w:rFonts w:ascii="Times New Roman" w:hAnsi="Times New Roman"/>
                <w:sz w:val="20"/>
                <w:szCs w:val="20"/>
              </w:rPr>
            </w:pPr>
            <w:r>
              <w:rPr>
                <w:rFonts w:ascii="Times New Roman" w:hAnsi="Times New Roman"/>
                <w:sz w:val="20"/>
                <w:szCs w:val="20"/>
              </w:rPr>
              <w:t xml:space="preserve"> €      28.413</w:t>
            </w:r>
          </w:p>
        </w:tc>
        <w:tc>
          <w:tcPr>
            <w:tcW w:w="160" w:type="dxa"/>
            <w:tcBorders>
              <w:top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Personeelskosten</w:t>
            </w: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 w:val="20"/>
                <w:szCs w:val="20"/>
              </w:rPr>
            </w:pPr>
          </w:p>
        </w:tc>
        <w:tc>
          <w:tcPr>
            <w:tcW w:w="1328" w:type="dxa"/>
            <w:tcBorders>
              <w:top w:val="nil"/>
              <w:left w:val="nil"/>
              <w:bottom w:val="nil"/>
            </w:tcBorders>
            <w:noWrap/>
            <w:vAlign w:val="bottom"/>
          </w:tcPr>
          <w:p w:rsidR="00000000" w:rsidRDefault="00006621">
            <w:pPr>
              <w:jc w:val="right"/>
              <w:rPr>
                <w:rFonts w:ascii="Times New Roman" w:hAnsi="Times New Roman"/>
                <w:sz w:val="20"/>
                <w:szCs w:val="20"/>
              </w:rPr>
            </w:pPr>
          </w:p>
        </w:tc>
        <w:tc>
          <w:tcPr>
            <w:tcW w:w="160" w:type="dxa"/>
            <w:tcBorders>
              <w:top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Sportconsulent  (404 uur * €68)</w:t>
            </w: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 xml:space="preserve"> €       27.472 </w:t>
            </w: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 w:val="20"/>
                <w:szCs w:val="20"/>
              </w:rPr>
            </w:pPr>
          </w:p>
        </w:tc>
        <w:tc>
          <w:tcPr>
            <w:tcW w:w="1328" w:type="dxa"/>
            <w:tcBorders>
              <w:top w:val="nil"/>
              <w:left w:val="nil"/>
              <w:bottom w:val="nil"/>
            </w:tcBorders>
            <w:noWrap/>
            <w:vAlign w:val="bottom"/>
          </w:tcPr>
          <w:p w:rsidR="00000000" w:rsidRDefault="00006621">
            <w:pPr>
              <w:jc w:val="right"/>
              <w:rPr>
                <w:rFonts w:ascii="Times New Roman" w:hAnsi="Times New Roman"/>
                <w:sz w:val="20"/>
                <w:szCs w:val="20"/>
              </w:rPr>
            </w:pPr>
          </w:p>
        </w:tc>
        <w:tc>
          <w:tcPr>
            <w:tcW w:w="160" w:type="dxa"/>
            <w:tcBorders>
              <w:top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Vakdocent  (240 uur * €45)</w:t>
            </w: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 xml:space="preserve"> €       10.800 </w:t>
            </w: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 w:val="20"/>
                <w:szCs w:val="20"/>
              </w:rPr>
            </w:pPr>
          </w:p>
        </w:tc>
        <w:tc>
          <w:tcPr>
            <w:tcW w:w="1328" w:type="dxa"/>
            <w:tcBorders>
              <w:top w:val="nil"/>
              <w:left w:val="nil"/>
              <w:bottom w:val="nil"/>
            </w:tcBorders>
            <w:noWrap/>
            <w:vAlign w:val="bottom"/>
          </w:tcPr>
          <w:p w:rsidR="00000000" w:rsidRDefault="00006621">
            <w:pPr>
              <w:jc w:val="right"/>
              <w:rPr>
                <w:rFonts w:ascii="Times New Roman" w:hAnsi="Times New Roman"/>
                <w:sz w:val="20"/>
                <w:szCs w:val="20"/>
              </w:rPr>
            </w:pPr>
          </w:p>
        </w:tc>
        <w:tc>
          <w:tcPr>
            <w:tcW w:w="160" w:type="dxa"/>
            <w:tcBorders>
              <w:top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jc w:val="right"/>
              <w:rPr>
                <w:rFonts w:ascii="Times New Roman" w:hAnsi="Times New Roman"/>
                <w:sz w:val="20"/>
                <w:szCs w:val="20"/>
              </w:rPr>
            </w:pP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28" w:type="dxa"/>
            <w:tcBorders>
              <w:top w:val="nil"/>
              <w:left w:val="nil"/>
              <w:bottom w:val="nil"/>
            </w:tcBorders>
            <w:noWrap/>
            <w:vAlign w:val="bottom"/>
          </w:tcPr>
          <w:p w:rsidR="00000000" w:rsidRDefault="00006621">
            <w:pPr>
              <w:jc w:val="right"/>
              <w:rPr>
                <w:rFonts w:ascii="Times New Roman" w:hAnsi="Times New Roman"/>
                <w:sz w:val="20"/>
                <w:szCs w:val="20"/>
              </w:rPr>
            </w:pPr>
          </w:p>
        </w:tc>
        <w:tc>
          <w:tcPr>
            <w:tcW w:w="160" w:type="dxa"/>
            <w:tcBorders>
              <w:top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Organisatiekosten</w:t>
            </w: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 xml:space="preserve"> €         4.909 </w:t>
            </w: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28" w:type="dxa"/>
            <w:tcBorders>
              <w:top w:val="nil"/>
              <w:left w:val="nil"/>
              <w:bottom w:val="nil"/>
            </w:tcBorders>
            <w:noWrap/>
            <w:vAlign w:val="bottom"/>
          </w:tcPr>
          <w:p w:rsidR="00000000" w:rsidRDefault="00006621">
            <w:pPr>
              <w:jc w:val="right"/>
              <w:rPr>
                <w:rFonts w:ascii="Times New Roman" w:hAnsi="Times New Roman"/>
                <w:sz w:val="20"/>
                <w:szCs w:val="20"/>
              </w:rPr>
            </w:pPr>
          </w:p>
        </w:tc>
        <w:tc>
          <w:tcPr>
            <w:tcW w:w="160" w:type="dxa"/>
            <w:tcBorders>
              <w:top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jc w:val="right"/>
              <w:rPr>
                <w:rFonts w:ascii="Times New Roman" w:hAnsi="Times New Roman"/>
                <w:sz w:val="20"/>
                <w:szCs w:val="20"/>
              </w:rPr>
            </w:pP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28" w:type="dxa"/>
            <w:tcBorders>
              <w:top w:val="nil"/>
              <w:left w:val="nil"/>
              <w:bottom w:val="nil"/>
            </w:tcBorders>
            <w:noWrap/>
            <w:vAlign w:val="bottom"/>
          </w:tcPr>
          <w:p w:rsidR="00000000" w:rsidRDefault="00006621">
            <w:pPr>
              <w:jc w:val="right"/>
              <w:rPr>
                <w:rFonts w:ascii="Times New Roman" w:hAnsi="Times New Roman"/>
                <w:sz w:val="20"/>
                <w:szCs w:val="20"/>
              </w:rPr>
            </w:pPr>
          </w:p>
        </w:tc>
        <w:tc>
          <w:tcPr>
            <w:tcW w:w="160" w:type="dxa"/>
            <w:tcBorders>
              <w:top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Materiaalkosten</w:t>
            </w: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 xml:space="preserve"> €         5.620 </w:t>
            </w: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28" w:type="dxa"/>
            <w:tcBorders>
              <w:top w:val="nil"/>
              <w:left w:val="nil"/>
              <w:bottom w:val="nil"/>
            </w:tcBorders>
            <w:noWrap/>
            <w:vAlign w:val="bottom"/>
          </w:tcPr>
          <w:p w:rsidR="00000000" w:rsidRDefault="00006621">
            <w:pPr>
              <w:jc w:val="right"/>
              <w:rPr>
                <w:rFonts w:ascii="Times New Roman" w:hAnsi="Times New Roman"/>
                <w:sz w:val="20"/>
                <w:szCs w:val="20"/>
              </w:rPr>
            </w:pPr>
          </w:p>
        </w:tc>
        <w:tc>
          <w:tcPr>
            <w:tcW w:w="160" w:type="dxa"/>
            <w:tcBorders>
              <w:top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jc w:val="right"/>
              <w:rPr>
                <w:rFonts w:ascii="Times New Roman" w:hAnsi="Times New Roman"/>
                <w:sz w:val="20"/>
                <w:szCs w:val="20"/>
              </w:rPr>
            </w:pP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28" w:type="dxa"/>
            <w:tcBorders>
              <w:top w:val="nil"/>
              <w:left w:val="nil"/>
            </w:tcBorders>
            <w:noWrap/>
            <w:vAlign w:val="bottom"/>
          </w:tcPr>
          <w:p w:rsidR="00000000" w:rsidRDefault="00006621">
            <w:pPr>
              <w:jc w:val="right"/>
              <w:rPr>
                <w:rFonts w:ascii="Times New Roman" w:hAnsi="Times New Roman"/>
                <w:sz w:val="20"/>
                <w:szCs w:val="20"/>
              </w:rPr>
            </w:pPr>
          </w:p>
        </w:tc>
        <w:tc>
          <w:tcPr>
            <w:tcW w:w="160" w:type="dxa"/>
            <w:tcBorders>
              <w:top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Overige kosten</w:t>
            </w:r>
          </w:p>
        </w:tc>
        <w:tc>
          <w:tcPr>
            <w:tcW w:w="1360" w:type="dxa"/>
            <w:tcBorders>
              <w:top w:val="nil"/>
              <w:left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 xml:space="preserve"> €                - </w:t>
            </w: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28" w:type="dxa"/>
            <w:tcBorders>
              <w:top w:val="nil"/>
              <w:left w:val="nil"/>
              <w:bottom w:val="single" w:sz="4" w:space="0" w:color="auto"/>
            </w:tcBorders>
            <w:noWrap/>
            <w:vAlign w:val="bottom"/>
          </w:tcPr>
          <w:p w:rsidR="00000000" w:rsidRDefault="00006621">
            <w:pPr>
              <w:jc w:val="right"/>
              <w:rPr>
                <w:rFonts w:ascii="Times New Roman" w:hAnsi="Times New Roman"/>
                <w:sz w:val="20"/>
                <w:szCs w:val="20"/>
              </w:rPr>
            </w:pPr>
          </w:p>
        </w:tc>
        <w:tc>
          <w:tcPr>
            <w:tcW w:w="160" w:type="dxa"/>
            <w:tcBorders>
              <w:top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p>
        </w:tc>
        <w:tc>
          <w:tcPr>
            <w:tcW w:w="1360" w:type="dxa"/>
            <w:tcBorders>
              <w:top w:val="nil"/>
              <w:left w:val="nil"/>
              <w:bottom w:val="single" w:sz="4" w:space="0" w:color="auto"/>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 w:val="20"/>
                <w:szCs w:val="20"/>
              </w:rPr>
            </w:pPr>
            <w:r>
              <w:rPr>
                <w:rFonts w:ascii="Times New Roman" w:hAnsi="Times New Roman"/>
                <w:sz w:val="20"/>
                <w:szCs w:val="20"/>
              </w:rPr>
              <w:t>TOTAAL</w:t>
            </w:r>
          </w:p>
        </w:tc>
        <w:tc>
          <w:tcPr>
            <w:tcW w:w="1328" w:type="dxa"/>
            <w:tcBorders>
              <w:top w:val="single" w:sz="4" w:space="0" w:color="auto"/>
              <w:left w:val="nil"/>
              <w:bottom w:val="nil"/>
            </w:tcBorders>
            <w:noWrap/>
            <w:vAlign w:val="bottom"/>
          </w:tcPr>
          <w:p w:rsidR="00000000" w:rsidRDefault="00006621">
            <w:pPr>
              <w:jc w:val="right"/>
              <w:rPr>
                <w:rFonts w:ascii="Times New Roman" w:hAnsi="Times New Roman"/>
                <w:sz w:val="20"/>
                <w:szCs w:val="20"/>
              </w:rPr>
            </w:pPr>
            <w:r>
              <w:rPr>
                <w:rFonts w:ascii="Times New Roman" w:hAnsi="Times New Roman"/>
                <w:sz w:val="20"/>
                <w:szCs w:val="20"/>
              </w:rPr>
              <w:t xml:space="preserve"> €      56.826 </w:t>
            </w:r>
          </w:p>
        </w:tc>
        <w:tc>
          <w:tcPr>
            <w:tcW w:w="160" w:type="dxa"/>
            <w:tcBorders>
              <w:top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jc w:val="right"/>
              <w:rPr>
                <w:rFonts w:ascii="Times New Roman" w:hAnsi="Times New Roman"/>
                <w:sz w:val="20"/>
                <w:szCs w:val="20"/>
              </w:rPr>
            </w:pPr>
            <w:r>
              <w:rPr>
                <w:rFonts w:ascii="Times New Roman" w:hAnsi="Times New Roman"/>
                <w:sz w:val="20"/>
                <w:szCs w:val="20"/>
              </w:rPr>
              <w:t>TOTAAL</w:t>
            </w:r>
          </w:p>
        </w:tc>
        <w:tc>
          <w:tcPr>
            <w:tcW w:w="1360" w:type="dxa"/>
            <w:tcBorders>
              <w:top w:val="single" w:sz="4" w:space="0" w:color="auto"/>
              <w:left w:val="nil"/>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 xml:space="preserve"> €       56.826 </w:t>
            </w:r>
          </w:p>
        </w:tc>
      </w:tr>
    </w:tbl>
    <w:p w:rsidR="00000000" w:rsidRDefault="00006621"/>
    <w:p w:rsidR="00000000" w:rsidRDefault="00006621"/>
    <w:p w:rsidR="00000000" w:rsidRDefault="00006621"/>
    <w:p w:rsidR="00000000" w:rsidRDefault="00006621"/>
    <w:tbl>
      <w:tblPr>
        <w:tblW w:w="9286" w:type="dxa"/>
        <w:tblInd w:w="57" w:type="dxa"/>
        <w:tblCellMar>
          <w:left w:w="70" w:type="dxa"/>
          <w:right w:w="70" w:type="dxa"/>
        </w:tblCellMar>
        <w:tblLook w:val="0000" w:firstRow="0" w:lastRow="0" w:firstColumn="0" w:lastColumn="0" w:noHBand="0" w:noVBand="0"/>
      </w:tblPr>
      <w:tblGrid>
        <w:gridCol w:w="3118"/>
        <w:gridCol w:w="1328"/>
        <w:gridCol w:w="160"/>
        <w:gridCol w:w="3320"/>
        <w:gridCol w:w="1360"/>
      </w:tblGrid>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b/>
                <w:bCs/>
                <w:sz w:val="20"/>
                <w:szCs w:val="20"/>
              </w:rPr>
            </w:pPr>
            <w:r>
              <w:rPr>
                <w:rFonts w:ascii="Times New Roman" w:hAnsi="Times New Roman"/>
                <w:b/>
                <w:bCs/>
                <w:sz w:val="20"/>
                <w:szCs w:val="20"/>
              </w:rPr>
              <w:t>Begrotingsjaar 2 (2008)</w:t>
            </w:r>
          </w:p>
        </w:tc>
        <w:tc>
          <w:tcPr>
            <w:tcW w:w="132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60"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3320"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2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60" w:type="dxa"/>
            <w:tcBorders>
              <w:top w:val="nil"/>
              <w:left w:val="nil"/>
              <w:right w:val="nil"/>
            </w:tcBorders>
            <w:noWrap/>
            <w:vAlign w:val="bottom"/>
          </w:tcPr>
          <w:p w:rsidR="00000000" w:rsidRDefault="00006621">
            <w:pPr>
              <w:rPr>
                <w:rFonts w:ascii="Times New Roman" w:hAnsi="Times New Roman"/>
                <w:sz w:val="20"/>
                <w:szCs w:val="20"/>
              </w:rPr>
            </w:pPr>
          </w:p>
        </w:tc>
        <w:tc>
          <w:tcPr>
            <w:tcW w:w="3320"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b/>
                <w:bCs/>
                <w:sz w:val="20"/>
                <w:szCs w:val="20"/>
              </w:rPr>
            </w:pPr>
            <w:r>
              <w:rPr>
                <w:rFonts w:ascii="Times New Roman" w:hAnsi="Times New Roman"/>
                <w:b/>
                <w:bCs/>
                <w:sz w:val="20"/>
                <w:szCs w:val="20"/>
              </w:rPr>
              <w:t>Inkomsten</w:t>
            </w:r>
          </w:p>
        </w:tc>
        <w:tc>
          <w:tcPr>
            <w:tcW w:w="132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60" w:type="dxa"/>
            <w:tcBorders>
              <w:top w:val="nil"/>
              <w:left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b/>
                <w:bCs/>
                <w:sz w:val="20"/>
                <w:szCs w:val="20"/>
              </w:rPr>
            </w:pPr>
            <w:r>
              <w:rPr>
                <w:rFonts w:ascii="Times New Roman" w:hAnsi="Times New Roman"/>
                <w:b/>
                <w:bCs/>
                <w:sz w:val="20"/>
                <w:szCs w:val="20"/>
              </w:rPr>
              <w:t>Kosten</w:t>
            </w: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Gemeentelijke bijdrage</w:t>
            </w:r>
          </w:p>
        </w:tc>
        <w:tc>
          <w:tcPr>
            <w:tcW w:w="1328" w:type="dxa"/>
            <w:tcBorders>
              <w:top w:val="nil"/>
              <w:left w:val="nil"/>
              <w:bottom w:val="nil"/>
              <w:right w:val="nil"/>
            </w:tcBorders>
            <w:noWrap/>
            <w:vAlign w:val="bottom"/>
          </w:tcPr>
          <w:p w:rsidR="00000000" w:rsidRDefault="00006621">
            <w:pPr>
              <w:jc w:val="right"/>
              <w:rPr>
                <w:rFonts w:ascii="Times New Roman" w:hAnsi="Times New Roman"/>
                <w:sz w:val="20"/>
                <w:szCs w:val="20"/>
              </w:rPr>
            </w:pPr>
            <w:r>
              <w:rPr>
                <w:rFonts w:ascii="Times New Roman" w:hAnsi="Times New Roman"/>
                <w:sz w:val="20"/>
                <w:szCs w:val="20"/>
              </w:rPr>
              <w:t xml:space="preserve"> €      35.239 </w:t>
            </w:r>
          </w:p>
        </w:tc>
        <w:tc>
          <w:tcPr>
            <w:tcW w:w="160" w:type="dxa"/>
            <w:tcBorders>
              <w:top w:val="nil"/>
              <w:left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Kosten ac</w:t>
            </w:r>
            <w:r>
              <w:rPr>
                <w:rFonts w:ascii="Times New Roman" w:hAnsi="Times New Roman"/>
                <w:sz w:val="20"/>
                <w:szCs w:val="20"/>
              </w:rPr>
              <w:t>tiviteiten</w:t>
            </w: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 xml:space="preserve"> €         9.945 </w:t>
            </w: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 w:val="20"/>
                <w:szCs w:val="20"/>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 w:val="20"/>
                <w:szCs w:val="20"/>
              </w:rPr>
            </w:pPr>
          </w:p>
        </w:tc>
        <w:tc>
          <w:tcPr>
            <w:tcW w:w="160" w:type="dxa"/>
            <w:tcBorders>
              <w:top w:val="nil"/>
              <w:left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jc w:val="right"/>
              <w:rPr>
                <w:rFonts w:ascii="Times New Roman" w:hAnsi="Times New Roman"/>
                <w:sz w:val="20"/>
                <w:szCs w:val="20"/>
              </w:rPr>
            </w:pP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Ministerie VWS</w:t>
            </w:r>
          </w:p>
        </w:tc>
        <w:tc>
          <w:tcPr>
            <w:tcW w:w="1328" w:type="dxa"/>
            <w:tcBorders>
              <w:top w:val="nil"/>
              <w:left w:val="nil"/>
              <w:bottom w:val="nil"/>
              <w:right w:val="nil"/>
            </w:tcBorders>
            <w:noWrap/>
            <w:vAlign w:val="bottom"/>
          </w:tcPr>
          <w:p w:rsidR="00000000" w:rsidRDefault="00006621">
            <w:pPr>
              <w:jc w:val="right"/>
              <w:rPr>
                <w:rFonts w:ascii="Times New Roman" w:hAnsi="Times New Roman"/>
                <w:sz w:val="20"/>
                <w:szCs w:val="20"/>
              </w:rPr>
            </w:pPr>
            <w:r>
              <w:rPr>
                <w:rFonts w:ascii="Times New Roman" w:hAnsi="Times New Roman"/>
                <w:sz w:val="20"/>
                <w:szCs w:val="20"/>
              </w:rPr>
              <w:t xml:space="preserve"> €      35.239 </w:t>
            </w:r>
          </w:p>
        </w:tc>
        <w:tc>
          <w:tcPr>
            <w:tcW w:w="160" w:type="dxa"/>
            <w:tcBorders>
              <w:top w:val="nil"/>
              <w:left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Personeelskosten</w:t>
            </w: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 w:val="20"/>
                <w:szCs w:val="20"/>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 w:val="20"/>
                <w:szCs w:val="20"/>
              </w:rPr>
            </w:pPr>
          </w:p>
        </w:tc>
        <w:tc>
          <w:tcPr>
            <w:tcW w:w="160" w:type="dxa"/>
            <w:tcBorders>
              <w:top w:val="nil"/>
              <w:left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Sportconsulent  (404 uur * €68)</w:t>
            </w: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 xml:space="preserve"> €       27.472 </w:t>
            </w: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 w:val="20"/>
                <w:szCs w:val="20"/>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 w:val="20"/>
                <w:szCs w:val="20"/>
              </w:rPr>
            </w:pPr>
          </w:p>
        </w:tc>
        <w:tc>
          <w:tcPr>
            <w:tcW w:w="160" w:type="dxa"/>
            <w:tcBorders>
              <w:top w:val="nil"/>
              <w:left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Vakdocent  (480 uur * €45)</w:t>
            </w: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 xml:space="preserve"> €       21.600 </w:t>
            </w: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 w:val="20"/>
                <w:szCs w:val="20"/>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 w:val="20"/>
                <w:szCs w:val="20"/>
              </w:rPr>
            </w:pPr>
          </w:p>
        </w:tc>
        <w:tc>
          <w:tcPr>
            <w:tcW w:w="160" w:type="dxa"/>
            <w:tcBorders>
              <w:top w:val="nil"/>
              <w:left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jc w:val="right"/>
              <w:rPr>
                <w:rFonts w:ascii="Times New Roman" w:hAnsi="Times New Roman"/>
                <w:sz w:val="20"/>
                <w:szCs w:val="20"/>
              </w:rPr>
            </w:pP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 w:val="20"/>
                <w:szCs w:val="20"/>
              </w:rPr>
            </w:pPr>
          </w:p>
        </w:tc>
        <w:tc>
          <w:tcPr>
            <w:tcW w:w="160" w:type="dxa"/>
            <w:tcBorders>
              <w:top w:val="nil"/>
              <w:left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Organisatiekosten</w:t>
            </w: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 xml:space="preserve"> €         4.441 </w:t>
            </w: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 w:val="20"/>
                <w:szCs w:val="20"/>
              </w:rPr>
            </w:pPr>
          </w:p>
        </w:tc>
        <w:tc>
          <w:tcPr>
            <w:tcW w:w="160" w:type="dxa"/>
            <w:tcBorders>
              <w:top w:val="nil"/>
              <w:left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 w:val="20"/>
                <w:szCs w:val="20"/>
              </w:rPr>
            </w:pPr>
          </w:p>
        </w:tc>
        <w:tc>
          <w:tcPr>
            <w:tcW w:w="160" w:type="dxa"/>
            <w:tcBorders>
              <w:top w:val="nil"/>
              <w:left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Materiaalkost</w:t>
            </w:r>
            <w:r>
              <w:rPr>
                <w:rFonts w:ascii="Times New Roman" w:hAnsi="Times New Roman"/>
                <w:sz w:val="20"/>
                <w:szCs w:val="20"/>
              </w:rPr>
              <w:t>en</w:t>
            </w: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 xml:space="preserve"> €         7.020 </w:t>
            </w: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 w:val="20"/>
                <w:szCs w:val="20"/>
              </w:rPr>
            </w:pPr>
          </w:p>
        </w:tc>
        <w:tc>
          <w:tcPr>
            <w:tcW w:w="160" w:type="dxa"/>
            <w:tcBorders>
              <w:top w:val="nil"/>
              <w:left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jc w:val="right"/>
              <w:rPr>
                <w:rFonts w:ascii="Times New Roman" w:hAnsi="Times New Roman"/>
                <w:sz w:val="20"/>
                <w:szCs w:val="20"/>
              </w:rPr>
            </w:pPr>
          </w:p>
        </w:tc>
        <w:tc>
          <w:tcPr>
            <w:tcW w:w="1360" w:type="dxa"/>
            <w:tcBorders>
              <w:top w:val="nil"/>
              <w:left w:val="nil"/>
              <w:bottom w:val="nil"/>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28" w:type="dxa"/>
            <w:tcBorders>
              <w:top w:val="nil"/>
              <w:left w:val="nil"/>
              <w:right w:val="nil"/>
            </w:tcBorders>
            <w:noWrap/>
            <w:vAlign w:val="bottom"/>
          </w:tcPr>
          <w:p w:rsidR="00000000" w:rsidRDefault="00006621">
            <w:pPr>
              <w:jc w:val="right"/>
              <w:rPr>
                <w:rFonts w:ascii="Times New Roman" w:hAnsi="Times New Roman"/>
                <w:sz w:val="20"/>
                <w:szCs w:val="20"/>
              </w:rPr>
            </w:pPr>
          </w:p>
        </w:tc>
        <w:tc>
          <w:tcPr>
            <w:tcW w:w="160" w:type="dxa"/>
            <w:tcBorders>
              <w:top w:val="nil"/>
              <w:left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Overige kosten</w:t>
            </w:r>
          </w:p>
        </w:tc>
        <w:tc>
          <w:tcPr>
            <w:tcW w:w="1360" w:type="dxa"/>
            <w:tcBorders>
              <w:top w:val="nil"/>
              <w:left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 xml:space="preserve"> €                - </w:t>
            </w: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 w:val="20"/>
                <w:szCs w:val="20"/>
              </w:rPr>
            </w:pPr>
          </w:p>
        </w:tc>
        <w:tc>
          <w:tcPr>
            <w:tcW w:w="1328" w:type="dxa"/>
            <w:tcBorders>
              <w:top w:val="nil"/>
              <w:left w:val="nil"/>
              <w:bottom w:val="single" w:sz="4" w:space="0" w:color="auto"/>
              <w:right w:val="nil"/>
            </w:tcBorders>
            <w:noWrap/>
            <w:vAlign w:val="bottom"/>
          </w:tcPr>
          <w:p w:rsidR="00000000" w:rsidRDefault="00006621">
            <w:pPr>
              <w:jc w:val="right"/>
              <w:rPr>
                <w:rFonts w:ascii="Times New Roman" w:hAnsi="Times New Roman"/>
                <w:sz w:val="20"/>
                <w:szCs w:val="20"/>
              </w:rPr>
            </w:pPr>
          </w:p>
        </w:tc>
        <w:tc>
          <w:tcPr>
            <w:tcW w:w="160" w:type="dxa"/>
            <w:tcBorders>
              <w:top w:val="nil"/>
              <w:left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p>
        </w:tc>
        <w:tc>
          <w:tcPr>
            <w:tcW w:w="1360" w:type="dxa"/>
            <w:tcBorders>
              <w:top w:val="nil"/>
              <w:left w:val="nil"/>
              <w:bottom w:val="single" w:sz="4" w:space="0" w:color="auto"/>
              <w:right w:val="nil"/>
            </w:tcBorders>
            <w:noWrap/>
            <w:vAlign w:val="bottom"/>
          </w:tcPr>
          <w:p w:rsidR="00000000" w:rsidRDefault="00006621">
            <w:pPr>
              <w:rPr>
                <w:rFonts w:ascii="Times New Roman" w:hAnsi="Times New Roman"/>
                <w:sz w:val="20"/>
                <w:szCs w:val="20"/>
              </w:rPr>
            </w:pP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 w:val="20"/>
                <w:szCs w:val="20"/>
              </w:rPr>
            </w:pPr>
            <w:r>
              <w:rPr>
                <w:rFonts w:ascii="Times New Roman" w:hAnsi="Times New Roman"/>
                <w:sz w:val="20"/>
                <w:szCs w:val="20"/>
              </w:rPr>
              <w:t>TOTAAL</w:t>
            </w:r>
          </w:p>
        </w:tc>
        <w:tc>
          <w:tcPr>
            <w:tcW w:w="1328" w:type="dxa"/>
            <w:tcBorders>
              <w:top w:val="single" w:sz="4" w:space="0" w:color="auto"/>
              <w:left w:val="nil"/>
              <w:bottom w:val="nil"/>
              <w:right w:val="nil"/>
            </w:tcBorders>
            <w:noWrap/>
            <w:vAlign w:val="bottom"/>
          </w:tcPr>
          <w:p w:rsidR="00000000" w:rsidRDefault="00006621">
            <w:pPr>
              <w:jc w:val="right"/>
              <w:rPr>
                <w:rFonts w:ascii="Times New Roman" w:hAnsi="Times New Roman"/>
                <w:sz w:val="20"/>
                <w:szCs w:val="20"/>
              </w:rPr>
            </w:pPr>
            <w:r>
              <w:rPr>
                <w:rFonts w:ascii="Times New Roman" w:hAnsi="Times New Roman"/>
                <w:sz w:val="20"/>
                <w:szCs w:val="20"/>
              </w:rPr>
              <w:t xml:space="preserve"> €      70.478 </w:t>
            </w:r>
          </w:p>
        </w:tc>
        <w:tc>
          <w:tcPr>
            <w:tcW w:w="160" w:type="dxa"/>
            <w:tcBorders>
              <w:top w:val="nil"/>
              <w:left w:val="nil"/>
              <w:bottom w:val="nil"/>
              <w:right w:val="single" w:sz="4" w:space="0" w:color="auto"/>
            </w:tcBorders>
            <w:noWrap/>
            <w:vAlign w:val="bottom"/>
          </w:tcPr>
          <w:p w:rsidR="00000000" w:rsidRDefault="00006621">
            <w:pPr>
              <w:rPr>
                <w:rFonts w:ascii="Times New Roman" w:hAnsi="Times New Roman"/>
                <w:sz w:val="20"/>
                <w:szCs w:val="20"/>
              </w:rPr>
            </w:pPr>
          </w:p>
        </w:tc>
        <w:tc>
          <w:tcPr>
            <w:tcW w:w="3320" w:type="dxa"/>
            <w:tcBorders>
              <w:top w:val="nil"/>
              <w:left w:val="single" w:sz="4" w:space="0" w:color="auto"/>
              <w:bottom w:val="nil"/>
              <w:right w:val="nil"/>
            </w:tcBorders>
            <w:noWrap/>
            <w:vAlign w:val="bottom"/>
          </w:tcPr>
          <w:p w:rsidR="00000000" w:rsidRDefault="00006621">
            <w:pPr>
              <w:jc w:val="right"/>
              <w:rPr>
                <w:rFonts w:ascii="Times New Roman" w:hAnsi="Times New Roman"/>
                <w:sz w:val="20"/>
                <w:szCs w:val="20"/>
              </w:rPr>
            </w:pPr>
            <w:r>
              <w:rPr>
                <w:rFonts w:ascii="Times New Roman" w:hAnsi="Times New Roman"/>
                <w:sz w:val="20"/>
                <w:szCs w:val="20"/>
              </w:rPr>
              <w:t>TOTAAL</w:t>
            </w:r>
          </w:p>
        </w:tc>
        <w:tc>
          <w:tcPr>
            <w:tcW w:w="1360" w:type="dxa"/>
            <w:tcBorders>
              <w:top w:val="single" w:sz="4" w:space="0" w:color="auto"/>
              <w:left w:val="nil"/>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 xml:space="preserve"> €       70.478 </w:t>
            </w:r>
          </w:p>
        </w:tc>
      </w:tr>
    </w:tbl>
    <w:p w:rsidR="00000000" w:rsidRDefault="00006621"/>
    <w:p w:rsidR="00000000" w:rsidRDefault="00006621">
      <w:r>
        <w:br w:type="page"/>
      </w:r>
    </w:p>
    <w:tbl>
      <w:tblPr>
        <w:tblW w:w="9286" w:type="dxa"/>
        <w:tblInd w:w="57" w:type="dxa"/>
        <w:tblCellMar>
          <w:left w:w="70" w:type="dxa"/>
          <w:right w:w="70" w:type="dxa"/>
        </w:tblCellMar>
        <w:tblLook w:val="0000" w:firstRow="0" w:lastRow="0" w:firstColumn="0" w:lastColumn="0" w:noHBand="0" w:noVBand="0"/>
      </w:tblPr>
      <w:tblGrid>
        <w:gridCol w:w="3118"/>
        <w:gridCol w:w="1328"/>
        <w:gridCol w:w="160"/>
        <w:gridCol w:w="3320"/>
        <w:gridCol w:w="1360"/>
      </w:tblGrid>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b/>
                <w:bCs/>
                <w:szCs w:val="22"/>
              </w:rPr>
            </w:pPr>
            <w:r>
              <w:lastRenderedPageBreak/>
              <w:br w:type="page"/>
            </w:r>
          </w:p>
        </w:tc>
        <w:tc>
          <w:tcPr>
            <w:tcW w:w="1328" w:type="dxa"/>
            <w:tcBorders>
              <w:top w:val="nil"/>
              <w:left w:val="nil"/>
              <w:bottom w:val="nil"/>
              <w:right w:val="nil"/>
            </w:tcBorders>
            <w:noWrap/>
            <w:vAlign w:val="bottom"/>
          </w:tcPr>
          <w:p w:rsidR="00000000" w:rsidRDefault="00006621">
            <w:pPr>
              <w:rPr>
                <w:rFonts w:ascii="Times New Roman" w:hAnsi="Times New Roman"/>
                <w:szCs w:val="22"/>
              </w:rPr>
            </w:pPr>
          </w:p>
        </w:tc>
        <w:tc>
          <w:tcPr>
            <w:tcW w:w="160" w:type="dxa"/>
            <w:tcBorders>
              <w:top w:val="nil"/>
              <w:left w:val="nil"/>
              <w:bottom w:val="nil"/>
              <w:right w:val="nil"/>
            </w:tcBorders>
            <w:noWrap/>
            <w:vAlign w:val="bottom"/>
          </w:tcPr>
          <w:p w:rsidR="00000000" w:rsidRDefault="00006621">
            <w:pPr>
              <w:rPr>
                <w:rFonts w:ascii="Times New Roman" w:hAnsi="Times New Roman"/>
                <w:szCs w:val="22"/>
              </w:rPr>
            </w:pPr>
          </w:p>
        </w:tc>
        <w:tc>
          <w:tcPr>
            <w:tcW w:w="3320" w:type="dxa"/>
            <w:tcBorders>
              <w:top w:val="nil"/>
              <w:left w:val="nil"/>
              <w:bottom w:val="nil"/>
              <w:right w:val="nil"/>
            </w:tcBorders>
            <w:noWrap/>
            <w:vAlign w:val="bottom"/>
          </w:tcPr>
          <w:p w:rsidR="00000000" w:rsidRDefault="00006621">
            <w:pPr>
              <w:rPr>
                <w:rFonts w:ascii="Times New Roman" w:hAnsi="Times New Roman"/>
                <w:szCs w:val="22"/>
              </w:rPr>
            </w:pPr>
          </w:p>
        </w:tc>
        <w:tc>
          <w:tcPr>
            <w:tcW w:w="1360" w:type="dxa"/>
            <w:tcBorders>
              <w:top w:val="nil"/>
              <w:left w:val="nil"/>
              <w:bottom w:val="nil"/>
              <w:right w:val="nil"/>
            </w:tcBorders>
            <w:noWrap/>
            <w:vAlign w:val="bottom"/>
          </w:tcPr>
          <w:p w:rsidR="00000000" w:rsidRDefault="00006621">
            <w:pPr>
              <w:rPr>
                <w:rFonts w:ascii="Times New Roman" w:hAnsi="Times New Roman"/>
                <w:szCs w:val="22"/>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b/>
                <w:bCs/>
                <w:szCs w:val="22"/>
              </w:rPr>
            </w:pPr>
            <w:r>
              <w:rPr>
                <w:rFonts w:ascii="Times New Roman" w:hAnsi="Times New Roman"/>
                <w:b/>
                <w:bCs/>
                <w:szCs w:val="22"/>
              </w:rPr>
              <w:t>Begrotingsjaar 3 (2009)</w:t>
            </w:r>
          </w:p>
        </w:tc>
        <w:tc>
          <w:tcPr>
            <w:tcW w:w="1328" w:type="dxa"/>
            <w:tcBorders>
              <w:top w:val="nil"/>
              <w:left w:val="nil"/>
              <w:bottom w:val="nil"/>
              <w:right w:val="nil"/>
            </w:tcBorders>
            <w:noWrap/>
            <w:vAlign w:val="bottom"/>
          </w:tcPr>
          <w:p w:rsidR="00000000" w:rsidRDefault="00006621">
            <w:pPr>
              <w:rPr>
                <w:rFonts w:ascii="Times New Roman" w:hAnsi="Times New Roman"/>
                <w:szCs w:val="22"/>
              </w:rPr>
            </w:pPr>
          </w:p>
        </w:tc>
        <w:tc>
          <w:tcPr>
            <w:tcW w:w="160" w:type="dxa"/>
            <w:tcBorders>
              <w:top w:val="nil"/>
              <w:left w:val="nil"/>
              <w:bottom w:val="nil"/>
              <w:right w:val="nil"/>
            </w:tcBorders>
            <w:noWrap/>
            <w:vAlign w:val="bottom"/>
          </w:tcPr>
          <w:p w:rsidR="00000000" w:rsidRDefault="00006621">
            <w:pPr>
              <w:rPr>
                <w:rFonts w:ascii="Times New Roman" w:hAnsi="Times New Roman"/>
                <w:szCs w:val="22"/>
              </w:rPr>
            </w:pPr>
          </w:p>
        </w:tc>
        <w:tc>
          <w:tcPr>
            <w:tcW w:w="3320" w:type="dxa"/>
            <w:tcBorders>
              <w:top w:val="nil"/>
              <w:left w:val="nil"/>
              <w:bottom w:val="nil"/>
              <w:right w:val="nil"/>
            </w:tcBorders>
            <w:noWrap/>
            <w:vAlign w:val="bottom"/>
          </w:tcPr>
          <w:p w:rsidR="00000000" w:rsidRDefault="00006621">
            <w:pPr>
              <w:rPr>
                <w:rFonts w:ascii="Times New Roman" w:hAnsi="Times New Roman"/>
                <w:szCs w:val="22"/>
              </w:rPr>
            </w:pPr>
          </w:p>
        </w:tc>
        <w:tc>
          <w:tcPr>
            <w:tcW w:w="1360" w:type="dxa"/>
            <w:tcBorders>
              <w:top w:val="nil"/>
              <w:left w:val="nil"/>
              <w:bottom w:val="nil"/>
              <w:right w:val="nil"/>
            </w:tcBorders>
            <w:noWrap/>
            <w:vAlign w:val="bottom"/>
          </w:tcPr>
          <w:p w:rsidR="00000000" w:rsidRDefault="00006621">
            <w:pPr>
              <w:rPr>
                <w:rFonts w:ascii="Times New Roman" w:hAnsi="Times New Roman"/>
                <w:szCs w:val="22"/>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rPr>
            </w:pPr>
          </w:p>
        </w:tc>
        <w:tc>
          <w:tcPr>
            <w:tcW w:w="1328" w:type="dxa"/>
            <w:tcBorders>
              <w:top w:val="nil"/>
              <w:left w:val="nil"/>
              <w:bottom w:val="nil"/>
              <w:right w:val="nil"/>
            </w:tcBorders>
            <w:noWrap/>
            <w:vAlign w:val="bottom"/>
          </w:tcPr>
          <w:p w:rsidR="00000000" w:rsidRDefault="00006621">
            <w:pPr>
              <w:rPr>
                <w:rFonts w:ascii="Times New Roman" w:hAnsi="Times New Roman"/>
                <w:szCs w:val="22"/>
              </w:rPr>
            </w:pPr>
          </w:p>
        </w:tc>
        <w:tc>
          <w:tcPr>
            <w:tcW w:w="160" w:type="dxa"/>
            <w:tcBorders>
              <w:top w:val="nil"/>
              <w:left w:val="nil"/>
              <w:right w:val="nil"/>
            </w:tcBorders>
            <w:noWrap/>
            <w:vAlign w:val="bottom"/>
          </w:tcPr>
          <w:p w:rsidR="00000000" w:rsidRDefault="00006621">
            <w:pPr>
              <w:rPr>
                <w:rFonts w:ascii="Times New Roman" w:hAnsi="Times New Roman"/>
                <w:szCs w:val="22"/>
              </w:rPr>
            </w:pPr>
          </w:p>
        </w:tc>
        <w:tc>
          <w:tcPr>
            <w:tcW w:w="3320" w:type="dxa"/>
            <w:tcBorders>
              <w:top w:val="nil"/>
              <w:left w:val="nil"/>
              <w:right w:val="nil"/>
            </w:tcBorders>
            <w:noWrap/>
            <w:vAlign w:val="bottom"/>
          </w:tcPr>
          <w:p w:rsidR="00000000" w:rsidRDefault="00006621">
            <w:pPr>
              <w:rPr>
                <w:rFonts w:ascii="Times New Roman" w:hAnsi="Times New Roman"/>
                <w:szCs w:val="22"/>
              </w:rPr>
            </w:pPr>
          </w:p>
        </w:tc>
        <w:tc>
          <w:tcPr>
            <w:tcW w:w="1360" w:type="dxa"/>
            <w:tcBorders>
              <w:top w:val="nil"/>
              <w:left w:val="nil"/>
              <w:bottom w:val="nil"/>
              <w:right w:val="nil"/>
            </w:tcBorders>
            <w:noWrap/>
            <w:vAlign w:val="bottom"/>
          </w:tcPr>
          <w:p w:rsidR="00000000" w:rsidRDefault="00006621">
            <w:pPr>
              <w:rPr>
                <w:rFonts w:ascii="Times New Roman" w:hAnsi="Times New Roman"/>
                <w:szCs w:val="22"/>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b/>
                <w:bCs/>
                <w:szCs w:val="22"/>
                <w:lang w:eastAsia="en-US"/>
              </w:rPr>
            </w:pPr>
            <w:r>
              <w:rPr>
                <w:rFonts w:ascii="Times New Roman" w:hAnsi="Times New Roman"/>
                <w:b/>
                <w:bCs/>
                <w:szCs w:val="22"/>
                <w:lang w:eastAsia="en-US"/>
              </w:rPr>
              <w:t>Inkomsten</w:t>
            </w: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b/>
                <w:bCs/>
                <w:szCs w:val="22"/>
                <w:lang w:eastAsia="en-US"/>
              </w:rPr>
            </w:pPr>
            <w:r>
              <w:rPr>
                <w:rFonts w:ascii="Times New Roman" w:hAnsi="Times New Roman"/>
                <w:b/>
                <w:bCs/>
                <w:szCs w:val="22"/>
                <w:lang w:eastAsia="en-US"/>
              </w:rPr>
              <w:t>Kosten</w:t>
            </w:r>
          </w:p>
        </w:tc>
        <w:tc>
          <w:tcPr>
            <w:tcW w:w="1360" w:type="dxa"/>
            <w:tcBorders>
              <w:top w:val="nil"/>
              <w:left w:val="nil"/>
              <w:bottom w:val="nil"/>
              <w:right w:val="nil"/>
            </w:tcBorders>
            <w:noWrap/>
            <w:vAlign w:val="bottom"/>
          </w:tcPr>
          <w:p w:rsidR="00000000" w:rsidRDefault="00006621">
            <w:pPr>
              <w:rPr>
                <w:rFonts w:ascii="Times New Roman" w:hAnsi="Times New Roman"/>
                <w:szCs w:val="22"/>
                <w:lang w:eastAsia="en-US"/>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lang w:eastAsia="en-US"/>
              </w:rPr>
            </w:pPr>
            <w:r>
              <w:rPr>
                <w:rFonts w:ascii="Times New Roman" w:hAnsi="Times New Roman"/>
                <w:szCs w:val="22"/>
                <w:lang w:eastAsia="en-US"/>
              </w:rPr>
              <w:t>Gemeentelijke bijdrage</w:t>
            </w: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40.846 </w:t>
            </w: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Cs w:val="22"/>
                <w:lang w:eastAsia="en-US"/>
              </w:rPr>
            </w:pPr>
            <w:r>
              <w:rPr>
                <w:rFonts w:ascii="Times New Roman" w:hAnsi="Times New Roman"/>
                <w:szCs w:val="22"/>
                <w:lang w:eastAsia="en-US"/>
              </w:rPr>
              <w:t>Kosten activiteiten</w:t>
            </w: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w:t>
            </w:r>
            <w:r>
              <w:rPr>
                <w:rFonts w:ascii="Times New Roman" w:hAnsi="Times New Roman"/>
                <w:szCs w:val="22"/>
                <w:lang w:eastAsia="en-US"/>
              </w:rPr>
              <w:t xml:space="preserve">   11.869 </w:t>
            </w: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lang w:eastAsia="en-US"/>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jc w:val="right"/>
              <w:rPr>
                <w:rFonts w:ascii="Times New Roman" w:hAnsi="Times New Roman"/>
                <w:szCs w:val="22"/>
                <w:lang w:eastAsia="en-US"/>
              </w:rPr>
            </w:pP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lang w:eastAsia="en-US"/>
              </w:rPr>
            </w:pPr>
            <w:r>
              <w:rPr>
                <w:rFonts w:ascii="Times New Roman" w:hAnsi="Times New Roman"/>
                <w:szCs w:val="22"/>
                <w:lang w:eastAsia="en-US"/>
              </w:rPr>
              <w:t>Ministerie VWS</w:t>
            </w: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40.846 </w:t>
            </w: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Cs w:val="22"/>
                <w:lang w:eastAsia="en-US"/>
              </w:rPr>
            </w:pPr>
            <w:r>
              <w:rPr>
                <w:rFonts w:ascii="Times New Roman" w:hAnsi="Times New Roman"/>
                <w:szCs w:val="22"/>
                <w:lang w:eastAsia="en-US"/>
              </w:rPr>
              <w:t>Personeelskosten</w:t>
            </w: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Sportconsulent  (404 uur * €68)</w:t>
            </w: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27.472 </w:t>
            </w: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Vakdocent  (662 uur * €45)</w:t>
            </w: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29.790 </w:t>
            </w: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lang w:eastAsia="en-US"/>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jc w:val="right"/>
              <w:rPr>
                <w:rFonts w:ascii="Times New Roman" w:hAnsi="Times New Roman"/>
                <w:szCs w:val="22"/>
                <w:lang w:eastAsia="en-US"/>
              </w:rPr>
            </w:pP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lang w:eastAsia="en-US"/>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Cs w:val="22"/>
                <w:lang w:eastAsia="en-US"/>
              </w:rPr>
            </w:pPr>
            <w:r>
              <w:rPr>
                <w:rFonts w:ascii="Times New Roman" w:hAnsi="Times New Roman"/>
                <w:szCs w:val="22"/>
                <w:lang w:eastAsia="en-US"/>
              </w:rPr>
              <w:t>Organisatiekosten</w:t>
            </w: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4.441 </w:t>
            </w: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lang w:eastAsia="en-US"/>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jc w:val="right"/>
              <w:rPr>
                <w:rFonts w:ascii="Times New Roman" w:hAnsi="Times New Roman"/>
                <w:szCs w:val="22"/>
                <w:lang w:eastAsia="en-US"/>
              </w:rPr>
            </w:pP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lang w:eastAsia="en-US"/>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Cs w:val="22"/>
                <w:lang w:eastAsia="en-US"/>
              </w:rPr>
            </w:pPr>
            <w:r>
              <w:rPr>
                <w:rFonts w:ascii="Times New Roman" w:hAnsi="Times New Roman"/>
                <w:szCs w:val="22"/>
                <w:lang w:eastAsia="en-US"/>
              </w:rPr>
              <w:t>Materiaalkosten</w:t>
            </w: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8.12</w:t>
            </w:r>
            <w:r>
              <w:rPr>
                <w:rFonts w:ascii="Times New Roman" w:hAnsi="Times New Roman"/>
                <w:szCs w:val="22"/>
                <w:lang w:eastAsia="en-US"/>
              </w:rPr>
              <w:t xml:space="preserve">0 </w:t>
            </w: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lang w:eastAsia="en-US"/>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Cs w:val="22"/>
                <w:lang w:eastAsia="en-US"/>
              </w:rPr>
            </w:pP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lang w:eastAsia="en-US"/>
              </w:rPr>
            </w:pPr>
          </w:p>
        </w:tc>
        <w:tc>
          <w:tcPr>
            <w:tcW w:w="1328" w:type="dxa"/>
            <w:tcBorders>
              <w:top w:val="nil"/>
              <w:left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right w:val="nil"/>
            </w:tcBorders>
            <w:noWrap/>
            <w:vAlign w:val="bottom"/>
          </w:tcPr>
          <w:p w:rsidR="00000000" w:rsidRDefault="00006621">
            <w:pPr>
              <w:rPr>
                <w:rFonts w:ascii="Times New Roman" w:hAnsi="Times New Roman"/>
                <w:szCs w:val="22"/>
                <w:lang w:eastAsia="en-US"/>
              </w:rPr>
            </w:pPr>
            <w:r>
              <w:rPr>
                <w:rFonts w:ascii="Times New Roman" w:hAnsi="Times New Roman"/>
                <w:szCs w:val="22"/>
                <w:lang w:eastAsia="en-US"/>
              </w:rPr>
              <w:t>Overige kosten</w:t>
            </w:r>
          </w:p>
        </w:tc>
        <w:tc>
          <w:tcPr>
            <w:tcW w:w="1360" w:type="dxa"/>
            <w:tcBorders>
              <w:top w:val="nil"/>
              <w:left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 </w:t>
            </w:r>
          </w:p>
        </w:tc>
      </w:tr>
      <w:tr w:rsidR="00000000">
        <w:trPr>
          <w:trHeight w:val="255"/>
        </w:trPr>
        <w:tc>
          <w:tcPr>
            <w:tcW w:w="3118" w:type="dxa"/>
            <w:tcBorders>
              <w:top w:val="nil"/>
              <w:left w:val="nil"/>
              <w:right w:val="nil"/>
            </w:tcBorders>
            <w:noWrap/>
            <w:vAlign w:val="bottom"/>
          </w:tcPr>
          <w:p w:rsidR="00000000" w:rsidRDefault="00006621">
            <w:pPr>
              <w:rPr>
                <w:rFonts w:ascii="Times New Roman" w:hAnsi="Times New Roman"/>
                <w:szCs w:val="22"/>
                <w:lang w:eastAsia="en-US"/>
              </w:rPr>
            </w:pPr>
          </w:p>
        </w:tc>
        <w:tc>
          <w:tcPr>
            <w:tcW w:w="1328" w:type="dxa"/>
            <w:tcBorders>
              <w:top w:val="nil"/>
              <w:left w:val="nil"/>
              <w:bottom w:val="single" w:sz="4" w:space="0" w:color="auto"/>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right w:val="nil"/>
            </w:tcBorders>
            <w:noWrap/>
            <w:vAlign w:val="bottom"/>
          </w:tcPr>
          <w:p w:rsidR="00000000" w:rsidRDefault="00006621">
            <w:pPr>
              <w:rPr>
                <w:rFonts w:ascii="Times New Roman" w:hAnsi="Times New Roman"/>
                <w:szCs w:val="22"/>
                <w:lang w:eastAsia="en-US"/>
              </w:rPr>
            </w:pPr>
          </w:p>
        </w:tc>
        <w:tc>
          <w:tcPr>
            <w:tcW w:w="1360" w:type="dxa"/>
            <w:tcBorders>
              <w:top w:val="nil"/>
              <w:left w:val="nil"/>
              <w:bottom w:val="single" w:sz="4" w:space="0" w:color="auto"/>
              <w:right w:val="nil"/>
            </w:tcBorders>
            <w:noWrap/>
            <w:vAlign w:val="bottom"/>
          </w:tcPr>
          <w:p w:rsidR="00000000" w:rsidRDefault="00006621">
            <w:pPr>
              <w:jc w:val="right"/>
              <w:rPr>
                <w:rFonts w:ascii="Times New Roman" w:hAnsi="Times New Roman"/>
                <w:szCs w:val="22"/>
                <w:lang w:eastAsia="en-US"/>
              </w:rPr>
            </w:pP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TOTAAL</w:t>
            </w:r>
          </w:p>
        </w:tc>
        <w:tc>
          <w:tcPr>
            <w:tcW w:w="1328" w:type="dxa"/>
            <w:tcBorders>
              <w:top w:val="single" w:sz="4" w:space="0" w:color="auto"/>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81.692 </w:t>
            </w: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TOTAAL</w:t>
            </w:r>
          </w:p>
        </w:tc>
        <w:tc>
          <w:tcPr>
            <w:tcW w:w="1360" w:type="dxa"/>
            <w:tcBorders>
              <w:top w:val="single" w:sz="4" w:space="0" w:color="auto"/>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81.692 </w:t>
            </w:r>
          </w:p>
        </w:tc>
      </w:tr>
    </w:tbl>
    <w:p w:rsidR="00000000" w:rsidRDefault="00006621">
      <w:pPr>
        <w:rPr>
          <w:rFonts w:ascii="Times New Roman" w:hAnsi="Times New Roman"/>
          <w:szCs w:val="22"/>
        </w:rPr>
      </w:pPr>
    </w:p>
    <w:p w:rsidR="00000000" w:rsidRDefault="00006621">
      <w:pPr>
        <w:rPr>
          <w:rFonts w:ascii="Times New Roman" w:hAnsi="Times New Roman"/>
          <w:szCs w:val="22"/>
        </w:rPr>
      </w:pPr>
    </w:p>
    <w:p w:rsidR="00000000" w:rsidRDefault="00006621">
      <w:pPr>
        <w:rPr>
          <w:rFonts w:ascii="Times New Roman" w:hAnsi="Times New Roman"/>
          <w:szCs w:val="22"/>
        </w:rPr>
      </w:pPr>
    </w:p>
    <w:p w:rsidR="00000000" w:rsidRDefault="00006621">
      <w:pPr>
        <w:rPr>
          <w:rFonts w:ascii="Times New Roman" w:hAnsi="Times New Roman"/>
          <w:szCs w:val="22"/>
        </w:rPr>
      </w:pPr>
    </w:p>
    <w:tbl>
      <w:tblPr>
        <w:tblW w:w="9286" w:type="dxa"/>
        <w:tblInd w:w="57" w:type="dxa"/>
        <w:tblCellMar>
          <w:left w:w="70" w:type="dxa"/>
          <w:right w:w="70" w:type="dxa"/>
        </w:tblCellMar>
        <w:tblLook w:val="0000" w:firstRow="0" w:lastRow="0" w:firstColumn="0" w:lastColumn="0" w:noHBand="0" w:noVBand="0"/>
      </w:tblPr>
      <w:tblGrid>
        <w:gridCol w:w="3118"/>
        <w:gridCol w:w="1328"/>
        <w:gridCol w:w="160"/>
        <w:gridCol w:w="3320"/>
        <w:gridCol w:w="1360"/>
      </w:tblGrid>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b/>
                <w:bCs/>
                <w:szCs w:val="22"/>
              </w:rPr>
            </w:pPr>
          </w:p>
        </w:tc>
        <w:tc>
          <w:tcPr>
            <w:tcW w:w="1328" w:type="dxa"/>
            <w:tcBorders>
              <w:top w:val="nil"/>
              <w:left w:val="nil"/>
              <w:bottom w:val="nil"/>
              <w:right w:val="nil"/>
            </w:tcBorders>
            <w:noWrap/>
            <w:vAlign w:val="bottom"/>
          </w:tcPr>
          <w:p w:rsidR="00000000" w:rsidRDefault="00006621">
            <w:pPr>
              <w:rPr>
                <w:rFonts w:ascii="Times New Roman" w:hAnsi="Times New Roman"/>
                <w:szCs w:val="22"/>
              </w:rPr>
            </w:pPr>
          </w:p>
        </w:tc>
        <w:tc>
          <w:tcPr>
            <w:tcW w:w="160" w:type="dxa"/>
            <w:tcBorders>
              <w:top w:val="nil"/>
              <w:left w:val="nil"/>
              <w:bottom w:val="nil"/>
              <w:right w:val="nil"/>
            </w:tcBorders>
            <w:noWrap/>
            <w:vAlign w:val="bottom"/>
          </w:tcPr>
          <w:p w:rsidR="00000000" w:rsidRDefault="00006621">
            <w:pPr>
              <w:rPr>
                <w:rFonts w:ascii="Times New Roman" w:hAnsi="Times New Roman"/>
                <w:szCs w:val="22"/>
              </w:rPr>
            </w:pPr>
          </w:p>
        </w:tc>
        <w:tc>
          <w:tcPr>
            <w:tcW w:w="3320" w:type="dxa"/>
            <w:tcBorders>
              <w:top w:val="nil"/>
              <w:left w:val="nil"/>
              <w:bottom w:val="nil"/>
              <w:right w:val="nil"/>
            </w:tcBorders>
            <w:noWrap/>
            <w:vAlign w:val="bottom"/>
          </w:tcPr>
          <w:p w:rsidR="00000000" w:rsidRDefault="00006621">
            <w:pPr>
              <w:rPr>
                <w:rFonts w:ascii="Times New Roman" w:hAnsi="Times New Roman"/>
                <w:szCs w:val="22"/>
              </w:rPr>
            </w:pPr>
          </w:p>
        </w:tc>
        <w:tc>
          <w:tcPr>
            <w:tcW w:w="1360" w:type="dxa"/>
            <w:tcBorders>
              <w:top w:val="nil"/>
              <w:left w:val="nil"/>
              <w:bottom w:val="nil"/>
              <w:right w:val="nil"/>
            </w:tcBorders>
            <w:noWrap/>
            <w:vAlign w:val="bottom"/>
          </w:tcPr>
          <w:p w:rsidR="00000000" w:rsidRDefault="00006621">
            <w:pPr>
              <w:rPr>
                <w:rFonts w:ascii="Times New Roman" w:hAnsi="Times New Roman"/>
                <w:szCs w:val="22"/>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b/>
                <w:bCs/>
                <w:szCs w:val="22"/>
              </w:rPr>
            </w:pPr>
            <w:r>
              <w:rPr>
                <w:rFonts w:ascii="Times New Roman" w:hAnsi="Times New Roman"/>
                <w:b/>
                <w:bCs/>
                <w:szCs w:val="22"/>
              </w:rPr>
              <w:t>Begrotingsjaar 4 (2010)</w:t>
            </w:r>
          </w:p>
        </w:tc>
        <w:tc>
          <w:tcPr>
            <w:tcW w:w="1328" w:type="dxa"/>
            <w:tcBorders>
              <w:top w:val="nil"/>
              <w:left w:val="nil"/>
              <w:bottom w:val="nil"/>
              <w:right w:val="nil"/>
            </w:tcBorders>
            <w:noWrap/>
            <w:vAlign w:val="bottom"/>
          </w:tcPr>
          <w:p w:rsidR="00000000" w:rsidRDefault="00006621">
            <w:pPr>
              <w:rPr>
                <w:rFonts w:ascii="Times New Roman" w:hAnsi="Times New Roman"/>
                <w:szCs w:val="22"/>
              </w:rPr>
            </w:pPr>
          </w:p>
        </w:tc>
        <w:tc>
          <w:tcPr>
            <w:tcW w:w="160" w:type="dxa"/>
            <w:tcBorders>
              <w:top w:val="nil"/>
              <w:left w:val="nil"/>
              <w:bottom w:val="nil"/>
              <w:right w:val="nil"/>
            </w:tcBorders>
            <w:noWrap/>
            <w:vAlign w:val="bottom"/>
          </w:tcPr>
          <w:p w:rsidR="00000000" w:rsidRDefault="00006621">
            <w:pPr>
              <w:rPr>
                <w:rFonts w:ascii="Times New Roman" w:hAnsi="Times New Roman"/>
                <w:szCs w:val="22"/>
              </w:rPr>
            </w:pPr>
          </w:p>
        </w:tc>
        <w:tc>
          <w:tcPr>
            <w:tcW w:w="3320" w:type="dxa"/>
            <w:tcBorders>
              <w:top w:val="nil"/>
              <w:left w:val="nil"/>
              <w:bottom w:val="nil"/>
              <w:right w:val="nil"/>
            </w:tcBorders>
            <w:noWrap/>
            <w:vAlign w:val="bottom"/>
          </w:tcPr>
          <w:p w:rsidR="00000000" w:rsidRDefault="00006621">
            <w:pPr>
              <w:rPr>
                <w:rFonts w:ascii="Times New Roman" w:hAnsi="Times New Roman"/>
                <w:szCs w:val="22"/>
              </w:rPr>
            </w:pPr>
          </w:p>
        </w:tc>
        <w:tc>
          <w:tcPr>
            <w:tcW w:w="1360" w:type="dxa"/>
            <w:tcBorders>
              <w:top w:val="nil"/>
              <w:left w:val="nil"/>
              <w:bottom w:val="nil"/>
              <w:right w:val="nil"/>
            </w:tcBorders>
            <w:noWrap/>
            <w:vAlign w:val="bottom"/>
          </w:tcPr>
          <w:p w:rsidR="00000000" w:rsidRDefault="00006621">
            <w:pPr>
              <w:rPr>
                <w:rFonts w:ascii="Times New Roman" w:hAnsi="Times New Roman"/>
                <w:szCs w:val="22"/>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rPr>
            </w:pPr>
          </w:p>
        </w:tc>
        <w:tc>
          <w:tcPr>
            <w:tcW w:w="1328" w:type="dxa"/>
            <w:tcBorders>
              <w:top w:val="nil"/>
              <w:left w:val="nil"/>
              <w:bottom w:val="nil"/>
              <w:right w:val="nil"/>
            </w:tcBorders>
            <w:noWrap/>
            <w:vAlign w:val="bottom"/>
          </w:tcPr>
          <w:p w:rsidR="00000000" w:rsidRDefault="00006621">
            <w:pPr>
              <w:rPr>
                <w:rFonts w:ascii="Times New Roman" w:hAnsi="Times New Roman"/>
                <w:szCs w:val="22"/>
              </w:rPr>
            </w:pPr>
          </w:p>
        </w:tc>
        <w:tc>
          <w:tcPr>
            <w:tcW w:w="160" w:type="dxa"/>
            <w:tcBorders>
              <w:top w:val="nil"/>
              <w:left w:val="nil"/>
              <w:right w:val="nil"/>
            </w:tcBorders>
            <w:noWrap/>
            <w:vAlign w:val="bottom"/>
          </w:tcPr>
          <w:p w:rsidR="00000000" w:rsidRDefault="00006621">
            <w:pPr>
              <w:rPr>
                <w:rFonts w:ascii="Times New Roman" w:hAnsi="Times New Roman"/>
                <w:szCs w:val="22"/>
              </w:rPr>
            </w:pPr>
          </w:p>
        </w:tc>
        <w:tc>
          <w:tcPr>
            <w:tcW w:w="3320" w:type="dxa"/>
            <w:tcBorders>
              <w:top w:val="nil"/>
              <w:left w:val="nil"/>
              <w:right w:val="nil"/>
            </w:tcBorders>
            <w:noWrap/>
            <w:vAlign w:val="bottom"/>
          </w:tcPr>
          <w:p w:rsidR="00000000" w:rsidRDefault="00006621">
            <w:pPr>
              <w:rPr>
                <w:rFonts w:ascii="Times New Roman" w:hAnsi="Times New Roman"/>
                <w:szCs w:val="22"/>
              </w:rPr>
            </w:pPr>
          </w:p>
        </w:tc>
        <w:tc>
          <w:tcPr>
            <w:tcW w:w="1360" w:type="dxa"/>
            <w:tcBorders>
              <w:top w:val="nil"/>
              <w:left w:val="nil"/>
              <w:bottom w:val="nil"/>
              <w:right w:val="nil"/>
            </w:tcBorders>
            <w:noWrap/>
            <w:vAlign w:val="bottom"/>
          </w:tcPr>
          <w:p w:rsidR="00000000" w:rsidRDefault="00006621">
            <w:pPr>
              <w:rPr>
                <w:rFonts w:ascii="Times New Roman" w:hAnsi="Times New Roman"/>
                <w:szCs w:val="22"/>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b/>
                <w:bCs/>
                <w:szCs w:val="22"/>
                <w:lang w:eastAsia="en-US"/>
              </w:rPr>
            </w:pPr>
            <w:r>
              <w:rPr>
                <w:rFonts w:ascii="Times New Roman" w:hAnsi="Times New Roman"/>
                <w:b/>
                <w:bCs/>
                <w:szCs w:val="22"/>
                <w:lang w:eastAsia="en-US"/>
              </w:rPr>
              <w:t>Inkomsten</w:t>
            </w: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b/>
                <w:bCs/>
                <w:szCs w:val="22"/>
                <w:lang w:eastAsia="en-US"/>
              </w:rPr>
            </w:pPr>
            <w:r>
              <w:rPr>
                <w:rFonts w:ascii="Times New Roman" w:hAnsi="Times New Roman"/>
                <w:b/>
                <w:bCs/>
                <w:szCs w:val="22"/>
                <w:lang w:eastAsia="en-US"/>
              </w:rPr>
              <w:t>Kosten</w:t>
            </w:r>
          </w:p>
        </w:tc>
        <w:tc>
          <w:tcPr>
            <w:tcW w:w="1360" w:type="dxa"/>
            <w:tcBorders>
              <w:top w:val="nil"/>
              <w:left w:val="nil"/>
              <w:bottom w:val="nil"/>
              <w:right w:val="nil"/>
            </w:tcBorders>
            <w:noWrap/>
            <w:vAlign w:val="bottom"/>
          </w:tcPr>
          <w:p w:rsidR="00000000" w:rsidRDefault="00006621">
            <w:pPr>
              <w:rPr>
                <w:rFonts w:ascii="Times New Roman" w:hAnsi="Times New Roman"/>
                <w:szCs w:val="22"/>
                <w:lang w:eastAsia="en-US"/>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lang w:eastAsia="en-US"/>
              </w:rPr>
            </w:pPr>
            <w:r>
              <w:rPr>
                <w:rFonts w:ascii="Times New Roman" w:hAnsi="Times New Roman"/>
                <w:szCs w:val="22"/>
                <w:lang w:eastAsia="en-US"/>
              </w:rPr>
              <w:t>Gemeentelijke bijdrage</w:t>
            </w: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40.846 </w:t>
            </w: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Cs w:val="22"/>
                <w:lang w:eastAsia="en-US"/>
              </w:rPr>
            </w:pPr>
            <w:r>
              <w:rPr>
                <w:rFonts w:ascii="Times New Roman" w:hAnsi="Times New Roman"/>
                <w:szCs w:val="22"/>
                <w:lang w:eastAsia="en-US"/>
              </w:rPr>
              <w:t>Kosten activiteiten</w:t>
            </w: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11.869 </w:t>
            </w: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jc w:val="right"/>
              <w:rPr>
                <w:rFonts w:ascii="Times New Roman" w:hAnsi="Times New Roman"/>
                <w:szCs w:val="22"/>
                <w:lang w:eastAsia="en-US"/>
              </w:rPr>
            </w:pP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lang w:eastAsia="en-US"/>
              </w:rPr>
            </w:pPr>
            <w:r>
              <w:rPr>
                <w:rFonts w:ascii="Times New Roman" w:hAnsi="Times New Roman"/>
                <w:szCs w:val="22"/>
                <w:lang w:eastAsia="en-US"/>
              </w:rPr>
              <w:t>Ministerie VWS</w:t>
            </w: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40.846 </w:t>
            </w: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Cs w:val="22"/>
                <w:lang w:eastAsia="en-US"/>
              </w:rPr>
            </w:pPr>
            <w:r>
              <w:rPr>
                <w:rFonts w:ascii="Times New Roman" w:hAnsi="Times New Roman"/>
                <w:szCs w:val="22"/>
                <w:lang w:eastAsia="en-US"/>
              </w:rPr>
              <w:t>Personeelskosten</w:t>
            </w: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Sportconsulent  (404 uur * €68)</w:t>
            </w: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27.472 </w:t>
            </w: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 w:val="20"/>
                <w:szCs w:val="20"/>
              </w:rPr>
            </w:pPr>
            <w:r>
              <w:rPr>
                <w:rFonts w:ascii="Times New Roman" w:hAnsi="Times New Roman"/>
                <w:sz w:val="20"/>
                <w:szCs w:val="20"/>
              </w:rPr>
              <w:t>Vakdocent  (662 uur * €45)</w:t>
            </w: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29.790 </w:t>
            </w: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jc w:val="right"/>
              <w:rPr>
                <w:rFonts w:ascii="Times New Roman" w:hAnsi="Times New Roman"/>
                <w:szCs w:val="22"/>
                <w:lang w:eastAsia="en-US"/>
              </w:rPr>
            </w:pP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lang w:eastAsia="en-US"/>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Cs w:val="22"/>
                <w:lang w:eastAsia="en-US"/>
              </w:rPr>
            </w:pPr>
            <w:r>
              <w:rPr>
                <w:rFonts w:ascii="Times New Roman" w:hAnsi="Times New Roman"/>
                <w:szCs w:val="22"/>
                <w:lang w:eastAsia="en-US"/>
              </w:rPr>
              <w:t>Organisatiekosten</w:t>
            </w: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4.441 </w:t>
            </w: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lang w:eastAsia="en-US"/>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Cs w:val="22"/>
                <w:lang w:eastAsia="en-US"/>
              </w:rPr>
            </w:pP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lang w:eastAsia="en-US"/>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Cs w:val="22"/>
                <w:lang w:eastAsia="en-US"/>
              </w:rPr>
            </w:pPr>
            <w:r>
              <w:rPr>
                <w:rFonts w:ascii="Times New Roman" w:hAnsi="Times New Roman"/>
                <w:szCs w:val="22"/>
                <w:lang w:eastAsia="en-US"/>
              </w:rPr>
              <w:t>Materiaalkosten</w:t>
            </w: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8.120 </w:t>
            </w: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lang w:eastAsia="en-US"/>
              </w:rPr>
            </w:pPr>
          </w:p>
        </w:tc>
        <w:tc>
          <w:tcPr>
            <w:tcW w:w="132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Cs w:val="22"/>
                <w:lang w:eastAsia="en-US"/>
              </w:rPr>
            </w:pPr>
          </w:p>
        </w:tc>
        <w:tc>
          <w:tcPr>
            <w:tcW w:w="1360"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p>
        </w:tc>
      </w:tr>
      <w:tr w:rsidR="00000000">
        <w:trPr>
          <w:trHeight w:val="255"/>
        </w:trPr>
        <w:tc>
          <w:tcPr>
            <w:tcW w:w="3118" w:type="dxa"/>
            <w:tcBorders>
              <w:top w:val="nil"/>
              <w:left w:val="nil"/>
              <w:bottom w:val="nil"/>
              <w:right w:val="nil"/>
            </w:tcBorders>
            <w:noWrap/>
            <w:vAlign w:val="bottom"/>
          </w:tcPr>
          <w:p w:rsidR="00000000" w:rsidRDefault="00006621">
            <w:pPr>
              <w:rPr>
                <w:rFonts w:ascii="Times New Roman" w:hAnsi="Times New Roman"/>
                <w:szCs w:val="22"/>
                <w:lang w:eastAsia="en-US"/>
              </w:rPr>
            </w:pPr>
          </w:p>
        </w:tc>
        <w:tc>
          <w:tcPr>
            <w:tcW w:w="1328" w:type="dxa"/>
            <w:tcBorders>
              <w:top w:val="nil"/>
              <w:left w:val="nil"/>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rPr>
                <w:rFonts w:ascii="Times New Roman" w:hAnsi="Times New Roman"/>
                <w:szCs w:val="22"/>
                <w:lang w:eastAsia="en-US"/>
              </w:rPr>
            </w:pPr>
            <w:r>
              <w:rPr>
                <w:rFonts w:ascii="Times New Roman" w:hAnsi="Times New Roman"/>
                <w:szCs w:val="22"/>
                <w:lang w:eastAsia="en-US"/>
              </w:rPr>
              <w:t>Overi</w:t>
            </w:r>
            <w:r>
              <w:rPr>
                <w:rFonts w:ascii="Times New Roman" w:hAnsi="Times New Roman"/>
                <w:szCs w:val="22"/>
                <w:lang w:eastAsia="en-US"/>
              </w:rPr>
              <w:t>ge kosten</w:t>
            </w:r>
          </w:p>
        </w:tc>
        <w:tc>
          <w:tcPr>
            <w:tcW w:w="1360" w:type="dxa"/>
            <w:tcBorders>
              <w:top w:val="nil"/>
              <w:left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 </w:t>
            </w:r>
          </w:p>
        </w:tc>
      </w:tr>
      <w:tr w:rsidR="00000000">
        <w:trPr>
          <w:trHeight w:val="255"/>
        </w:trPr>
        <w:tc>
          <w:tcPr>
            <w:tcW w:w="3118" w:type="dxa"/>
            <w:tcBorders>
              <w:top w:val="nil"/>
              <w:left w:val="nil"/>
              <w:right w:val="nil"/>
            </w:tcBorders>
            <w:noWrap/>
            <w:vAlign w:val="bottom"/>
          </w:tcPr>
          <w:p w:rsidR="00000000" w:rsidRDefault="00006621">
            <w:pPr>
              <w:rPr>
                <w:rFonts w:ascii="Times New Roman" w:hAnsi="Times New Roman"/>
                <w:szCs w:val="22"/>
                <w:lang w:eastAsia="en-US"/>
              </w:rPr>
            </w:pPr>
          </w:p>
        </w:tc>
        <w:tc>
          <w:tcPr>
            <w:tcW w:w="1328" w:type="dxa"/>
            <w:tcBorders>
              <w:top w:val="nil"/>
              <w:left w:val="nil"/>
              <w:bottom w:val="single" w:sz="4" w:space="0" w:color="auto"/>
              <w:right w:val="nil"/>
            </w:tcBorders>
            <w:noWrap/>
            <w:vAlign w:val="bottom"/>
          </w:tcPr>
          <w:p w:rsidR="00000000" w:rsidRDefault="00006621">
            <w:pPr>
              <w:jc w:val="right"/>
              <w:rPr>
                <w:rFonts w:ascii="Times New Roman" w:hAnsi="Times New Roman"/>
                <w:szCs w:val="22"/>
                <w:lang w:eastAsia="en-US"/>
              </w:rPr>
            </w:pP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right w:val="nil"/>
            </w:tcBorders>
            <w:noWrap/>
            <w:vAlign w:val="bottom"/>
          </w:tcPr>
          <w:p w:rsidR="00000000" w:rsidRDefault="00006621">
            <w:pPr>
              <w:rPr>
                <w:rFonts w:ascii="Times New Roman" w:hAnsi="Times New Roman"/>
                <w:szCs w:val="22"/>
                <w:lang w:eastAsia="en-US"/>
              </w:rPr>
            </w:pPr>
          </w:p>
        </w:tc>
        <w:tc>
          <w:tcPr>
            <w:tcW w:w="1360" w:type="dxa"/>
            <w:tcBorders>
              <w:top w:val="nil"/>
              <w:left w:val="nil"/>
              <w:bottom w:val="single" w:sz="4" w:space="0" w:color="auto"/>
              <w:right w:val="nil"/>
            </w:tcBorders>
            <w:noWrap/>
            <w:vAlign w:val="bottom"/>
          </w:tcPr>
          <w:p w:rsidR="00000000" w:rsidRDefault="00006621">
            <w:pPr>
              <w:jc w:val="right"/>
              <w:rPr>
                <w:rFonts w:ascii="Times New Roman" w:hAnsi="Times New Roman"/>
                <w:szCs w:val="22"/>
                <w:lang w:eastAsia="en-US"/>
              </w:rPr>
            </w:pPr>
          </w:p>
        </w:tc>
      </w:tr>
      <w:tr w:rsidR="00000000">
        <w:trPr>
          <w:trHeight w:val="255"/>
        </w:trPr>
        <w:tc>
          <w:tcPr>
            <w:tcW w:w="3118" w:type="dxa"/>
            <w:tcBorders>
              <w:top w:val="nil"/>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TOTAAL</w:t>
            </w:r>
          </w:p>
        </w:tc>
        <w:tc>
          <w:tcPr>
            <w:tcW w:w="1328" w:type="dxa"/>
            <w:tcBorders>
              <w:top w:val="single" w:sz="4" w:space="0" w:color="auto"/>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81.692 </w:t>
            </w:r>
          </w:p>
        </w:tc>
        <w:tc>
          <w:tcPr>
            <w:tcW w:w="160" w:type="dxa"/>
            <w:tcBorders>
              <w:top w:val="nil"/>
              <w:left w:val="nil"/>
              <w:right w:val="single" w:sz="4" w:space="0" w:color="auto"/>
            </w:tcBorders>
            <w:noWrap/>
            <w:vAlign w:val="bottom"/>
          </w:tcPr>
          <w:p w:rsidR="00000000" w:rsidRDefault="00006621">
            <w:pPr>
              <w:rPr>
                <w:rFonts w:ascii="Times New Roman" w:hAnsi="Times New Roman"/>
                <w:szCs w:val="22"/>
                <w:lang w:eastAsia="en-US"/>
              </w:rPr>
            </w:pPr>
          </w:p>
        </w:tc>
        <w:tc>
          <w:tcPr>
            <w:tcW w:w="3320" w:type="dxa"/>
            <w:tcBorders>
              <w:top w:val="nil"/>
              <w:left w:val="single" w:sz="4" w:space="0" w:color="auto"/>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TOTAAL</w:t>
            </w:r>
          </w:p>
        </w:tc>
        <w:tc>
          <w:tcPr>
            <w:tcW w:w="1360" w:type="dxa"/>
            <w:tcBorders>
              <w:top w:val="single" w:sz="4" w:space="0" w:color="auto"/>
              <w:left w:val="nil"/>
              <w:bottom w:val="nil"/>
              <w:right w:val="nil"/>
            </w:tcBorders>
            <w:noWrap/>
            <w:vAlign w:val="bottom"/>
          </w:tcPr>
          <w:p w:rsidR="00000000" w:rsidRDefault="00006621">
            <w:pPr>
              <w:jc w:val="right"/>
              <w:rPr>
                <w:rFonts w:ascii="Times New Roman" w:hAnsi="Times New Roman"/>
                <w:szCs w:val="22"/>
                <w:lang w:eastAsia="en-US"/>
              </w:rPr>
            </w:pPr>
            <w:r>
              <w:rPr>
                <w:rFonts w:ascii="Times New Roman" w:hAnsi="Times New Roman"/>
                <w:szCs w:val="22"/>
                <w:lang w:eastAsia="en-US"/>
              </w:rPr>
              <w:t xml:space="preserve"> €       81.692 </w:t>
            </w:r>
          </w:p>
        </w:tc>
      </w:tr>
    </w:tbl>
    <w:p w:rsidR="00000000" w:rsidRDefault="00006621">
      <w:pPr>
        <w:pStyle w:val="Kop1"/>
        <w:rPr>
          <w:rFonts w:ascii="Times New Roman" w:hAnsi="Times New Roman"/>
        </w:rPr>
      </w:pPr>
    </w:p>
    <w:p w:rsidR="00000000" w:rsidRDefault="00006621">
      <w:pPr>
        <w:pStyle w:val="Kop1"/>
        <w:rPr>
          <w:rFonts w:ascii="Times New Roman" w:hAnsi="Times New Roman"/>
        </w:rPr>
      </w:pPr>
    </w:p>
    <w:p w:rsidR="00000000" w:rsidRDefault="00006621">
      <w:pPr>
        <w:pStyle w:val="Kop1"/>
        <w:rPr>
          <w:rFonts w:ascii="Times New Roman" w:hAnsi="Times New Roman"/>
        </w:rPr>
      </w:pPr>
    </w:p>
    <w:p w:rsidR="00000000" w:rsidRDefault="00006621">
      <w:pPr>
        <w:pStyle w:val="Kop1"/>
        <w:rPr>
          <w:rFonts w:ascii="Times New Roman" w:hAnsi="Times New Roman" w:cs="Times New Roman"/>
        </w:rPr>
      </w:pPr>
      <w:r>
        <w:rPr>
          <w:rFonts w:ascii="Times New Roman" w:hAnsi="Times New Roman"/>
        </w:rPr>
        <w:br w:type="page"/>
      </w:r>
      <w:bookmarkStart w:id="7" w:name="_Toc122077035"/>
      <w:bookmarkStart w:id="8" w:name="_Toc130871367"/>
      <w:r>
        <w:rPr>
          <w:rFonts w:ascii="Times New Roman" w:hAnsi="Times New Roman" w:cs="Times New Roman"/>
        </w:rPr>
        <w:lastRenderedPageBreak/>
        <w:t>Geraadpleegde bronnen</w:t>
      </w:r>
      <w:bookmarkEnd w:id="7"/>
      <w:bookmarkEnd w:id="8"/>
    </w:p>
    <w:p w:rsidR="00000000" w:rsidRDefault="00006621">
      <w:pPr>
        <w:spacing w:line="360" w:lineRule="auto"/>
        <w:rPr>
          <w:rFonts w:ascii="Times New Roman" w:hAnsi="Times New Roman"/>
        </w:rPr>
      </w:pPr>
    </w:p>
    <w:p w:rsidR="00000000" w:rsidRDefault="00006621">
      <w:pPr>
        <w:spacing w:line="360" w:lineRule="auto"/>
        <w:ind w:left="480" w:hangingChars="218" w:hanging="480"/>
        <w:rPr>
          <w:rFonts w:ascii="Times New Roman" w:hAnsi="Times New Roman"/>
        </w:rPr>
      </w:pPr>
      <w:r>
        <w:rPr>
          <w:rFonts w:ascii="Times New Roman" w:hAnsi="Times New Roman"/>
        </w:rPr>
        <w:t xml:space="preserve">Gemeente Slochteren (2003). </w:t>
      </w:r>
      <w:r>
        <w:rPr>
          <w:rFonts w:ascii="Times New Roman" w:hAnsi="Times New Roman"/>
          <w:i/>
        </w:rPr>
        <w:t>Nota Lokaal Gezondheidsbeleid 2003 - 2007</w:t>
      </w:r>
    </w:p>
    <w:p w:rsidR="00000000" w:rsidRDefault="00006621">
      <w:pPr>
        <w:spacing w:line="360" w:lineRule="auto"/>
        <w:ind w:left="480" w:hangingChars="218" w:hanging="480"/>
        <w:rPr>
          <w:rFonts w:ascii="Times New Roman" w:hAnsi="Times New Roman"/>
        </w:rPr>
      </w:pPr>
    </w:p>
    <w:p w:rsidR="00000000" w:rsidRDefault="00006621">
      <w:pPr>
        <w:spacing w:line="360" w:lineRule="auto"/>
        <w:ind w:left="480" w:hangingChars="218" w:hanging="480"/>
        <w:rPr>
          <w:rFonts w:ascii="Times New Roman" w:hAnsi="Times New Roman"/>
        </w:rPr>
      </w:pPr>
      <w:r>
        <w:rPr>
          <w:rFonts w:ascii="Times New Roman" w:hAnsi="Times New Roman"/>
        </w:rPr>
        <w:t xml:space="preserve">Gemeente Slochteren (2005). </w:t>
      </w:r>
      <w:r>
        <w:rPr>
          <w:rFonts w:ascii="Times New Roman" w:hAnsi="Times New Roman"/>
          <w:i/>
        </w:rPr>
        <w:t>Project Brede School Harkstede / De Borgste</w:t>
      </w:r>
      <w:r>
        <w:rPr>
          <w:rFonts w:ascii="Times New Roman" w:hAnsi="Times New Roman"/>
          <w:i/>
        </w:rPr>
        <w:t>e.</w:t>
      </w:r>
    </w:p>
    <w:p w:rsidR="00000000" w:rsidRDefault="00006621">
      <w:pPr>
        <w:spacing w:line="360" w:lineRule="auto"/>
        <w:ind w:left="480" w:hangingChars="218" w:hanging="480"/>
        <w:rPr>
          <w:rFonts w:ascii="Times New Roman" w:hAnsi="Times New Roman"/>
        </w:rPr>
      </w:pPr>
    </w:p>
    <w:p w:rsidR="00000000" w:rsidRDefault="00006621">
      <w:pPr>
        <w:spacing w:line="360" w:lineRule="auto"/>
        <w:ind w:left="480" w:hangingChars="218" w:hanging="480"/>
        <w:rPr>
          <w:rFonts w:ascii="Times New Roman" w:hAnsi="Times New Roman"/>
        </w:rPr>
      </w:pPr>
      <w:r>
        <w:rPr>
          <w:rFonts w:ascii="Times New Roman" w:hAnsi="Times New Roman"/>
        </w:rPr>
        <w:t xml:space="preserve">Gemeente Slochteren (2005). </w:t>
      </w:r>
      <w:r>
        <w:rPr>
          <w:rFonts w:ascii="Times New Roman" w:hAnsi="Times New Roman"/>
          <w:i/>
        </w:rPr>
        <w:t>Convenant Vereniging Dorpsbelangen</w:t>
      </w:r>
      <w:r>
        <w:rPr>
          <w:rFonts w:ascii="Times New Roman" w:hAnsi="Times New Roman"/>
        </w:rPr>
        <w:t>.</w:t>
      </w:r>
    </w:p>
    <w:p w:rsidR="00000000" w:rsidRDefault="00006621">
      <w:pPr>
        <w:spacing w:line="360" w:lineRule="auto"/>
        <w:ind w:left="480" w:hangingChars="218" w:hanging="480"/>
        <w:rPr>
          <w:rFonts w:ascii="Times New Roman" w:hAnsi="Times New Roman"/>
        </w:rPr>
      </w:pPr>
    </w:p>
    <w:p w:rsidR="00000000" w:rsidRDefault="00006621">
      <w:pPr>
        <w:spacing w:line="360" w:lineRule="auto"/>
        <w:ind w:left="480" w:hangingChars="218" w:hanging="480"/>
        <w:rPr>
          <w:rFonts w:ascii="Times New Roman" w:hAnsi="Times New Roman"/>
        </w:rPr>
      </w:pPr>
      <w:r>
        <w:rPr>
          <w:rFonts w:ascii="Times New Roman" w:hAnsi="Times New Roman"/>
        </w:rPr>
        <w:t xml:space="preserve">Hulpverleningsdienst/GGD-Groningen (2002). </w:t>
      </w:r>
      <w:r>
        <w:rPr>
          <w:rFonts w:ascii="Times New Roman" w:hAnsi="Times New Roman"/>
          <w:i/>
        </w:rPr>
        <w:t>Gezondheidsprofiel Noord-West  Groningen 2002.</w:t>
      </w:r>
    </w:p>
    <w:p w:rsidR="00000000" w:rsidRDefault="00006621">
      <w:pPr>
        <w:spacing w:line="360" w:lineRule="auto"/>
        <w:ind w:left="480" w:hangingChars="218" w:hanging="480"/>
        <w:rPr>
          <w:rFonts w:ascii="Times New Roman" w:hAnsi="Times New Roman"/>
        </w:rPr>
      </w:pPr>
    </w:p>
    <w:p w:rsidR="00000000" w:rsidRDefault="00006621">
      <w:pPr>
        <w:spacing w:line="360" w:lineRule="auto"/>
        <w:ind w:left="480" w:hangingChars="218" w:hanging="480"/>
        <w:rPr>
          <w:rFonts w:ascii="Times New Roman" w:hAnsi="Times New Roman"/>
        </w:rPr>
      </w:pPr>
      <w:r>
        <w:rPr>
          <w:rFonts w:ascii="Times New Roman" w:hAnsi="Times New Roman"/>
        </w:rPr>
        <w:t xml:space="preserve">Hulpverleningsdienst/GGD-Groningen (2005). </w:t>
      </w:r>
      <w:r>
        <w:rPr>
          <w:rFonts w:ascii="Times New Roman" w:hAnsi="Times New Roman"/>
          <w:i/>
        </w:rPr>
        <w:t>Jongeren in Groningen 2004. Resultaten van de GGD-jeu</w:t>
      </w:r>
      <w:r>
        <w:rPr>
          <w:rFonts w:ascii="Times New Roman" w:hAnsi="Times New Roman"/>
          <w:i/>
        </w:rPr>
        <w:t>gdgezondheidsenquête</w:t>
      </w:r>
      <w:r>
        <w:rPr>
          <w:rFonts w:ascii="Times New Roman" w:hAnsi="Times New Roman"/>
        </w:rPr>
        <w:t xml:space="preserve">. </w:t>
      </w:r>
    </w:p>
    <w:p w:rsidR="00000000" w:rsidRDefault="00006621">
      <w:pPr>
        <w:spacing w:line="360" w:lineRule="auto"/>
        <w:ind w:left="480" w:hangingChars="218" w:hanging="480"/>
        <w:rPr>
          <w:rFonts w:ascii="Times New Roman" w:hAnsi="Times New Roman"/>
        </w:rPr>
      </w:pPr>
    </w:p>
    <w:p w:rsidR="00000000" w:rsidRDefault="00006621">
      <w:pPr>
        <w:spacing w:line="360" w:lineRule="auto"/>
        <w:ind w:left="480" w:hangingChars="218" w:hanging="480"/>
        <w:rPr>
          <w:rFonts w:ascii="Times New Roman" w:hAnsi="Times New Roman"/>
        </w:rPr>
      </w:pPr>
      <w:r>
        <w:rPr>
          <w:rFonts w:ascii="Times New Roman" w:hAnsi="Times New Roman"/>
        </w:rPr>
        <w:t xml:space="preserve">Lucassen, J. &amp; Bottenburg, M. van (2004). </w:t>
      </w:r>
      <w:r>
        <w:rPr>
          <w:rFonts w:ascii="Times New Roman" w:hAnsi="Times New Roman"/>
          <w:i/>
          <w:iCs/>
        </w:rPr>
        <w:t>Sneller hoger sterker beter. Kwaliteitsmanagement in de sport</w:t>
      </w:r>
      <w:r>
        <w:rPr>
          <w:rFonts w:ascii="Times New Roman" w:hAnsi="Times New Roman"/>
        </w:rPr>
        <w:t>, Nieuwegein: W.J.H. Mulier Instituut/Arko Sports Media.</w:t>
      </w:r>
    </w:p>
    <w:p w:rsidR="00000000" w:rsidRDefault="00006621">
      <w:pPr>
        <w:spacing w:line="360" w:lineRule="auto"/>
        <w:ind w:left="480" w:hangingChars="218" w:hanging="480"/>
        <w:rPr>
          <w:rFonts w:ascii="Times New Roman" w:hAnsi="Times New Roman"/>
        </w:rPr>
      </w:pPr>
    </w:p>
    <w:p w:rsidR="00000000" w:rsidRDefault="00006621">
      <w:pPr>
        <w:spacing w:line="360" w:lineRule="auto"/>
        <w:ind w:left="480" w:hangingChars="218" w:hanging="480"/>
        <w:rPr>
          <w:rFonts w:ascii="Times New Roman" w:hAnsi="Times New Roman"/>
        </w:rPr>
      </w:pPr>
      <w:r>
        <w:rPr>
          <w:rFonts w:ascii="Times New Roman" w:hAnsi="Times New Roman"/>
        </w:rPr>
        <w:t xml:space="preserve">Vlaskamp, M. (2005). </w:t>
      </w:r>
      <w:r>
        <w:rPr>
          <w:rFonts w:ascii="Times New Roman" w:hAnsi="Times New Roman"/>
          <w:i/>
        </w:rPr>
        <w:t>Wat jeugd beweegt… in de gemeente Slochteren.</w:t>
      </w:r>
      <w:r>
        <w:rPr>
          <w:rFonts w:ascii="Times New Roman" w:hAnsi="Times New Roman"/>
        </w:rPr>
        <w:t xml:space="preserve"> In o</w:t>
      </w:r>
      <w:r>
        <w:rPr>
          <w:rFonts w:ascii="Times New Roman" w:hAnsi="Times New Roman"/>
        </w:rPr>
        <w:t>pdracht van het Huis voor de Sport Groningen.</w:t>
      </w:r>
    </w:p>
    <w:p w:rsidR="00000000" w:rsidRDefault="00006621">
      <w:pPr>
        <w:spacing w:line="360" w:lineRule="auto"/>
        <w:rPr>
          <w:rFonts w:ascii="Times New Roman" w:hAnsi="Times New Roman"/>
        </w:rPr>
      </w:pPr>
    </w:p>
    <w:p w:rsidR="00000000" w:rsidRDefault="00006621">
      <w:pPr>
        <w:spacing w:line="360" w:lineRule="auto"/>
        <w:rPr>
          <w:rFonts w:ascii="Times New Roman" w:hAnsi="Times New Roman"/>
        </w:rPr>
      </w:pPr>
    </w:p>
    <w:p w:rsidR="00000000" w:rsidRDefault="00006621">
      <w:pPr>
        <w:rPr>
          <w:rFonts w:ascii="Times New Roman" w:hAnsi="Times New Roman"/>
        </w:rPr>
      </w:pPr>
    </w:p>
    <w:p w:rsidR="00000000" w:rsidRDefault="00006621">
      <w:pPr>
        <w:pStyle w:val="Kop1"/>
        <w:rPr>
          <w:rFonts w:ascii="Times New Roman" w:hAnsi="Times New Roman"/>
        </w:rPr>
      </w:pPr>
      <w:r>
        <w:br w:type="page"/>
      </w:r>
      <w:bookmarkStart w:id="9" w:name="_Toc130871368"/>
      <w:r>
        <w:rPr>
          <w:rFonts w:ascii="Times New Roman" w:hAnsi="Times New Roman"/>
        </w:rPr>
        <w:lastRenderedPageBreak/>
        <w:t>Bijlagen</w:t>
      </w:r>
      <w:bookmarkEnd w:id="9"/>
    </w:p>
    <w:p w:rsidR="00000000" w:rsidRDefault="00006621">
      <w:pPr>
        <w:pStyle w:val="Kop2"/>
        <w:rPr>
          <w:rFonts w:ascii="Times New Roman" w:hAnsi="Times New Roman" w:cs="Times New Roman"/>
          <w:i w:val="0"/>
        </w:rPr>
      </w:pPr>
      <w:bookmarkStart w:id="10" w:name="_Toc130871369"/>
      <w:r>
        <w:rPr>
          <w:rFonts w:ascii="Times New Roman" w:hAnsi="Times New Roman" w:cs="Times New Roman"/>
          <w:i w:val="0"/>
        </w:rPr>
        <w:t>Bijlage 1: Kaartje van de gemeente Slochteren</w:t>
      </w:r>
      <w:bookmarkEnd w:id="10"/>
    </w:p>
    <w:p w:rsidR="00000000" w:rsidRDefault="00006621"/>
    <w:p w:rsidR="00000000" w:rsidRDefault="00006621"/>
    <w:p w:rsidR="00000000" w:rsidRDefault="00A835C3">
      <w:r>
        <w:rPr>
          <w:noProof/>
        </w:rPr>
        <w:drawing>
          <wp:inline distT="0" distB="0" distL="0" distR="0">
            <wp:extent cx="5743575" cy="4067175"/>
            <wp:effectExtent l="0" t="0" r="9525" b="9525"/>
            <wp:docPr id="2" name="Afbeelding 2" descr="kaart slochte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aart slochtere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43575" cy="4067175"/>
                    </a:xfrm>
                    <a:prstGeom prst="rect">
                      <a:avLst/>
                    </a:prstGeom>
                    <a:noFill/>
                    <a:ln>
                      <a:noFill/>
                    </a:ln>
                  </pic:spPr>
                </pic:pic>
              </a:graphicData>
            </a:graphic>
          </wp:inline>
        </w:drawing>
      </w:r>
    </w:p>
    <w:p w:rsidR="00000000" w:rsidRDefault="00006621"/>
    <w:p w:rsidR="00000000" w:rsidRDefault="00006621"/>
    <w:p w:rsidR="00000000" w:rsidRDefault="00006621"/>
    <w:p w:rsidR="00000000" w:rsidRDefault="00006621"/>
    <w:p w:rsidR="00000000" w:rsidRDefault="00006621"/>
    <w:p w:rsidR="00000000" w:rsidRDefault="00006621">
      <w:r>
        <w:br w:type="page"/>
      </w:r>
    </w:p>
    <w:p w:rsidR="00000000" w:rsidRDefault="00006621">
      <w:pPr>
        <w:pStyle w:val="Kop2"/>
        <w:rPr>
          <w:rFonts w:ascii="Times New Roman" w:eastAsia="MS Mincho" w:hAnsi="Times New Roman"/>
          <w:i w:val="0"/>
          <w:iCs w:val="0"/>
        </w:rPr>
      </w:pPr>
      <w:bookmarkStart w:id="11" w:name="_Toc130871370"/>
      <w:r>
        <w:rPr>
          <w:rFonts w:ascii="Times New Roman" w:eastAsia="MS Mincho" w:hAnsi="Times New Roman"/>
          <w:i w:val="0"/>
          <w:iCs w:val="0"/>
        </w:rPr>
        <w:lastRenderedPageBreak/>
        <w:t>Bijlage 2: Gemeentelijke sportaccommodaties</w:t>
      </w:r>
      <w:bookmarkEnd w:id="11"/>
    </w:p>
    <w:p w:rsidR="00000000" w:rsidRDefault="00006621">
      <w:pPr>
        <w:pStyle w:val="Tekstzonderopmaak"/>
        <w:tabs>
          <w:tab w:val="left" w:pos="9072"/>
        </w:tabs>
        <w:rPr>
          <w:rFonts w:ascii="Times New Roman" w:eastAsia="MS Mincho" w:hAnsi="Times New Roman" w:cs="Times New Roman"/>
          <w:b/>
          <w:bCs/>
          <w:sz w:val="22"/>
          <w:szCs w:val="22"/>
        </w:rPr>
      </w:pPr>
    </w:p>
    <w:p w:rsidR="00000000" w:rsidRDefault="00006621">
      <w:pPr>
        <w:pStyle w:val="Tekstzonderopmaak"/>
        <w:tabs>
          <w:tab w:val="left" w:pos="9072"/>
        </w:tabs>
        <w:rPr>
          <w:rFonts w:ascii="Times New Roman" w:eastAsia="MS Mincho" w:hAnsi="Times New Roman" w:cs="Times New Roman"/>
          <w:b/>
          <w:bCs/>
          <w:sz w:val="22"/>
          <w:szCs w:val="22"/>
        </w:rPr>
      </w:pPr>
      <w:r>
        <w:rPr>
          <w:rFonts w:ascii="Times New Roman" w:eastAsia="MS Mincho" w:hAnsi="Times New Roman" w:cs="Times New Roman"/>
          <w:b/>
          <w:bCs/>
          <w:sz w:val="22"/>
          <w:szCs w:val="22"/>
        </w:rPr>
        <w:t xml:space="preserve">De gemeente heeft vier overdekte sportaccommodaties in eigendom: </w:t>
      </w:r>
    </w:p>
    <w:p w:rsidR="00000000" w:rsidRDefault="00006621">
      <w:pPr>
        <w:pStyle w:val="Tekstzonderopmaak"/>
        <w:tabs>
          <w:tab w:val="left" w:pos="9072"/>
        </w:tabs>
        <w:rPr>
          <w:rFonts w:ascii="Times New Roman" w:eastAsia="MS Mincho" w:hAnsi="Times New Roman" w:cs="Times New Roman"/>
          <w:sz w:val="22"/>
          <w:szCs w:val="22"/>
        </w:rPr>
      </w:pP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1. Duurswoldhal, Slochtervel</w:t>
      </w:r>
      <w:r>
        <w:rPr>
          <w:rFonts w:ascii="Times New Roman" w:eastAsia="MS Mincho" w:hAnsi="Times New Roman" w:cs="Times New Roman"/>
          <w:sz w:val="22"/>
          <w:szCs w:val="22"/>
        </w:rPr>
        <w:t xml:space="preserve">dweg 1, 9621 TD Slochteren.        </w:t>
      </w: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 xml:space="preserve"> Sporthal:  42 x 22 x 9 meter                                                                            </w:t>
      </w:r>
    </w:p>
    <w:p w:rsidR="00000000" w:rsidRDefault="00006621">
      <w:pPr>
        <w:pStyle w:val="Tekstzonderopmaak"/>
        <w:tabs>
          <w:tab w:val="left" w:pos="9072"/>
        </w:tabs>
        <w:rPr>
          <w:rFonts w:ascii="Times New Roman" w:eastAsia="MS Mincho" w:hAnsi="Times New Roman" w:cs="Times New Roman"/>
          <w:sz w:val="22"/>
          <w:szCs w:val="22"/>
        </w:rPr>
      </w:pP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 xml:space="preserve">2. Microhal, Kugelslaan 2, 9628 TK Siddeburen,        </w:t>
      </w: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 xml:space="preserve">Sportzaal: 23 x 13 x 5 meter                              </w:t>
      </w:r>
      <w:r>
        <w:rPr>
          <w:rFonts w:ascii="Times New Roman" w:eastAsia="MS Mincho" w:hAnsi="Times New Roman" w:cs="Times New Roman"/>
          <w:sz w:val="22"/>
          <w:szCs w:val="22"/>
        </w:rPr>
        <w:t xml:space="preserve">                                                  </w:t>
      </w:r>
    </w:p>
    <w:p w:rsidR="00000000" w:rsidRDefault="00006621">
      <w:pPr>
        <w:pStyle w:val="Tekstzonderopmaak"/>
        <w:tabs>
          <w:tab w:val="left" w:pos="9072"/>
        </w:tabs>
        <w:rPr>
          <w:rFonts w:ascii="Times New Roman" w:eastAsia="MS Mincho" w:hAnsi="Times New Roman" w:cs="Times New Roman"/>
          <w:sz w:val="22"/>
          <w:szCs w:val="22"/>
        </w:rPr>
      </w:pP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 Deze accommodatie wordt eind 2006 afgebroken. Nieuwbouw van Sporthal De Springbok (werknaam), Kugelslaan 9, 9628 TK Slochteren, is inmiddels gestart. De opening van deze hal wordt eind 2006 verwacht. Sp</w:t>
      </w:r>
      <w:r>
        <w:rPr>
          <w:rFonts w:ascii="Times New Roman" w:eastAsia="MS Mincho" w:hAnsi="Times New Roman" w:cs="Times New Roman"/>
          <w:sz w:val="22"/>
          <w:szCs w:val="22"/>
        </w:rPr>
        <w:t>orthal: 44,2 x 22 x 7 meter</w:t>
      </w:r>
      <w:r>
        <w:rPr>
          <w:rFonts w:ascii="Times New Roman" w:eastAsia="MS Mincho" w:hAnsi="Times New Roman" w:cs="Times New Roman"/>
          <w:sz w:val="22"/>
          <w:szCs w:val="22"/>
        </w:rPr>
        <w:tab/>
      </w:r>
      <w:r>
        <w:rPr>
          <w:rFonts w:ascii="Times New Roman" w:eastAsia="MS Mincho" w:hAnsi="Times New Roman" w:cs="Times New Roman"/>
          <w:sz w:val="22"/>
          <w:szCs w:val="22"/>
        </w:rPr>
        <w:tab/>
      </w:r>
    </w:p>
    <w:p w:rsidR="00000000" w:rsidRDefault="00006621">
      <w:pPr>
        <w:pStyle w:val="Tekstzonderopmaak"/>
        <w:tabs>
          <w:tab w:val="left" w:pos="9072"/>
        </w:tabs>
        <w:rPr>
          <w:rFonts w:ascii="Times New Roman" w:eastAsia="MS Mincho" w:hAnsi="Times New Roman" w:cs="Times New Roman"/>
          <w:sz w:val="22"/>
          <w:szCs w:val="22"/>
        </w:rPr>
      </w:pP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 xml:space="preserve">3. De Borgstee, Dorpshuisweg 36.A, 9671 BN Harkstede, </w:t>
      </w: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Sporthal 44,2 x 22 x 7 meter</w:t>
      </w:r>
    </w:p>
    <w:p w:rsidR="00000000" w:rsidRDefault="00006621">
      <w:pPr>
        <w:pStyle w:val="Tekstzonderopmaak"/>
        <w:tabs>
          <w:tab w:val="left" w:pos="9072"/>
        </w:tabs>
        <w:rPr>
          <w:rFonts w:ascii="Times New Roman" w:eastAsia="MS Mincho" w:hAnsi="Times New Roman" w:cs="Times New Roman"/>
          <w:sz w:val="22"/>
          <w:szCs w:val="22"/>
        </w:rPr>
      </w:pP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 xml:space="preserve">4. Turnhal, Singel 2, Schildwolde, </w:t>
      </w: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 xml:space="preserve">Sportzaal: 20 x 10 x 5 meter                                                                            </w:t>
      </w:r>
      <w:r>
        <w:rPr>
          <w:rFonts w:ascii="Times New Roman" w:eastAsia="MS Mincho" w:hAnsi="Times New Roman" w:cs="Times New Roman"/>
          <w:sz w:val="22"/>
          <w:szCs w:val="22"/>
        </w:rPr>
        <w:t xml:space="preserve">    </w:t>
      </w:r>
    </w:p>
    <w:p w:rsidR="00000000" w:rsidRDefault="00006621">
      <w:pPr>
        <w:pStyle w:val="Tekstzonderopmaak"/>
        <w:tabs>
          <w:tab w:val="left" w:pos="9072"/>
        </w:tabs>
        <w:rPr>
          <w:rFonts w:ascii="Times New Roman" w:eastAsia="MS Mincho" w:hAnsi="Times New Roman" w:cs="Times New Roman"/>
          <w:sz w:val="22"/>
          <w:szCs w:val="22"/>
        </w:rPr>
      </w:pPr>
    </w:p>
    <w:p w:rsidR="00000000" w:rsidRDefault="00006621">
      <w:pPr>
        <w:pStyle w:val="Tekstzonderopmaak"/>
        <w:tabs>
          <w:tab w:val="left" w:pos="9072"/>
        </w:tabs>
        <w:rPr>
          <w:rFonts w:ascii="Times New Roman" w:eastAsia="MS Mincho" w:hAnsi="Times New Roman" w:cs="Times New Roman"/>
          <w:b/>
          <w:bCs/>
          <w:sz w:val="22"/>
          <w:szCs w:val="22"/>
        </w:rPr>
      </w:pPr>
      <w:r>
        <w:rPr>
          <w:rFonts w:ascii="Times New Roman" w:eastAsia="MS Mincho" w:hAnsi="Times New Roman" w:cs="Times New Roman"/>
          <w:b/>
          <w:bCs/>
          <w:sz w:val="22"/>
          <w:szCs w:val="22"/>
        </w:rPr>
        <w:t xml:space="preserve">Daarnaast kent de gemeente de volgende particuliere gymzalen: </w:t>
      </w:r>
    </w:p>
    <w:p w:rsidR="00000000" w:rsidRDefault="00006621">
      <w:pPr>
        <w:pStyle w:val="Tekstzonderopmaak"/>
        <w:tabs>
          <w:tab w:val="left" w:pos="9072"/>
        </w:tabs>
        <w:rPr>
          <w:rFonts w:ascii="Times New Roman" w:eastAsia="MS Mincho" w:hAnsi="Times New Roman" w:cs="Times New Roman"/>
          <w:sz w:val="22"/>
          <w:szCs w:val="22"/>
        </w:rPr>
      </w:pP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 xml:space="preserve">1. Dorpshuis 't Mainschoar, Hoofdweg 81.A, 9615 AB Kolham, </w:t>
      </w: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 xml:space="preserve"> Gymzaal 18 x 9 x 5 meter                                                                                 </w:t>
      </w:r>
    </w:p>
    <w:p w:rsidR="00000000" w:rsidRDefault="00006621">
      <w:pPr>
        <w:pStyle w:val="Tekstzonderopmaak"/>
        <w:tabs>
          <w:tab w:val="left" w:pos="9072"/>
        </w:tabs>
        <w:rPr>
          <w:rFonts w:ascii="Times New Roman" w:eastAsia="MS Mincho" w:hAnsi="Times New Roman" w:cs="Times New Roman"/>
          <w:sz w:val="22"/>
          <w:szCs w:val="22"/>
        </w:rPr>
      </w:pP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2. Dorpshuis Ruite</w:t>
      </w:r>
      <w:r>
        <w:rPr>
          <w:rFonts w:ascii="Times New Roman" w:eastAsia="MS Mincho" w:hAnsi="Times New Roman" w:cs="Times New Roman"/>
          <w:sz w:val="22"/>
          <w:szCs w:val="22"/>
        </w:rPr>
        <w:t xml:space="preserve">nvelder, Ruitenweg 39, 9619 PL Froombosch, </w:t>
      </w: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 xml:space="preserve">Gymzaal 21 x 12 x 5 meter                                                                                </w:t>
      </w:r>
    </w:p>
    <w:p w:rsidR="00000000" w:rsidRDefault="00006621">
      <w:pPr>
        <w:pStyle w:val="Tekstzonderopmaak"/>
        <w:tabs>
          <w:tab w:val="left" w:pos="9072"/>
        </w:tabs>
        <w:rPr>
          <w:rFonts w:ascii="Times New Roman" w:eastAsia="MS Mincho" w:hAnsi="Times New Roman" w:cs="Times New Roman"/>
          <w:sz w:val="22"/>
          <w:szCs w:val="22"/>
        </w:rPr>
      </w:pP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 xml:space="preserve">3. Dorpshuis De Pompel, Meerweg 16, 9625 PJ Overschild, </w:t>
      </w: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 xml:space="preserve">Gymzaal 21 x 12 x 5 meter </w:t>
      </w:r>
    </w:p>
    <w:p w:rsidR="00000000" w:rsidRDefault="00006621">
      <w:pPr>
        <w:pStyle w:val="Tekstzonderopmaak"/>
        <w:tabs>
          <w:tab w:val="left" w:pos="9072"/>
        </w:tabs>
        <w:rPr>
          <w:rFonts w:ascii="Times New Roman" w:eastAsia="MS Mincho" w:hAnsi="Times New Roman" w:cs="Times New Roman"/>
          <w:sz w:val="22"/>
          <w:szCs w:val="22"/>
        </w:rPr>
      </w:pP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4. Dorpshuis Veleman</w:t>
      </w:r>
      <w:r>
        <w:rPr>
          <w:rFonts w:ascii="Times New Roman" w:eastAsia="MS Mincho" w:hAnsi="Times New Roman" w:cs="Times New Roman"/>
          <w:sz w:val="22"/>
          <w:szCs w:val="22"/>
        </w:rPr>
        <w:t xml:space="preserve">sdroom, Hoofdweg 59, 9939 PC Tjuchem, </w:t>
      </w:r>
    </w:p>
    <w:p w:rsidR="00000000" w:rsidRDefault="00006621">
      <w:pPr>
        <w:pStyle w:val="Tekstzonderopmaak"/>
        <w:tabs>
          <w:tab w:val="left" w:pos="9072"/>
        </w:tabs>
        <w:rPr>
          <w:rFonts w:ascii="Times New Roman" w:eastAsia="MS Mincho" w:hAnsi="Times New Roman" w:cs="Times New Roman"/>
          <w:sz w:val="22"/>
          <w:szCs w:val="22"/>
        </w:rPr>
      </w:pPr>
      <w:r>
        <w:rPr>
          <w:rFonts w:ascii="Times New Roman" w:eastAsia="MS Mincho" w:hAnsi="Times New Roman" w:cs="Times New Roman"/>
          <w:sz w:val="22"/>
          <w:szCs w:val="22"/>
        </w:rPr>
        <w:t>Gymzaal 21 x 10 x 5 meter</w:t>
      </w:r>
    </w:p>
    <w:p w:rsidR="00000000" w:rsidRDefault="00006621">
      <w:pPr>
        <w:pStyle w:val="Tekstzonderopmaak"/>
        <w:tabs>
          <w:tab w:val="left" w:pos="9072"/>
        </w:tabs>
        <w:rPr>
          <w:rFonts w:ascii="Times New Roman" w:eastAsia="MS Mincho" w:hAnsi="Times New Roman" w:cs="Times New Roman"/>
          <w:sz w:val="22"/>
          <w:szCs w:val="22"/>
        </w:rPr>
      </w:pPr>
    </w:p>
    <w:p w:rsidR="00000000" w:rsidRDefault="00006621">
      <w:pPr>
        <w:pStyle w:val="Tekstzonderopmaak"/>
        <w:tabs>
          <w:tab w:val="left" w:pos="9072"/>
        </w:tabs>
        <w:rPr>
          <w:rFonts w:ascii="Times New Roman" w:eastAsia="MS Mincho" w:hAnsi="Times New Roman" w:cs="Times New Roman"/>
          <w:sz w:val="22"/>
          <w:szCs w:val="22"/>
        </w:rPr>
      </w:pPr>
    </w:p>
    <w:p w:rsidR="00000000" w:rsidRDefault="00006621">
      <w:pPr>
        <w:pStyle w:val="Tekstzonderopmaak"/>
        <w:tabs>
          <w:tab w:val="left" w:pos="9072"/>
        </w:tabs>
        <w:rPr>
          <w:rFonts w:ascii="Times New Roman" w:eastAsia="MS Mincho" w:hAnsi="Times New Roman" w:cs="Times New Roman"/>
          <w:b/>
          <w:sz w:val="22"/>
          <w:szCs w:val="22"/>
        </w:rPr>
      </w:pPr>
      <w:r>
        <w:rPr>
          <w:rFonts w:ascii="Times New Roman" w:eastAsia="MS Mincho" w:hAnsi="Times New Roman" w:cs="Times New Roman"/>
          <w:b/>
          <w:sz w:val="22"/>
          <w:szCs w:val="22"/>
        </w:rPr>
        <w:t>Sportparken in de gemeente:</w:t>
      </w:r>
    </w:p>
    <w:p w:rsidR="00000000" w:rsidRDefault="00006621">
      <w:pPr>
        <w:pStyle w:val="Tekstzonderopmaak"/>
        <w:numPr>
          <w:ilvl w:val="0"/>
          <w:numId w:val="13"/>
        </w:numPr>
        <w:tabs>
          <w:tab w:val="left" w:pos="9072"/>
        </w:tabs>
        <w:rPr>
          <w:rFonts w:ascii="Times New Roman" w:eastAsia="Arial Unicode MS" w:hAnsi="Times New Roman" w:cs="Times New Roman"/>
          <w:sz w:val="22"/>
          <w:szCs w:val="22"/>
        </w:rPr>
      </w:pPr>
      <w:r>
        <w:rPr>
          <w:rFonts w:ascii="Times New Roman" w:hAnsi="Times New Roman" w:cs="Times New Roman"/>
          <w:sz w:val="22"/>
          <w:szCs w:val="22"/>
        </w:rPr>
        <w:t>Sportpark Ewensborg, Kugelslaan 7, 9628 TK Siddeburen</w:t>
      </w:r>
      <w:r>
        <w:rPr>
          <w:rFonts w:ascii="Times New Roman" w:eastAsia="Arial Unicode MS" w:hAnsi="Times New Roman" w:cs="Times New Roman"/>
          <w:sz w:val="22"/>
          <w:szCs w:val="22"/>
        </w:rPr>
        <w:t>.</w:t>
      </w:r>
      <w:r>
        <w:rPr>
          <w:rFonts w:ascii="Times New Roman" w:eastAsia="Arial Unicode MS" w:hAnsi="Times New Roman" w:cs="Times New Roman"/>
          <w:sz w:val="22"/>
          <w:szCs w:val="22"/>
        </w:rPr>
        <w:br/>
      </w:r>
    </w:p>
    <w:p w:rsidR="00000000" w:rsidRDefault="00006621">
      <w:pPr>
        <w:pStyle w:val="Tekstzonderopmaak"/>
        <w:numPr>
          <w:ilvl w:val="0"/>
          <w:numId w:val="13"/>
        </w:numPr>
        <w:tabs>
          <w:tab w:val="left" w:pos="9072"/>
        </w:tabs>
        <w:rPr>
          <w:rFonts w:ascii="Times New Roman" w:eastAsia="Arial Unicode MS" w:hAnsi="Times New Roman" w:cs="Times New Roman"/>
          <w:sz w:val="22"/>
          <w:szCs w:val="22"/>
        </w:rPr>
      </w:pPr>
      <w:r>
        <w:rPr>
          <w:rFonts w:ascii="Times New Roman" w:hAnsi="Times New Roman" w:cs="Times New Roman"/>
          <w:sz w:val="22"/>
          <w:szCs w:val="22"/>
        </w:rPr>
        <w:t>Sportpark Hamstede</w:t>
      </w:r>
      <w:r>
        <w:rPr>
          <w:rFonts w:ascii="Times New Roman" w:eastAsia="Arial Unicode MS" w:hAnsi="Times New Roman" w:cs="Times New Roman"/>
          <w:sz w:val="22"/>
          <w:szCs w:val="22"/>
        </w:rPr>
        <w:t xml:space="preserve">, </w:t>
      </w:r>
      <w:r>
        <w:rPr>
          <w:rFonts w:ascii="Times New Roman" w:hAnsi="Times New Roman" w:cs="Times New Roman"/>
          <w:sz w:val="22"/>
          <w:szCs w:val="22"/>
        </w:rPr>
        <w:t>Hamweg 49</w:t>
      </w:r>
      <w:r>
        <w:rPr>
          <w:rFonts w:ascii="Times New Roman" w:eastAsia="Arial Unicode MS" w:hAnsi="Times New Roman" w:cs="Times New Roman"/>
          <w:sz w:val="22"/>
          <w:szCs w:val="22"/>
        </w:rPr>
        <w:t xml:space="preserve">, </w:t>
      </w:r>
      <w:r>
        <w:rPr>
          <w:rFonts w:ascii="Times New Roman" w:hAnsi="Times New Roman" w:cs="Times New Roman"/>
          <w:sz w:val="22"/>
          <w:szCs w:val="22"/>
        </w:rPr>
        <w:t>9617 AR</w:t>
      </w:r>
      <w:r>
        <w:rPr>
          <w:rFonts w:ascii="Times New Roman" w:eastAsia="Arial Unicode MS" w:hAnsi="Times New Roman" w:cs="Times New Roman"/>
          <w:sz w:val="22"/>
          <w:szCs w:val="22"/>
        </w:rPr>
        <w:t xml:space="preserve">, </w:t>
      </w:r>
      <w:r>
        <w:rPr>
          <w:rFonts w:ascii="Times New Roman" w:hAnsi="Times New Roman" w:cs="Times New Roman"/>
          <w:sz w:val="22"/>
          <w:szCs w:val="22"/>
        </w:rPr>
        <w:t>Harkstede</w:t>
      </w:r>
      <w:r>
        <w:rPr>
          <w:rFonts w:ascii="Times New Roman" w:eastAsia="Arial Unicode MS" w:hAnsi="Times New Roman" w:cs="Times New Roman"/>
          <w:sz w:val="22"/>
          <w:szCs w:val="22"/>
        </w:rPr>
        <w:t>.</w:t>
      </w:r>
      <w:r>
        <w:rPr>
          <w:rFonts w:ascii="Times New Roman" w:eastAsia="Arial Unicode MS" w:hAnsi="Times New Roman" w:cs="Times New Roman"/>
          <w:sz w:val="22"/>
          <w:szCs w:val="22"/>
        </w:rPr>
        <w:br/>
      </w:r>
    </w:p>
    <w:p w:rsidR="00000000" w:rsidRDefault="00006621">
      <w:pPr>
        <w:pStyle w:val="Tekstzonderopmaak"/>
        <w:numPr>
          <w:ilvl w:val="0"/>
          <w:numId w:val="13"/>
        </w:numPr>
        <w:tabs>
          <w:tab w:val="left" w:pos="9072"/>
        </w:tabs>
        <w:rPr>
          <w:rFonts w:ascii="Times New Roman" w:eastAsia="Arial Unicode MS" w:hAnsi="Times New Roman" w:cs="Times New Roman"/>
          <w:sz w:val="22"/>
          <w:szCs w:val="22"/>
        </w:rPr>
      </w:pPr>
      <w:r>
        <w:rPr>
          <w:rFonts w:ascii="Times New Roman" w:hAnsi="Times New Roman" w:cs="Times New Roman"/>
          <w:sz w:val="22"/>
          <w:szCs w:val="22"/>
        </w:rPr>
        <w:t>Sportpark Schildwolde</w:t>
      </w:r>
      <w:r>
        <w:rPr>
          <w:rFonts w:ascii="Times New Roman" w:eastAsia="Arial Unicode MS" w:hAnsi="Times New Roman" w:cs="Times New Roman"/>
          <w:sz w:val="22"/>
          <w:szCs w:val="22"/>
        </w:rPr>
        <w:t xml:space="preserve">, </w:t>
      </w:r>
      <w:r>
        <w:rPr>
          <w:rFonts w:ascii="Times New Roman" w:hAnsi="Times New Roman" w:cs="Times New Roman"/>
          <w:sz w:val="22"/>
          <w:szCs w:val="22"/>
        </w:rPr>
        <w:t>Singel 2</w:t>
      </w:r>
      <w:r>
        <w:rPr>
          <w:rFonts w:ascii="Times New Roman" w:eastAsia="Arial Unicode MS" w:hAnsi="Times New Roman" w:cs="Times New Roman"/>
          <w:sz w:val="22"/>
          <w:szCs w:val="22"/>
        </w:rPr>
        <w:t xml:space="preserve">, </w:t>
      </w:r>
      <w:r>
        <w:rPr>
          <w:rFonts w:ascii="Times New Roman" w:hAnsi="Times New Roman" w:cs="Times New Roman"/>
          <w:sz w:val="22"/>
          <w:szCs w:val="22"/>
        </w:rPr>
        <w:t>9626 BM</w:t>
      </w:r>
      <w:r>
        <w:rPr>
          <w:rFonts w:ascii="Times New Roman" w:eastAsia="Arial Unicode MS" w:hAnsi="Times New Roman" w:cs="Times New Roman"/>
          <w:sz w:val="22"/>
          <w:szCs w:val="22"/>
        </w:rPr>
        <w:t xml:space="preserve">, </w:t>
      </w:r>
      <w:r>
        <w:rPr>
          <w:rFonts w:ascii="Times New Roman" w:hAnsi="Times New Roman" w:cs="Times New Roman"/>
          <w:sz w:val="22"/>
          <w:szCs w:val="22"/>
        </w:rPr>
        <w:t>Schildwolde</w:t>
      </w:r>
      <w:r>
        <w:rPr>
          <w:rFonts w:ascii="Times New Roman" w:eastAsia="Arial Unicode MS" w:hAnsi="Times New Roman" w:cs="Times New Roman"/>
          <w:sz w:val="22"/>
          <w:szCs w:val="22"/>
        </w:rPr>
        <w:t>.</w:t>
      </w:r>
      <w:r>
        <w:rPr>
          <w:rFonts w:ascii="Times New Roman" w:eastAsia="Arial Unicode MS" w:hAnsi="Times New Roman" w:cs="Times New Roman"/>
          <w:sz w:val="22"/>
          <w:szCs w:val="22"/>
        </w:rPr>
        <w:br/>
      </w:r>
    </w:p>
    <w:p w:rsidR="00000000" w:rsidRDefault="00006621">
      <w:pPr>
        <w:pStyle w:val="Tekstzonderopmaak"/>
        <w:numPr>
          <w:ilvl w:val="0"/>
          <w:numId w:val="13"/>
        </w:numPr>
        <w:tabs>
          <w:tab w:val="left" w:pos="9072"/>
        </w:tabs>
        <w:rPr>
          <w:rFonts w:ascii="Times New Roman" w:eastAsia="Arial Unicode MS" w:hAnsi="Times New Roman" w:cs="Times New Roman"/>
          <w:sz w:val="22"/>
          <w:szCs w:val="22"/>
        </w:rPr>
      </w:pPr>
      <w:r>
        <w:rPr>
          <w:rFonts w:ascii="Times New Roman" w:hAnsi="Times New Roman" w:cs="Times New Roman"/>
          <w:sz w:val="22"/>
          <w:szCs w:val="22"/>
        </w:rPr>
        <w:t>Sportvelden Froombosch</w:t>
      </w:r>
      <w:r>
        <w:rPr>
          <w:rFonts w:ascii="Times New Roman" w:eastAsia="Arial Unicode MS" w:hAnsi="Times New Roman" w:cs="Times New Roman"/>
          <w:sz w:val="22"/>
          <w:szCs w:val="22"/>
        </w:rPr>
        <w:t xml:space="preserve">, </w:t>
      </w:r>
      <w:r>
        <w:rPr>
          <w:rFonts w:ascii="Times New Roman" w:hAnsi="Times New Roman" w:cs="Times New Roman"/>
          <w:sz w:val="22"/>
          <w:szCs w:val="22"/>
        </w:rPr>
        <w:t>Ruitenweg 54</w:t>
      </w:r>
      <w:r>
        <w:rPr>
          <w:rFonts w:ascii="Times New Roman" w:eastAsia="Arial Unicode MS" w:hAnsi="Times New Roman" w:cs="Times New Roman"/>
          <w:sz w:val="22"/>
          <w:szCs w:val="22"/>
        </w:rPr>
        <w:t xml:space="preserve">, </w:t>
      </w:r>
      <w:r>
        <w:rPr>
          <w:rFonts w:ascii="Times New Roman" w:hAnsi="Times New Roman" w:cs="Times New Roman"/>
          <w:sz w:val="22"/>
          <w:szCs w:val="22"/>
        </w:rPr>
        <w:t xml:space="preserve">9619 PL </w:t>
      </w:r>
      <w:r>
        <w:rPr>
          <w:rFonts w:ascii="Times New Roman" w:eastAsia="Arial Unicode MS" w:hAnsi="Times New Roman" w:cs="Times New Roman"/>
          <w:sz w:val="22"/>
          <w:szCs w:val="22"/>
        </w:rPr>
        <w:t xml:space="preserve">, </w:t>
      </w:r>
      <w:r>
        <w:rPr>
          <w:rFonts w:ascii="Times New Roman" w:hAnsi="Times New Roman" w:cs="Times New Roman"/>
          <w:sz w:val="22"/>
          <w:szCs w:val="22"/>
        </w:rPr>
        <w:t>Froombosch</w:t>
      </w:r>
      <w:r>
        <w:rPr>
          <w:rFonts w:ascii="Times New Roman" w:eastAsia="Arial Unicode MS" w:hAnsi="Times New Roman" w:cs="Times New Roman"/>
          <w:sz w:val="22"/>
          <w:szCs w:val="22"/>
        </w:rPr>
        <w:t>.</w:t>
      </w:r>
      <w:r>
        <w:rPr>
          <w:rFonts w:ascii="Times New Roman" w:eastAsia="Arial Unicode MS" w:hAnsi="Times New Roman" w:cs="Times New Roman"/>
          <w:sz w:val="22"/>
          <w:szCs w:val="22"/>
        </w:rPr>
        <w:br/>
      </w:r>
    </w:p>
    <w:p w:rsidR="00000000" w:rsidRDefault="00006621">
      <w:pPr>
        <w:pStyle w:val="Tekstzonderopmaak"/>
        <w:numPr>
          <w:ilvl w:val="0"/>
          <w:numId w:val="13"/>
        </w:numPr>
        <w:tabs>
          <w:tab w:val="left" w:pos="9072"/>
        </w:tabs>
        <w:rPr>
          <w:rFonts w:ascii="Times New Roman" w:eastAsia="Arial Unicode MS" w:hAnsi="Times New Roman" w:cs="Times New Roman"/>
          <w:sz w:val="22"/>
          <w:szCs w:val="22"/>
        </w:rPr>
      </w:pPr>
      <w:r>
        <w:rPr>
          <w:rFonts w:ascii="Times New Roman" w:hAnsi="Times New Roman" w:cs="Times New Roman"/>
          <w:sz w:val="22"/>
          <w:szCs w:val="22"/>
        </w:rPr>
        <w:t>Sportvelden Hellum</w:t>
      </w:r>
      <w:r>
        <w:rPr>
          <w:rFonts w:ascii="Times New Roman" w:eastAsia="Arial Unicode MS" w:hAnsi="Times New Roman" w:cs="Times New Roman"/>
          <w:sz w:val="22"/>
          <w:szCs w:val="22"/>
        </w:rPr>
        <w:t xml:space="preserve">, </w:t>
      </w:r>
      <w:r>
        <w:rPr>
          <w:rFonts w:ascii="Times New Roman" w:hAnsi="Times New Roman" w:cs="Times New Roman"/>
          <w:sz w:val="22"/>
          <w:szCs w:val="22"/>
        </w:rPr>
        <w:t>Kerkstraat</w:t>
      </w:r>
      <w:r>
        <w:rPr>
          <w:rFonts w:ascii="Times New Roman" w:eastAsia="Arial Unicode MS" w:hAnsi="Times New Roman" w:cs="Times New Roman"/>
          <w:sz w:val="22"/>
          <w:szCs w:val="22"/>
        </w:rPr>
        <w:t xml:space="preserve">, </w:t>
      </w:r>
      <w:r>
        <w:rPr>
          <w:rFonts w:ascii="Times New Roman" w:hAnsi="Times New Roman" w:cs="Times New Roman"/>
          <w:sz w:val="22"/>
          <w:szCs w:val="22"/>
        </w:rPr>
        <w:t>Hellum</w:t>
      </w:r>
      <w:r>
        <w:rPr>
          <w:rFonts w:ascii="Times New Roman" w:eastAsia="Arial Unicode MS" w:hAnsi="Times New Roman" w:cs="Times New Roman"/>
          <w:sz w:val="22"/>
          <w:szCs w:val="22"/>
        </w:rPr>
        <w:t>.</w:t>
      </w:r>
      <w:r>
        <w:rPr>
          <w:rFonts w:ascii="Times New Roman" w:eastAsia="Arial Unicode MS" w:hAnsi="Times New Roman" w:cs="Times New Roman"/>
          <w:sz w:val="22"/>
          <w:szCs w:val="22"/>
        </w:rPr>
        <w:br/>
      </w:r>
    </w:p>
    <w:p w:rsidR="00000000" w:rsidRDefault="00006621">
      <w:pPr>
        <w:pStyle w:val="Tekstzonderopmaak"/>
        <w:numPr>
          <w:ilvl w:val="0"/>
          <w:numId w:val="13"/>
        </w:numPr>
        <w:tabs>
          <w:tab w:val="left" w:pos="9072"/>
        </w:tabs>
        <w:rPr>
          <w:rFonts w:ascii="Times New Roman" w:eastAsia="Arial Unicode MS" w:hAnsi="Times New Roman" w:cs="Times New Roman"/>
          <w:sz w:val="22"/>
          <w:szCs w:val="22"/>
        </w:rPr>
      </w:pPr>
      <w:r>
        <w:rPr>
          <w:rFonts w:ascii="Times New Roman" w:hAnsi="Times New Roman" w:cs="Times New Roman"/>
          <w:sz w:val="22"/>
          <w:szCs w:val="22"/>
        </w:rPr>
        <w:t>Sportvelden Overschild</w:t>
      </w:r>
      <w:r>
        <w:rPr>
          <w:rFonts w:ascii="Times New Roman" w:eastAsia="Arial Unicode MS" w:hAnsi="Times New Roman" w:cs="Times New Roman"/>
          <w:sz w:val="22"/>
          <w:szCs w:val="22"/>
        </w:rPr>
        <w:t xml:space="preserve">, </w:t>
      </w:r>
      <w:r>
        <w:rPr>
          <w:rFonts w:ascii="Times New Roman" w:hAnsi="Times New Roman" w:cs="Times New Roman"/>
          <w:sz w:val="22"/>
          <w:szCs w:val="22"/>
        </w:rPr>
        <w:t>Meerweg</w:t>
      </w:r>
      <w:r>
        <w:rPr>
          <w:rFonts w:ascii="Times New Roman" w:eastAsia="Arial Unicode MS" w:hAnsi="Times New Roman" w:cs="Times New Roman"/>
          <w:sz w:val="22"/>
          <w:szCs w:val="22"/>
        </w:rPr>
        <w:t xml:space="preserve">, </w:t>
      </w:r>
      <w:r>
        <w:rPr>
          <w:rFonts w:ascii="Times New Roman" w:hAnsi="Times New Roman" w:cs="Times New Roman"/>
          <w:sz w:val="22"/>
          <w:szCs w:val="22"/>
        </w:rPr>
        <w:t>Overschild</w:t>
      </w:r>
      <w:r>
        <w:rPr>
          <w:rFonts w:ascii="Times New Roman" w:eastAsia="Arial Unicode MS" w:hAnsi="Times New Roman" w:cs="Times New Roman"/>
          <w:sz w:val="22"/>
          <w:szCs w:val="22"/>
        </w:rPr>
        <w:t>.</w:t>
      </w:r>
      <w:r>
        <w:rPr>
          <w:rFonts w:ascii="Times New Roman" w:eastAsia="Arial Unicode MS" w:hAnsi="Times New Roman" w:cs="Times New Roman"/>
          <w:sz w:val="22"/>
          <w:szCs w:val="22"/>
        </w:rPr>
        <w:br/>
      </w:r>
    </w:p>
    <w:p w:rsidR="00000000" w:rsidRDefault="00006621">
      <w:pPr>
        <w:pStyle w:val="Tekstzonderopmaak"/>
        <w:numPr>
          <w:ilvl w:val="0"/>
          <w:numId w:val="13"/>
        </w:numPr>
        <w:tabs>
          <w:tab w:val="left" w:pos="9072"/>
        </w:tabs>
        <w:rPr>
          <w:rFonts w:ascii="Times New Roman" w:eastAsia="MS Mincho" w:hAnsi="Times New Roman" w:cs="Times New Roman"/>
          <w:sz w:val="22"/>
          <w:szCs w:val="22"/>
        </w:rPr>
      </w:pPr>
      <w:r>
        <w:rPr>
          <w:rFonts w:ascii="Times New Roman" w:hAnsi="Times New Roman" w:cs="Times New Roman"/>
          <w:sz w:val="22"/>
          <w:szCs w:val="22"/>
        </w:rPr>
        <w:t>Sportvelden Tjuchem</w:t>
      </w:r>
      <w:r>
        <w:rPr>
          <w:rFonts w:ascii="Times New Roman" w:eastAsia="Arial Unicode MS" w:hAnsi="Times New Roman" w:cs="Times New Roman"/>
          <w:sz w:val="22"/>
          <w:szCs w:val="22"/>
        </w:rPr>
        <w:t xml:space="preserve">, </w:t>
      </w:r>
      <w:r>
        <w:rPr>
          <w:rFonts w:ascii="Times New Roman" w:hAnsi="Times New Roman" w:cs="Times New Roman"/>
          <w:sz w:val="22"/>
          <w:szCs w:val="22"/>
        </w:rPr>
        <w:t>Hoofdweg 65a</w:t>
      </w:r>
      <w:r>
        <w:rPr>
          <w:rFonts w:ascii="Times New Roman" w:eastAsia="Arial Unicode MS" w:hAnsi="Times New Roman" w:cs="Times New Roman"/>
          <w:sz w:val="22"/>
          <w:szCs w:val="22"/>
        </w:rPr>
        <w:t xml:space="preserve">, </w:t>
      </w:r>
      <w:r>
        <w:rPr>
          <w:rFonts w:ascii="Times New Roman" w:hAnsi="Times New Roman" w:cs="Times New Roman"/>
          <w:sz w:val="22"/>
          <w:szCs w:val="22"/>
        </w:rPr>
        <w:t xml:space="preserve">9939 PC </w:t>
      </w:r>
      <w:r>
        <w:rPr>
          <w:rFonts w:ascii="Times New Roman" w:eastAsia="Arial Unicode MS" w:hAnsi="Times New Roman" w:cs="Times New Roman"/>
          <w:sz w:val="22"/>
          <w:szCs w:val="22"/>
        </w:rPr>
        <w:t xml:space="preserve">, </w:t>
      </w:r>
      <w:r>
        <w:rPr>
          <w:rFonts w:ascii="Times New Roman" w:hAnsi="Times New Roman" w:cs="Times New Roman"/>
          <w:sz w:val="22"/>
          <w:szCs w:val="22"/>
        </w:rPr>
        <w:t>Tjuchem</w:t>
      </w:r>
      <w:r>
        <w:rPr>
          <w:rFonts w:ascii="Times New Roman" w:eastAsia="Arial Unicode MS" w:hAnsi="Times New Roman" w:cs="Times New Roman"/>
          <w:sz w:val="22"/>
          <w:szCs w:val="22"/>
        </w:rPr>
        <w:t>.</w:t>
      </w:r>
    </w:p>
    <w:p w:rsidR="00000000" w:rsidRDefault="00006621">
      <w:pPr>
        <w:pStyle w:val="Kop2"/>
        <w:rPr>
          <w:rFonts w:ascii="Times New Roman" w:hAnsi="Times New Roman"/>
          <w:i w:val="0"/>
        </w:rPr>
      </w:pPr>
      <w:r>
        <w:br w:type="page"/>
      </w:r>
      <w:bookmarkStart w:id="12" w:name="_Toc130871371"/>
      <w:r>
        <w:rPr>
          <w:rFonts w:ascii="Times New Roman" w:hAnsi="Times New Roman"/>
          <w:i w:val="0"/>
        </w:rPr>
        <w:lastRenderedPageBreak/>
        <w:t>Bijlage 3: Basisscholen in de gemeente Slochteren</w:t>
      </w:r>
      <w:bookmarkEnd w:id="12"/>
    </w:p>
    <w:p w:rsidR="00000000" w:rsidRDefault="00006621">
      <w:pPr>
        <w:tabs>
          <w:tab w:val="left" w:pos="4680"/>
        </w:tabs>
        <w:rPr>
          <w:rFonts w:ascii="Times New Roman" w:hAnsi="Times New Roman"/>
        </w:rPr>
      </w:pPr>
    </w:p>
    <w:p w:rsidR="00000000" w:rsidRDefault="00006621">
      <w:pPr>
        <w:tabs>
          <w:tab w:val="left" w:pos="4680"/>
        </w:tabs>
        <w:rPr>
          <w:rFonts w:ascii="Times New Roman" w:hAnsi="Times New Roman"/>
        </w:rPr>
      </w:pPr>
    </w:p>
    <w:p w:rsidR="00000000" w:rsidRDefault="00006621">
      <w:pPr>
        <w:tabs>
          <w:tab w:val="left" w:pos="4680"/>
        </w:tabs>
        <w:rPr>
          <w:rFonts w:ascii="Times New Roman" w:hAnsi="Times New Roman"/>
          <w:b/>
        </w:rPr>
      </w:pPr>
      <w:r>
        <w:rPr>
          <w:rFonts w:ascii="Times New Roman" w:hAnsi="Times New Roman"/>
          <w:b/>
        </w:rPr>
        <w:t>Openbare basisscholen in de gemeente Slochteren zijn:</w:t>
      </w:r>
    </w:p>
    <w:p w:rsidR="00000000" w:rsidRDefault="00006621">
      <w:pPr>
        <w:tabs>
          <w:tab w:val="left" w:pos="4680"/>
        </w:tabs>
        <w:rPr>
          <w:rFonts w:ascii="Times New Roman" w:hAnsi="Times New Roman"/>
        </w:rPr>
      </w:pPr>
    </w:p>
    <w:p w:rsidR="00000000" w:rsidRDefault="00006621">
      <w:pPr>
        <w:numPr>
          <w:ilvl w:val="0"/>
          <w:numId w:val="14"/>
        </w:numPr>
        <w:tabs>
          <w:tab w:val="left" w:pos="4680"/>
        </w:tabs>
        <w:rPr>
          <w:rFonts w:ascii="Times New Roman" w:hAnsi="Times New Roman"/>
        </w:rPr>
      </w:pPr>
      <w:r>
        <w:rPr>
          <w:rFonts w:ascii="Times New Roman" w:hAnsi="Times New Roman"/>
        </w:rPr>
        <w:t xml:space="preserve">OBS Lutje Til Tjuchem </w:t>
      </w:r>
      <w:r>
        <w:rPr>
          <w:rFonts w:ascii="Times New Roman" w:hAnsi="Times New Roman"/>
        </w:rPr>
        <w:tab/>
      </w:r>
    </w:p>
    <w:p w:rsidR="00000000" w:rsidRDefault="00006621">
      <w:pPr>
        <w:numPr>
          <w:ilvl w:val="0"/>
          <w:numId w:val="14"/>
        </w:numPr>
        <w:tabs>
          <w:tab w:val="left" w:pos="4680"/>
        </w:tabs>
        <w:rPr>
          <w:rFonts w:ascii="Times New Roman" w:hAnsi="Times New Roman"/>
        </w:rPr>
      </w:pPr>
      <w:r>
        <w:rPr>
          <w:rFonts w:ascii="Times New Roman" w:hAnsi="Times New Roman"/>
        </w:rPr>
        <w:t xml:space="preserve">OBS De Springplank Siddeburen </w:t>
      </w:r>
      <w:r>
        <w:rPr>
          <w:rFonts w:ascii="Times New Roman" w:hAnsi="Times New Roman"/>
        </w:rPr>
        <w:tab/>
      </w:r>
    </w:p>
    <w:p w:rsidR="00000000" w:rsidRDefault="00006621">
      <w:pPr>
        <w:numPr>
          <w:ilvl w:val="0"/>
          <w:numId w:val="14"/>
        </w:numPr>
        <w:tabs>
          <w:tab w:val="left" w:pos="4680"/>
        </w:tabs>
        <w:rPr>
          <w:rFonts w:ascii="Times New Roman" w:hAnsi="Times New Roman"/>
        </w:rPr>
      </w:pPr>
      <w:r>
        <w:rPr>
          <w:rFonts w:ascii="Times New Roman" w:hAnsi="Times New Roman"/>
        </w:rPr>
        <w:t xml:space="preserve">OBS De Ent Hellum </w:t>
      </w:r>
      <w:hyperlink r:id="rId13" w:history="1"/>
      <w:r>
        <w:rPr>
          <w:rFonts w:ascii="Times New Roman" w:hAnsi="Times New Roman"/>
        </w:rPr>
        <w:tab/>
      </w:r>
    </w:p>
    <w:p w:rsidR="00000000" w:rsidRDefault="00006621">
      <w:pPr>
        <w:numPr>
          <w:ilvl w:val="0"/>
          <w:numId w:val="14"/>
        </w:numPr>
        <w:tabs>
          <w:tab w:val="left" w:pos="4680"/>
        </w:tabs>
        <w:rPr>
          <w:rFonts w:ascii="Times New Roman" w:hAnsi="Times New Roman"/>
        </w:rPr>
      </w:pPr>
      <w:r>
        <w:rPr>
          <w:rFonts w:ascii="Times New Roman" w:hAnsi="Times New Roman"/>
        </w:rPr>
        <w:t>OBS De Meent Schi</w:t>
      </w:r>
      <w:r>
        <w:rPr>
          <w:rFonts w:ascii="Times New Roman" w:hAnsi="Times New Roman"/>
        </w:rPr>
        <w:t xml:space="preserve">ldwolde </w:t>
      </w:r>
      <w:r>
        <w:rPr>
          <w:rFonts w:ascii="Times New Roman" w:hAnsi="Times New Roman"/>
        </w:rPr>
        <w:tab/>
      </w:r>
    </w:p>
    <w:p w:rsidR="00000000" w:rsidRDefault="00006621">
      <w:pPr>
        <w:numPr>
          <w:ilvl w:val="0"/>
          <w:numId w:val="14"/>
        </w:numPr>
        <w:tabs>
          <w:tab w:val="left" w:pos="4680"/>
        </w:tabs>
        <w:rPr>
          <w:rFonts w:ascii="Times New Roman" w:hAnsi="Times New Roman"/>
        </w:rPr>
      </w:pPr>
      <w:r>
        <w:rPr>
          <w:rFonts w:ascii="Times New Roman" w:hAnsi="Times New Roman"/>
        </w:rPr>
        <w:t xml:space="preserve">OBS Schaldmeda Overschild </w:t>
      </w:r>
      <w:r>
        <w:rPr>
          <w:rFonts w:ascii="Times New Roman" w:hAnsi="Times New Roman"/>
        </w:rPr>
        <w:tab/>
      </w:r>
    </w:p>
    <w:p w:rsidR="00000000" w:rsidRDefault="00006621">
      <w:pPr>
        <w:numPr>
          <w:ilvl w:val="0"/>
          <w:numId w:val="14"/>
        </w:numPr>
        <w:tabs>
          <w:tab w:val="left" w:pos="4680"/>
        </w:tabs>
        <w:rPr>
          <w:rFonts w:ascii="Times New Roman" w:hAnsi="Times New Roman"/>
        </w:rPr>
      </w:pPr>
      <w:r>
        <w:rPr>
          <w:rFonts w:ascii="Times New Roman" w:hAnsi="Times New Roman"/>
        </w:rPr>
        <w:t xml:space="preserve">OBS De Kinderboom Slochteren </w:t>
      </w:r>
      <w:r>
        <w:rPr>
          <w:rFonts w:ascii="Times New Roman" w:hAnsi="Times New Roman"/>
        </w:rPr>
        <w:tab/>
      </w:r>
    </w:p>
    <w:p w:rsidR="00000000" w:rsidRDefault="00006621">
      <w:pPr>
        <w:numPr>
          <w:ilvl w:val="0"/>
          <w:numId w:val="14"/>
        </w:numPr>
        <w:tabs>
          <w:tab w:val="left" w:pos="4680"/>
        </w:tabs>
        <w:rPr>
          <w:rFonts w:ascii="Times New Roman" w:hAnsi="Times New Roman"/>
        </w:rPr>
      </w:pPr>
      <w:r>
        <w:rPr>
          <w:rFonts w:ascii="Times New Roman" w:hAnsi="Times New Roman"/>
        </w:rPr>
        <w:t xml:space="preserve">OBS De Ruitenvelder Froombosch </w:t>
      </w:r>
      <w:r>
        <w:rPr>
          <w:rFonts w:ascii="Times New Roman" w:hAnsi="Times New Roman"/>
        </w:rPr>
        <w:tab/>
      </w:r>
    </w:p>
    <w:p w:rsidR="00000000" w:rsidRDefault="00006621">
      <w:pPr>
        <w:numPr>
          <w:ilvl w:val="0"/>
          <w:numId w:val="14"/>
        </w:numPr>
        <w:tabs>
          <w:tab w:val="left" w:pos="4680"/>
        </w:tabs>
        <w:rPr>
          <w:rFonts w:ascii="Times New Roman" w:hAnsi="Times New Roman"/>
        </w:rPr>
      </w:pPr>
      <w:r>
        <w:rPr>
          <w:rFonts w:ascii="Times New Roman" w:hAnsi="Times New Roman"/>
        </w:rPr>
        <w:t xml:space="preserve">OBS Oetkomst Kolham </w:t>
      </w:r>
      <w:r>
        <w:rPr>
          <w:rFonts w:ascii="Times New Roman" w:hAnsi="Times New Roman"/>
        </w:rPr>
        <w:tab/>
      </w:r>
    </w:p>
    <w:p w:rsidR="00000000" w:rsidRDefault="00006621">
      <w:pPr>
        <w:numPr>
          <w:ilvl w:val="0"/>
          <w:numId w:val="14"/>
        </w:numPr>
        <w:tabs>
          <w:tab w:val="left" w:pos="4680"/>
        </w:tabs>
        <w:rPr>
          <w:rFonts w:ascii="Times New Roman" w:hAnsi="Times New Roman"/>
        </w:rPr>
      </w:pPr>
      <w:r>
        <w:rPr>
          <w:rFonts w:ascii="Times New Roman" w:hAnsi="Times New Roman"/>
        </w:rPr>
        <w:t xml:space="preserve">OBS Driespan Harkstede </w:t>
      </w:r>
      <w:r>
        <w:rPr>
          <w:rFonts w:ascii="Times New Roman" w:hAnsi="Times New Roman"/>
        </w:rPr>
        <w:tab/>
      </w:r>
    </w:p>
    <w:p w:rsidR="00000000" w:rsidRDefault="00006621">
      <w:pPr>
        <w:numPr>
          <w:ilvl w:val="0"/>
          <w:numId w:val="14"/>
        </w:numPr>
        <w:tabs>
          <w:tab w:val="left" w:pos="4680"/>
        </w:tabs>
        <w:rPr>
          <w:rFonts w:ascii="Times New Roman" w:hAnsi="Times New Roman"/>
        </w:rPr>
      </w:pPr>
      <w:r>
        <w:rPr>
          <w:rFonts w:ascii="Times New Roman" w:hAnsi="Times New Roman"/>
        </w:rPr>
        <w:t xml:space="preserve">OBS De Spil Lageland </w:t>
      </w:r>
      <w:r>
        <w:rPr>
          <w:rFonts w:ascii="Times New Roman" w:hAnsi="Times New Roman"/>
        </w:rPr>
        <w:tab/>
      </w:r>
    </w:p>
    <w:p w:rsidR="00000000" w:rsidRDefault="00006621">
      <w:pPr>
        <w:tabs>
          <w:tab w:val="left" w:pos="4680"/>
        </w:tabs>
        <w:rPr>
          <w:rFonts w:ascii="Times New Roman" w:hAnsi="Times New Roman"/>
        </w:rPr>
      </w:pPr>
    </w:p>
    <w:p w:rsidR="00000000" w:rsidRDefault="00006621">
      <w:pPr>
        <w:tabs>
          <w:tab w:val="left" w:pos="4680"/>
        </w:tabs>
        <w:rPr>
          <w:rFonts w:ascii="Times New Roman" w:hAnsi="Times New Roman"/>
        </w:rPr>
      </w:pPr>
    </w:p>
    <w:p w:rsidR="00000000" w:rsidRDefault="00006621">
      <w:pPr>
        <w:tabs>
          <w:tab w:val="left" w:pos="4680"/>
        </w:tabs>
        <w:rPr>
          <w:rFonts w:ascii="Times New Roman" w:hAnsi="Times New Roman"/>
          <w:b/>
        </w:rPr>
      </w:pPr>
      <w:r>
        <w:rPr>
          <w:rFonts w:ascii="Times New Roman" w:hAnsi="Times New Roman"/>
          <w:b/>
        </w:rPr>
        <w:t>Bijzondere basisscholen in de gemeente Slochteren zijn:</w:t>
      </w:r>
    </w:p>
    <w:p w:rsidR="00000000" w:rsidRDefault="00006621">
      <w:pPr>
        <w:tabs>
          <w:tab w:val="left" w:pos="4680"/>
        </w:tabs>
        <w:rPr>
          <w:rFonts w:ascii="Times New Roman" w:hAnsi="Times New Roman"/>
        </w:rPr>
      </w:pPr>
    </w:p>
    <w:p w:rsidR="00000000" w:rsidRDefault="00006621">
      <w:pPr>
        <w:numPr>
          <w:ilvl w:val="0"/>
          <w:numId w:val="15"/>
        </w:numPr>
        <w:tabs>
          <w:tab w:val="left" w:pos="4680"/>
        </w:tabs>
        <w:rPr>
          <w:rFonts w:ascii="Times New Roman" w:hAnsi="Times New Roman"/>
        </w:rPr>
      </w:pPr>
      <w:r>
        <w:rPr>
          <w:rFonts w:ascii="Times New Roman" w:hAnsi="Times New Roman"/>
        </w:rPr>
        <w:t>CBS De Wegwijzer Slochter</w:t>
      </w:r>
      <w:r>
        <w:rPr>
          <w:rFonts w:ascii="Times New Roman" w:hAnsi="Times New Roman"/>
        </w:rPr>
        <w:t xml:space="preserve">en </w:t>
      </w:r>
      <w:r>
        <w:rPr>
          <w:rFonts w:ascii="Times New Roman" w:hAnsi="Times New Roman"/>
        </w:rPr>
        <w:tab/>
      </w:r>
    </w:p>
    <w:p w:rsidR="00000000" w:rsidRDefault="00006621">
      <w:pPr>
        <w:numPr>
          <w:ilvl w:val="0"/>
          <w:numId w:val="15"/>
        </w:numPr>
        <w:tabs>
          <w:tab w:val="left" w:pos="4680"/>
        </w:tabs>
        <w:rPr>
          <w:rFonts w:ascii="Times New Roman" w:hAnsi="Times New Roman"/>
        </w:rPr>
      </w:pPr>
      <w:r>
        <w:rPr>
          <w:rFonts w:ascii="Times New Roman" w:hAnsi="Times New Roman"/>
        </w:rPr>
        <w:t xml:space="preserve">CBS De Zonnewijzer Siddeburen </w:t>
      </w:r>
      <w:r>
        <w:rPr>
          <w:rFonts w:ascii="Times New Roman" w:hAnsi="Times New Roman"/>
        </w:rPr>
        <w:tab/>
      </w:r>
    </w:p>
    <w:p w:rsidR="00000000" w:rsidRDefault="00006621">
      <w:pPr>
        <w:numPr>
          <w:ilvl w:val="0"/>
          <w:numId w:val="15"/>
        </w:numPr>
        <w:tabs>
          <w:tab w:val="left" w:pos="4680"/>
        </w:tabs>
        <w:rPr>
          <w:rFonts w:ascii="Times New Roman" w:hAnsi="Times New Roman"/>
        </w:rPr>
      </w:pPr>
      <w:r>
        <w:rPr>
          <w:rFonts w:ascii="Times New Roman" w:hAnsi="Times New Roman"/>
        </w:rPr>
        <w:t xml:space="preserve">GBS De Wiekslag Schildwolde </w:t>
      </w:r>
      <w:r>
        <w:rPr>
          <w:rFonts w:ascii="Times New Roman" w:hAnsi="Times New Roman"/>
        </w:rPr>
        <w:tab/>
      </w:r>
    </w:p>
    <w:p w:rsidR="00000000" w:rsidRDefault="00006621">
      <w:pPr>
        <w:numPr>
          <w:ilvl w:val="0"/>
          <w:numId w:val="15"/>
        </w:numPr>
        <w:tabs>
          <w:tab w:val="left" w:pos="4680"/>
        </w:tabs>
        <w:rPr>
          <w:rFonts w:ascii="Times New Roman" w:hAnsi="Times New Roman"/>
        </w:rPr>
      </w:pPr>
      <w:r>
        <w:rPr>
          <w:rFonts w:ascii="Times New Roman" w:hAnsi="Times New Roman"/>
        </w:rPr>
        <w:t xml:space="preserve">GBS Eben Haëzer Harkstede </w:t>
      </w:r>
      <w:r>
        <w:rPr>
          <w:rFonts w:ascii="Times New Roman" w:hAnsi="Times New Roman"/>
        </w:rPr>
        <w:tab/>
      </w:r>
    </w:p>
    <w:p w:rsidR="00000000" w:rsidRDefault="00006621">
      <w:pPr>
        <w:tabs>
          <w:tab w:val="left" w:pos="4680"/>
        </w:tabs>
        <w:rPr>
          <w:rFonts w:ascii="Times New Roman" w:hAnsi="Times New Roman"/>
        </w:rPr>
      </w:pPr>
    </w:p>
    <w:p w:rsidR="00000000" w:rsidRDefault="00006621">
      <w:pPr>
        <w:spacing w:before="100" w:beforeAutospacing="1" w:after="100" w:afterAutospacing="1"/>
        <w:rPr>
          <w:rFonts w:ascii="Times New Roman" w:hAnsi="Times New Roman"/>
          <w:color w:val="000000"/>
          <w:sz w:val="20"/>
          <w:szCs w:val="20"/>
        </w:rPr>
      </w:pPr>
      <w:r>
        <w:rPr>
          <w:rFonts w:ascii="Times New Roman" w:hAnsi="Times New Roman"/>
          <w:color w:val="000000"/>
          <w:sz w:val="20"/>
          <w:szCs w:val="20"/>
        </w:rPr>
        <w:t> </w:t>
      </w:r>
    </w:p>
    <w:p w:rsidR="00000000" w:rsidRDefault="00006621">
      <w:pPr>
        <w:pStyle w:val="Kop2"/>
        <w:rPr>
          <w:rFonts w:ascii="Times New Roman" w:hAnsi="Times New Roman" w:cs="Times New Roman"/>
        </w:rPr>
      </w:pPr>
      <w:r>
        <w:rPr>
          <w:rFonts w:ascii="Times New Roman" w:hAnsi="Times New Roman"/>
        </w:rPr>
        <w:br w:type="page"/>
      </w:r>
      <w:bookmarkStart w:id="13" w:name="_Toc130869578"/>
      <w:bookmarkStart w:id="14" w:name="_Toc130871372"/>
      <w:r>
        <w:rPr>
          <w:rFonts w:ascii="Times New Roman" w:hAnsi="Times New Roman" w:cs="Times New Roman"/>
        </w:rPr>
        <w:lastRenderedPageBreak/>
        <w:t>Bijlage 4: Beschrijving activiteiten</w:t>
      </w:r>
      <w:bookmarkEnd w:id="13"/>
      <w:bookmarkEnd w:id="14"/>
    </w:p>
    <w:p w:rsidR="00000000" w:rsidRDefault="00006621">
      <w:pPr>
        <w:spacing w:line="360" w:lineRule="auto"/>
        <w:rPr>
          <w:b/>
          <w:szCs w:val="22"/>
        </w:rPr>
      </w:pPr>
    </w:p>
    <w:p w:rsidR="00000000" w:rsidRDefault="00006621">
      <w:pPr>
        <w:spacing w:line="360" w:lineRule="auto"/>
        <w:rPr>
          <w:rFonts w:ascii="Times New Roman" w:hAnsi="Times New Roman"/>
          <w:b/>
          <w:szCs w:val="22"/>
          <w:u w:val="single"/>
        </w:rPr>
      </w:pPr>
      <w:r>
        <w:rPr>
          <w:rFonts w:ascii="Times New Roman" w:hAnsi="Times New Roman"/>
          <w:b/>
          <w:szCs w:val="22"/>
          <w:u w:val="single"/>
        </w:rPr>
        <w:t>Themaweken over gezondheid</w:t>
      </w:r>
    </w:p>
    <w:p w:rsidR="00000000" w:rsidRDefault="00006621">
      <w:pPr>
        <w:spacing w:line="360" w:lineRule="auto"/>
        <w:rPr>
          <w:rFonts w:ascii="Times New Roman" w:hAnsi="Times New Roman"/>
          <w:szCs w:val="22"/>
        </w:rPr>
      </w:pPr>
      <w:r>
        <w:rPr>
          <w:rFonts w:ascii="Times New Roman" w:hAnsi="Times New Roman"/>
          <w:szCs w:val="22"/>
        </w:rPr>
        <w:t>Eemsmond kent een behoorlijke achterstand op het gebied van gezondheid. Dit spits zich voora</w:t>
      </w:r>
      <w:r>
        <w:rPr>
          <w:rFonts w:ascii="Times New Roman" w:hAnsi="Times New Roman"/>
          <w:szCs w:val="22"/>
        </w:rPr>
        <w:t xml:space="preserve">l op </w:t>
      </w:r>
      <w:r>
        <w:rPr>
          <w:rFonts w:ascii="Times New Roman" w:hAnsi="Times New Roman"/>
          <w:b/>
          <w:szCs w:val="22"/>
        </w:rPr>
        <w:t>bewegen en voeding</w:t>
      </w:r>
      <w:r>
        <w:rPr>
          <w:rFonts w:ascii="Times New Roman" w:hAnsi="Times New Roman"/>
          <w:szCs w:val="22"/>
        </w:rPr>
        <w:t xml:space="preserve">. In de gemeente wordt dan ook sterk ingezet op het vergroten van de kennis op het gebied van gezondheidsverbetering en dan vooral de rol die bewegen en voeding daarbij hebben. Het gaat hier veelal over bewustwording. Scholen kunnen </w:t>
      </w:r>
      <w:r>
        <w:rPr>
          <w:rFonts w:ascii="Times New Roman" w:hAnsi="Times New Roman"/>
          <w:szCs w:val="22"/>
        </w:rPr>
        <w:t xml:space="preserve">een invulling geven aan het begrip </w:t>
      </w:r>
      <w:r>
        <w:rPr>
          <w:rFonts w:ascii="Times New Roman" w:hAnsi="Times New Roman"/>
          <w:b/>
          <w:szCs w:val="22"/>
        </w:rPr>
        <w:t xml:space="preserve">“gezonde school”. </w:t>
      </w:r>
      <w:r>
        <w:rPr>
          <w:rFonts w:ascii="Times New Roman" w:hAnsi="Times New Roman"/>
          <w:szCs w:val="22"/>
        </w:rPr>
        <w:t xml:space="preserve">Met behulp van speciaal door en met de GGD ontwikkelde </w:t>
      </w:r>
      <w:r>
        <w:rPr>
          <w:rFonts w:ascii="Times New Roman" w:hAnsi="Times New Roman"/>
          <w:b/>
          <w:szCs w:val="22"/>
        </w:rPr>
        <w:t>leskisten</w:t>
      </w:r>
      <w:r>
        <w:rPr>
          <w:rFonts w:ascii="Times New Roman" w:hAnsi="Times New Roman"/>
          <w:szCs w:val="22"/>
        </w:rPr>
        <w:t xml:space="preserve"> bieden we groepsleerkrachten de mogelijkheid hiermee op een laagdrempelige manier mee bezig te gaan. Deze leskist is het hele jaar door be</w:t>
      </w:r>
      <w:r>
        <w:rPr>
          <w:rFonts w:ascii="Times New Roman" w:hAnsi="Times New Roman"/>
          <w:szCs w:val="22"/>
        </w:rPr>
        <w:t xml:space="preserve">schikbaar op de basisschool en bevat tips en informatie voor beweegtussendoortjes, een traktatieposter, verwijzigen naar informatie van de Hartstichting en Voedingscentrum. Kinderen houden een </w:t>
      </w:r>
      <w:r>
        <w:rPr>
          <w:rFonts w:ascii="Times New Roman" w:hAnsi="Times New Roman"/>
          <w:b/>
          <w:szCs w:val="22"/>
        </w:rPr>
        <w:t>dagboekje</w:t>
      </w:r>
      <w:r>
        <w:rPr>
          <w:rFonts w:ascii="Times New Roman" w:hAnsi="Times New Roman"/>
          <w:szCs w:val="22"/>
        </w:rPr>
        <w:t xml:space="preserve"> bij waarin ze schrijven hoeveel ze bewegen en wat ze </w:t>
      </w:r>
      <w:r>
        <w:rPr>
          <w:rFonts w:ascii="Times New Roman" w:hAnsi="Times New Roman"/>
          <w:szCs w:val="22"/>
        </w:rPr>
        <w:t xml:space="preserve">eten. Alle basisscholen in de gemeente moeten de beschikking krijgen over een dergelijke leskist. Met een gedegen implementatie en toelichting op de leskist zal dit zijn vruchten afwerpen. </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szCs w:val="22"/>
        </w:rPr>
      </w:pPr>
      <w:r>
        <w:rPr>
          <w:rFonts w:ascii="Times New Roman" w:hAnsi="Times New Roman"/>
          <w:szCs w:val="22"/>
        </w:rPr>
        <w:t>Naast de structurele aandacht zoals boven beschreven staat, zal o</w:t>
      </w:r>
      <w:r>
        <w:rPr>
          <w:rFonts w:ascii="Times New Roman" w:hAnsi="Times New Roman"/>
          <w:szCs w:val="22"/>
        </w:rPr>
        <w:t xml:space="preserve">ok 1 week per jaar per school in het teken staan van het thema voeding en bewegen. Elke dag zal gestart worden met een gezamenlijke activiteit op het schoolplein (bijvoorbeeld touwtje springen met de groepen 3 t/m 8); De combinatie met andere schoolvakken </w:t>
      </w:r>
      <w:r>
        <w:rPr>
          <w:rFonts w:ascii="Times New Roman" w:hAnsi="Times New Roman"/>
          <w:szCs w:val="22"/>
        </w:rPr>
        <w:t xml:space="preserve">zal hierbij gemaakt worden. Er zal een </w:t>
      </w:r>
      <w:r>
        <w:rPr>
          <w:rFonts w:ascii="Times New Roman" w:hAnsi="Times New Roman"/>
          <w:b/>
          <w:szCs w:val="22"/>
        </w:rPr>
        <w:t>ouderavond</w:t>
      </w:r>
      <w:r>
        <w:rPr>
          <w:rFonts w:ascii="Times New Roman" w:hAnsi="Times New Roman"/>
          <w:szCs w:val="22"/>
        </w:rPr>
        <w:t xml:space="preserve"> georganiseerd worden in het teken van gezondheid, bewegen en voeding. Samen met de GGD zak inhoud gegeven worden aan deze avond. Ouders zijn een belangrijke partij in de informatieverstrekking. Verder kunne</w:t>
      </w:r>
      <w:r>
        <w:rPr>
          <w:rFonts w:ascii="Times New Roman" w:hAnsi="Times New Roman"/>
          <w:szCs w:val="22"/>
        </w:rPr>
        <w:t>n kinderen naar de plaatselijke supermarkt gaan en een gezonde lunch samenstellen en vinden er extra en bijzondere beweegmomenten plaats.</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b/>
          <w:szCs w:val="22"/>
          <w:u w:val="single"/>
        </w:rPr>
      </w:pPr>
      <w:r>
        <w:rPr>
          <w:rFonts w:ascii="Times New Roman" w:hAnsi="Times New Roman"/>
          <w:b/>
          <w:szCs w:val="22"/>
          <w:u w:val="single"/>
        </w:rPr>
        <w:t>Uitbreiding uren bewegingsonderwijs en verhogen kwaliteit</w:t>
      </w:r>
    </w:p>
    <w:p w:rsidR="00000000" w:rsidRDefault="00006621">
      <w:pPr>
        <w:spacing w:line="360" w:lineRule="auto"/>
        <w:rPr>
          <w:rFonts w:ascii="Times New Roman" w:hAnsi="Times New Roman"/>
          <w:szCs w:val="22"/>
        </w:rPr>
      </w:pPr>
      <w:r>
        <w:rPr>
          <w:rFonts w:ascii="Times New Roman" w:hAnsi="Times New Roman"/>
          <w:szCs w:val="22"/>
        </w:rPr>
        <w:t>Om structureel een bijdrage te leveren aan het terugdringe</w:t>
      </w:r>
      <w:r>
        <w:rPr>
          <w:rFonts w:ascii="Times New Roman" w:hAnsi="Times New Roman"/>
          <w:szCs w:val="22"/>
        </w:rPr>
        <w:t>n  van beweeg- en gezondheidsachterstanden is het belangrijk dat de jeugd meer beweegt. In het Groninger Sport Model (GSM) wordt het aantal lesuren bewegingsonderwijs op de basisscholen van 1 of twee uren uitgebreid naar minimaal drie uren en het liefst vi</w:t>
      </w:r>
      <w:r>
        <w:rPr>
          <w:rFonts w:ascii="Times New Roman" w:hAnsi="Times New Roman"/>
          <w:szCs w:val="22"/>
        </w:rPr>
        <w:t>er uren per week. Het GSM streeft ernaar de kinderen iedere dag (maar in ieder geval vier keer per week) een beweegaanbod te doen. Van de scholen wordt verwacht dat zij zelf de lessen inpassen in hun lesprogramma. Het beweegaanbod zal veelal plaatsvinden i</w:t>
      </w:r>
      <w:r>
        <w:rPr>
          <w:rFonts w:ascii="Times New Roman" w:hAnsi="Times New Roman"/>
          <w:szCs w:val="22"/>
        </w:rPr>
        <w:t xml:space="preserve">n sportaccommodaties, maar kan ook op het schoolplein worden gegeven. Voor pleinspelen worden aparte lesprogramma’s ontwikkeld. </w:t>
      </w:r>
    </w:p>
    <w:p w:rsidR="00000000" w:rsidRDefault="00006621">
      <w:pPr>
        <w:spacing w:line="360" w:lineRule="auto"/>
        <w:rPr>
          <w:rFonts w:ascii="Times New Roman" w:hAnsi="Times New Roman"/>
          <w:szCs w:val="22"/>
        </w:rPr>
      </w:pPr>
      <w:r>
        <w:rPr>
          <w:rFonts w:ascii="Times New Roman" w:hAnsi="Times New Roman"/>
          <w:szCs w:val="22"/>
        </w:rPr>
        <w:t xml:space="preserve">Voor een vierde of vijfde beweegmoment in de week kunnen de kinderen aansluiten bij de recreatieve sport- en spelmiddagen. </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szCs w:val="22"/>
        </w:rPr>
      </w:pPr>
      <w:r>
        <w:rPr>
          <w:rFonts w:ascii="Times New Roman" w:hAnsi="Times New Roman"/>
          <w:szCs w:val="22"/>
        </w:rPr>
        <w:t>Na</w:t>
      </w:r>
      <w:r>
        <w:rPr>
          <w:rFonts w:ascii="Times New Roman" w:hAnsi="Times New Roman"/>
          <w:szCs w:val="22"/>
        </w:rPr>
        <w:t>ast uitbreiding van het bewegingsonderwijs op de basisscholen is het verhogen van de kwaliteit van de lessen van essentieel belang. Op veel scholen is niet of nauwelijks een vakleerkracht bewegingsonderwijs actief. Door het aanstellen van vakdocenten die d</w:t>
      </w:r>
      <w:r>
        <w:rPr>
          <w:rFonts w:ascii="Times New Roman" w:hAnsi="Times New Roman"/>
          <w:szCs w:val="22"/>
        </w:rPr>
        <w:t>e extra uren bewegingsonderwijs gaan verzorgen (evt. ondersteund door studenten van het  Hanze Instituut voor Sportstudies) kunnen de basisscholen ervaring op doen met de nieuwste ontwikkeling in het bewegingsonderwijs. Niet alleen het bewegen staat centra</w:t>
      </w:r>
      <w:r>
        <w:rPr>
          <w:rFonts w:ascii="Times New Roman" w:hAnsi="Times New Roman"/>
          <w:szCs w:val="22"/>
        </w:rPr>
        <w:t>al, maar ook de sociale aspecten komen ruimschoots aan bod. Daarnaast worden ook de sportverenigingen in de buurt uitgenodigd om te participeren in het beweegaanbod op de scholen. Om de kwaliteit structureel te waarborgen is het noodzakelijk dat het aantal</w:t>
      </w:r>
      <w:r>
        <w:rPr>
          <w:rFonts w:ascii="Times New Roman" w:hAnsi="Times New Roman"/>
          <w:szCs w:val="22"/>
        </w:rPr>
        <w:t xml:space="preserve"> uren bewegingsonderwijs, gegeven door een vakleerkracht, wordt uitgebreid. </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b/>
          <w:szCs w:val="22"/>
          <w:u w:val="single"/>
        </w:rPr>
      </w:pPr>
      <w:r>
        <w:rPr>
          <w:rFonts w:ascii="Times New Roman" w:hAnsi="Times New Roman"/>
          <w:b/>
          <w:szCs w:val="22"/>
          <w:u w:val="single"/>
        </w:rPr>
        <w:t>Clinics door sportaanbieders</w:t>
      </w:r>
    </w:p>
    <w:p w:rsidR="00000000" w:rsidRDefault="00006621">
      <w:pPr>
        <w:spacing w:line="360" w:lineRule="auto"/>
        <w:rPr>
          <w:rFonts w:ascii="Times New Roman" w:hAnsi="Times New Roman"/>
          <w:szCs w:val="22"/>
        </w:rPr>
      </w:pPr>
      <w:r>
        <w:rPr>
          <w:rFonts w:ascii="Times New Roman" w:hAnsi="Times New Roman"/>
          <w:szCs w:val="22"/>
        </w:rPr>
        <w:t xml:space="preserve">Naast het reguliere sportaanbod is het de bedoeling om binnen de gemeente verspreid over het jaar 30 sportclinics voor de jeugd te organiseren. Het </w:t>
      </w:r>
      <w:r>
        <w:rPr>
          <w:rFonts w:ascii="Times New Roman" w:hAnsi="Times New Roman"/>
          <w:szCs w:val="22"/>
        </w:rPr>
        <w:t>gaat hierbij om eenmalige sportactiviteiten. Het doel van de clinics is om leerlingen te enthousiasmeren voor een sport(vereniging) om zo bekendheid en doorstroming te vergroten. Deze activiteiten dienen zoveel mogelijk te worden aangeboden door lokale spo</w:t>
      </w:r>
      <w:r>
        <w:rPr>
          <w:rFonts w:ascii="Times New Roman" w:hAnsi="Times New Roman"/>
          <w:szCs w:val="22"/>
        </w:rPr>
        <w:t xml:space="preserve">rtaanbieders. Hierbij kan een onderscheid gemaakt worden tussen clinics onder- en na schooltijd. Tevens kan het sportaanbod zowel binnen het basisonderwijs (bijv. tijdens de lessen bewegingsonderwijs), als bij de sportaanbieder zelf worden aangeboden. Het </w:t>
      </w:r>
      <w:r>
        <w:rPr>
          <w:rFonts w:ascii="Times New Roman" w:hAnsi="Times New Roman"/>
          <w:szCs w:val="22"/>
        </w:rPr>
        <w:t>te organiseren sportaanbod dient zoveel mogelijk aan te sluiten bij de belevingswereld van de jeugd. Er wordt gedacht aan trendsporten, oftewel activiteiten die op dit moment populair zijn. Het kennismaken met diverse sporten staat centraal. Het is belangr</w:t>
      </w:r>
      <w:r>
        <w:rPr>
          <w:rFonts w:ascii="Times New Roman" w:hAnsi="Times New Roman"/>
          <w:szCs w:val="22"/>
        </w:rPr>
        <w:t>ijk dat er aandacht wordt besteed aan de doorstroming naar een vervolgaanbod.</w:t>
      </w:r>
    </w:p>
    <w:p w:rsidR="00000000" w:rsidRDefault="00006621">
      <w:pPr>
        <w:spacing w:line="360" w:lineRule="auto"/>
        <w:rPr>
          <w:rFonts w:ascii="Times New Roman" w:hAnsi="Times New Roman"/>
          <w:szCs w:val="22"/>
        </w:rPr>
      </w:pPr>
      <w:r>
        <w:rPr>
          <w:rFonts w:ascii="Times New Roman" w:hAnsi="Times New Roman"/>
          <w:szCs w:val="22"/>
        </w:rPr>
        <w:t>Gemiddeld zullen er per jaar 30 clinics worden georganiseerd, waarbij verwacht wordt dat de gemiddelde opkomst in de buurt ligt van de 50 kinderen per clinic. Dit is uiteraard af</w:t>
      </w:r>
      <w:r>
        <w:rPr>
          <w:rFonts w:ascii="Times New Roman" w:hAnsi="Times New Roman"/>
          <w:szCs w:val="22"/>
        </w:rPr>
        <w:t>hankelijk van soort clinic, tijd en locatie.</w:t>
      </w:r>
    </w:p>
    <w:p w:rsidR="00000000" w:rsidRDefault="00006621">
      <w:pPr>
        <w:spacing w:line="360" w:lineRule="auto"/>
        <w:rPr>
          <w:rFonts w:ascii="Times New Roman" w:hAnsi="Times New Roman"/>
          <w:b/>
          <w:szCs w:val="22"/>
        </w:rPr>
      </w:pPr>
    </w:p>
    <w:p w:rsidR="00000000" w:rsidRDefault="00006621">
      <w:pPr>
        <w:spacing w:line="360" w:lineRule="auto"/>
        <w:rPr>
          <w:rFonts w:ascii="Times New Roman" w:hAnsi="Times New Roman"/>
          <w:b/>
          <w:szCs w:val="22"/>
        </w:rPr>
      </w:pPr>
    </w:p>
    <w:p w:rsidR="00000000" w:rsidRDefault="00006621">
      <w:pPr>
        <w:spacing w:line="360" w:lineRule="auto"/>
        <w:rPr>
          <w:rFonts w:ascii="Times New Roman" w:hAnsi="Times New Roman"/>
          <w:b/>
          <w:szCs w:val="22"/>
          <w:u w:val="single"/>
        </w:rPr>
      </w:pPr>
      <w:r>
        <w:rPr>
          <w:rFonts w:ascii="Times New Roman" w:hAnsi="Times New Roman"/>
          <w:b/>
          <w:szCs w:val="22"/>
          <w:u w:val="single"/>
        </w:rPr>
        <w:t>Recreatieve sport- en spelmiddagen</w:t>
      </w:r>
    </w:p>
    <w:p w:rsidR="00000000" w:rsidRDefault="00006621">
      <w:pPr>
        <w:spacing w:line="360" w:lineRule="auto"/>
        <w:rPr>
          <w:rFonts w:ascii="Times New Roman" w:hAnsi="Times New Roman"/>
          <w:szCs w:val="22"/>
        </w:rPr>
      </w:pPr>
      <w:r>
        <w:rPr>
          <w:rFonts w:ascii="Times New Roman" w:hAnsi="Times New Roman"/>
          <w:szCs w:val="22"/>
        </w:rPr>
        <w:t>Naast het reguliere sportaanbod en de lessen bewegingsonderwijs op het basisonderwijs, wordt er in de gemeente een anders-georganiseerd beweegaanbod gecreëerd. Dit met als do</w:t>
      </w:r>
      <w:r>
        <w:rPr>
          <w:rFonts w:ascii="Times New Roman" w:hAnsi="Times New Roman"/>
          <w:szCs w:val="22"/>
        </w:rPr>
        <w:t>el om zo de minder sportieve jeugd aan het bewegen te krijgen. Zo zal er wekelijks een sport- spelaanbod worden georganiseerd op de woensdagmiddag in het kader van het Groninger Sport Model. Dit aanbod is bestemd voor de doelgroep 6-12 jaar. De verwachting</w:t>
      </w:r>
      <w:r>
        <w:rPr>
          <w:rFonts w:ascii="Times New Roman" w:hAnsi="Times New Roman"/>
          <w:szCs w:val="22"/>
        </w:rPr>
        <w:t xml:space="preserve"> is dat er per keer tussen de 50 en 100 kinderen </w:t>
      </w:r>
      <w:r>
        <w:rPr>
          <w:rFonts w:ascii="Times New Roman" w:hAnsi="Times New Roman"/>
          <w:szCs w:val="22"/>
        </w:rPr>
        <w:lastRenderedPageBreak/>
        <w:t xml:space="preserve">zullen deelnemen aan de activiteiten. Voor een groot deel zullen deze activiteiten een niet-competitief en vrijblijvend karakter hebben en aan moeten sluiten bij de belevingswereld van de jeugd. Hierbij kan </w:t>
      </w:r>
      <w:r>
        <w:rPr>
          <w:rFonts w:ascii="Times New Roman" w:hAnsi="Times New Roman"/>
          <w:szCs w:val="22"/>
        </w:rPr>
        <w:t>gedacht worden aan instuifachtige middagen, waarbij vooral het plezier voorop staat. Voorbeeldactiviteiten kunnen zijn: Blikspuit, sport- en spelinstuif, groene spelen, pleinspelen, zweeds loopspel, levend ganzebord, sport- en spelcircuit, douanespel, etc.</w:t>
      </w:r>
      <w:r>
        <w:rPr>
          <w:rFonts w:ascii="Times New Roman" w:hAnsi="Times New Roman"/>
          <w:szCs w:val="22"/>
        </w:rPr>
        <w:t xml:space="preserve"> Deze beweegactiviteiten zullen niet alleen in de reguliere sportaccommodaties in de gemeente worden georganiseerd. Indien mogelijk (weersomstandigheden) zullen de activiteiten vooral op openbare speelveldjes, grasvelden, bos, etc. plaatsvinden </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b/>
          <w:szCs w:val="22"/>
          <w:u w:val="single"/>
        </w:rPr>
      </w:pPr>
      <w:r>
        <w:rPr>
          <w:rFonts w:ascii="Times New Roman" w:hAnsi="Times New Roman"/>
          <w:b/>
          <w:szCs w:val="22"/>
          <w:u w:val="single"/>
        </w:rPr>
        <w:t>Samenwer</w:t>
      </w:r>
      <w:r>
        <w:rPr>
          <w:rFonts w:ascii="Times New Roman" w:hAnsi="Times New Roman"/>
          <w:b/>
          <w:szCs w:val="22"/>
          <w:u w:val="single"/>
        </w:rPr>
        <w:t xml:space="preserve">king Sportbonden </w:t>
      </w:r>
    </w:p>
    <w:p w:rsidR="00000000" w:rsidRDefault="00006621">
      <w:pPr>
        <w:spacing w:line="360" w:lineRule="auto"/>
        <w:rPr>
          <w:rFonts w:ascii="Times New Roman" w:hAnsi="Times New Roman"/>
          <w:szCs w:val="22"/>
        </w:rPr>
      </w:pPr>
      <w:r>
        <w:rPr>
          <w:rFonts w:ascii="Times New Roman" w:hAnsi="Times New Roman"/>
          <w:szCs w:val="22"/>
        </w:rPr>
        <w:t xml:space="preserve">Binnen BOS wordt heel duidelijk samenwerking gezocht met de landelijke en regionale sportbonden. Met hun medewerking kan aan de driehoek buurt, onderwijs en sport een prima invulling worden gegeven. Met een groot aantal sportbonden is al </w:t>
      </w:r>
      <w:r>
        <w:rPr>
          <w:rFonts w:ascii="Times New Roman" w:hAnsi="Times New Roman"/>
          <w:szCs w:val="22"/>
        </w:rPr>
        <w:t>gesproken over samenwerking in het BOS-project. In onderstaand overzicht is te zien wat iedere afzonderlijke bond binnen het BOS-project kan betekenen.</w:t>
      </w:r>
    </w:p>
    <w:p w:rsidR="00000000" w:rsidRDefault="00006621">
      <w:pPr>
        <w:spacing w:line="360" w:lineRule="auto"/>
        <w:rPr>
          <w:rFonts w:ascii="Times New Roman" w:hAnsi="Times New Roman"/>
          <w:b/>
          <w:szCs w:val="22"/>
        </w:rPr>
      </w:pPr>
    </w:p>
    <w:p w:rsidR="00000000" w:rsidRDefault="00006621">
      <w:pPr>
        <w:spacing w:line="360" w:lineRule="auto"/>
        <w:rPr>
          <w:rFonts w:ascii="Times New Roman" w:hAnsi="Times New Roman"/>
          <w:b/>
          <w:szCs w:val="22"/>
        </w:rPr>
      </w:pPr>
      <w:r>
        <w:rPr>
          <w:rFonts w:ascii="Times New Roman" w:hAnsi="Times New Roman"/>
          <w:b/>
          <w:szCs w:val="22"/>
        </w:rPr>
        <w:t>JBN (judo)</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aanbod van 6 – 10 judolessen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leveren lesgever en materialen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bij voorkeur in samenwerking met</w:t>
      </w:r>
      <w:r>
        <w:rPr>
          <w:rFonts w:ascii="Times New Roman" w:hAnsi="Times New Roman"/>
          <w:szCs w:val="22"/>
        </w:rPr>
        <w:t xml:space="preserve"> de judovereniging</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 xml:space="preserve">leeftijd van 7 tot en met 12 jaar </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aanbod zowel binnen- als buitenschools</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b/>
          <w:szCs w:val="22"/>
        </w:rPr>
      </w:pPr>
      <w:r>
        <w:rPr>
          <w:rFonts w:ascii="Times New Roman" w:hAnsi="Times New Roman"/>
          <w:b/>
          <w:szCs w:val="22"/>
        </w:rPr>
        <w:t>KNAU (atletiek)</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Schoolatletiekpakket</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Fun in Athletics (instructie-)materiaal: 6-14 jaar</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Bij voorkeur in samenwerking met lokale sportvereniging</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Aanbod zowel binne</w:t>
      </w:r>
      <w:r>
        <w:rPr>
          <w:rFonts w:ascii="Times New Roman" w:hAnsi="Times New Roman"/>
          <w:szCs w:val="22"/>
        </w:rPr>
        <w:t>n- als buitenschools</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b/>
          <w:szCs w:val="22"/>
        </w:rPr>
      </w:pPr>
      <w:r>
        <w:rPr>
          <w:rFonts w:ascii="Times New Roman" w:hAnsi="Times New Roman"/>
          <w:b/>
          <w:szCs w:val="22"/>
        </w:rPr>
        <w:t>KNHB (hockey)</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Lessenpakket met vijf kant-en-klare gymlessen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Aanbod zowel binnen- als buitenschools</w:t>
      </w:r>
    </w:p>
    <w:p w:rsidR="00000000" w:rsidRDefault="00006621">
      <w:pPr>
        <w:spacing w:line="360" w:lineRule="auto"/>
        <w:rPr>
          <w:rFonts w:ascii="Times New Roman" w:hAnsi="Times New Roman"/>
          <w:b/>
          <w:szCs w:val="22"/>
        </w:rPr>
      </w:pPr>
    </w:p>
    <w:p w:rsidR="00000000" w:rsidRDefault="00006621">
      <w:pPr>
        <w:spacing w:line="360" w:lineRule="auto"/>
        <w:rPr>
          <w:rFonts w:ascii="Times New Roman" w:hAnsi="Times New Roman"/>
          <w:b/>
          <w:szCs w:val="22"/>
        </w:rPr>
      </w:pPr>
      <w:r>
        <w:rPr>
          <w:rFonts w:ascii="Times New Roman" w:hAnsi="Times New Roman"/>
          <w:b/>
          <w:szCs w:val="22"/>
        </w:rPr>
        <w:t>KNKV (korfbal)</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Schoolkorfbal, verzorgen van korfballessen op scholen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Aanbod zowel binnen- als buitenschools</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lastRenderedPageBreak/>
        <w:t xml:space="preserve">De sportbond levert zowel </w:t>
      </w:r>
      <w:r>
        <w:rPr>
          <w:rFonts w:ascii="Times New Roman" w:hAnsi="Times New Roman"/>
          <w:szCs w:val="22"/>
        </w:rPr>
        <w:t>lesgever als aantal materialen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Leeftijd: 7 tot en met 12 jaar</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In samenwerking met sportvereniging</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Lessenpakket met kant-en-klare lessen</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b/>
          <w:szCs w:val="22"/>
        </w:rPr>
      </w:pPr>
      <w:r>
        <w:rPr>
          <w:rFonts w:ascii="Times New Roman" w:hAnsi="Times New Roman"/>
          <w:b/>
          <w:szCs w:val="22"/>
        </w:rPr>
        <w:t>KNLTB (tennis)</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Schooltennispakket</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 xml:space="preserve">Leeftijd: 7 tot en met 12 jaar </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Sportbond levert materialen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Bij voorkeur in samenwerk</w:t>
      </w:r>
      <w:r>
        <w:rPr>
          <w:rFonts w:ascii="Times New Roman" w:hAnsi="Times New Roman"/>
          <w:szCs w:val="22"/>
        </w:rPr>
        <w:t>ing met lokale sportvereniging</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Aanbod zowel binnen- als buitenschools</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b/>
          <w:szCs w:val="22"/>
        </w:rPr>
      </w:pPr>
      <w:r>
        <w:rPr>
          <w:rFonts w:ascii="Times New Roman" w:hAnsi="Times New Roman"/>
          <w:b/>
          <w:szCs w:val="22"/>
        </w:rPr>
        <w:t>KNVB (voetbal)</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Sportbond levert incidenteel begeleiding voor voetbalclinics</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Sportbond levert materialen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 xml:space="preserve">Leeftijd: 6 tot en met 12 jaar </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Bij voorkeur in samenwerking met lokale sportvere</w:t>
      </w:r>
      <w:r>
        <w:rPr>
          <w:rFonts w:ascii="Times New Roman" w:hAnsi="Times New Roman"/>
          <w:szCs w:val="22"/>
        </w:rPr>
        <w:t>niging</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Aanbod zowel binnen- als buitenschools</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b/>
          <w:szCs w:val="22"/>
        </w:rPr>
      </w:pPr>
      <w:r>
        <w:rPr>
          <w:rFonts w:ascii="Times New Roman" w:hAnsi="Times New Roman"/>
          <w:b/>
          <w:szCs w:val="22"/>
        </w:rPr>
        <w:t>KNWU (wielersport)</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Mountainbikeclinics (Go Biking)</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Leeftijd: 10, 11 en 12 jaar (groep 6 t/m 8)</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De sportbond levert materialen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Bij voorkeur in samenwerking met lokale sportvereniging. De sportbond regelt de con</w:t>
      </w:r>
      <w:r>
        <w:rPr>
          <w:rFonts w:ascii="Times New Roman" w:hAnsi="Times New Roman"/>
          <w:szCs w:val="22"/>
        </w:rPr>
        <w:t>tacten met deze sportvereniging.</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Aanbod zowel binnen- als buitenschools</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b/>
          <w:szCs w:val="22"/>
        </w:rPr>
      </w:pPr>
      <w:r>
        <w:rPr>
          <w:rFonts w:ascii="Times New Roman" w:hAnsi="Times New Roman"/>
          <w:b/>
          <w:szCs w:val="22"/>
        </w:rPr>
        <w:t>NBB (badminton)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Schoolbadminton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Leeftijd: 6 tot en met 12 jaar</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Begeleiding vanuit de sportbond mogelijk</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Sportbond levert materialen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 xml:space="preserve">Promotiemateriaal beschikbaar </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Aanbod zowel binnen-</w:t>
      </w:r>
      <w:r>
        <w:rPr>
          <w:rFonts w:ascii="Times New Roman" w:hAnsi="Times New Roman"/>
          <w:szCs w:val="22"/>
        </w:rPr>
        <w:t xml:space="preserve"> als buitenschools</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b/>
          <w:szCs w:val="22"/>
        </w:rPr>
      </w:pPr>
      <w:r>
        <w:rPr>
          <w:rFonts w:ascii="Times New Roman" w:hAnsi="Times New Roman"/>
          <w:b/>
          <w:szCs w:val="22"/>
        </w:rPr>
        <w:br w:type="page"/>
      </w:r>
      <w:r>
        <w:rPr>
          <w:rFonts w:ascii="Times New Roman" w:hAnsi="Times New Roman"/>
          <w:b/>
          <w:szCs w:val="22"/>
        </w:rPr>
        <w:lastRenderedPageBreak/>
        <w:t>NBB (basketbal)</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Lessenpakket met kant-en-klare lessen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Aanbod zowel binnen- als buitenschools</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b/>
          <w:szCs w:val="22"/>
        </w:rPr>
      </w:pPr>
      <w:r>
        <w:rPr>
          <w:rFonts w:ascii="Times New Roman" w:hAnsi="Times New Roman"/>
          <w:b/>
          <w:szCs w:val="22"/>
        </w:rPr>
        <w:t>Nebas-NSG (aangepast sporten)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Klas op wielen – pakket</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Leeftijd: 10, 11 en 12 jaar (groep 6 t/m 8)</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Begeleiding via de sportbond</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Sportbond leve</w:t>
      </w:r>
      <w:r>
        <w:rPr>
          <w:rFonts w:ascii="Times New Roman" w:hAnsi="Times New Roman"/>
          <w:szCs w:val="22"/>
        </w:rPr>
        <w:t>rt materialen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Werkmap en video beschikbaar</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Aanbod zowel binnen- als buitenschools</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b/>
          <w:szCs w:val="22"/>
        </w:rPr>
      </w:pPr>
      <w:r>
        <w:rPr>
          <w:rFonts w:ascii="Times New Roman" w:hAnsi="Times New Roman"/>
          <w:b/>
          <w:szCs w:val="22"/>
        </w:rPr>
        <w:t>Nefub (floorbal, en Unihockey)</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 xml:space="preserve">Aanbod is nog onbekend </w:t>
      </w:r>
    </w:p>
    <w:p w:rsidR="00000000" w:rsidRDefault="00006621">
      <w:pPr>
        <w:spacing w:line="360" w:lineRule="auto"/>
        <w:ind w:left="360"/>
        <w:rPr>
          <w:rFonts w:ascii="Times New Roman" w:hAnsi="Times New Roman"/>
          <w:szCs w:val="22"/>
        </w:rPr>
      </w:pPr>
      <w:r>
        <w:rPr>
          <w:rFonts w:ascii="Times New Roman" w:hAnsi="Times New Roman"/>
          <w:szCs w:val="22"/>
        </w:rPr>
        <w:t xml:space="preserve"> </w:t>
      </w:r>
    </w:p>
    <w:p w:rsidR="00000000" w:rsidRDefault="00006621">
      <w:pPr>
        <w:spacing w:line="360" w:lineRule="auto"/>
        <w:rPr>
          <w:rFonts w:ascii="Times New Roman" w:hAnsi="Times New Roman"/>
          <w:szCs w:val="22"/>
        </w:rPr>
      </w:pPr>
      <w:r>
        <w:rPr>
          <w:rFonts w:ascii="Times New Roman" w:hAnsi="Times New Roman"/>
          <w:b/>
          <w:szCs w:val="22"/>
        </w:rPr>
        <w:t>NeVoBo</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Scholenproject circulatievolleybal</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Samenwerking met lokale sportvereniging is een vereiste</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Begeleiding vanuit</w:t>
      </w:r>
      <w:r>
        <w:rPr>
          <w:rFonts w:ascii="Times New Roman" w:hAnsi="Times New Roman"/>
          <w:szCs w:val="22"/>
        </w:rPr>
        <w:t xml:space="preserve"> de sportbond</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Sportbond levert materialen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Map met oefenstof beschikbaar</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Aanbod alleen binnenschools</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b/>
          <w:szCs w:val="22"/>
        </w:rPr>
      </w:pPr>
      <w:r>
        <w:rPr>
          <w:rFonts w:ascii="Times New Roman" w:hAnsi="Times New Roman"/>
          <w:b/>
          <w:szCs w:val="22"/>
        </w:rPr>
        <w:t>NHV (handbal)</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Sportbond beidt kennismakinglessen aan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Samenwerking met lokale sportvereniging is een vereiste</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Begeleiding via de sportbond</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Aanbod zowel binn</w:t>
      </w:r>
      <w:r>
        <w:rPr>
          <w:rFonts w:ascii="Times New Roman" w:hAnsi="Times New Roman"/>
          <w:szCs w:val="22"/>
        </w:rPr>
        <w:t>en- als buitenschools</w:t>
      </w:r>
    </w:p>
    <w:p w:rsidR="00000000" w:rsidRDefault="00006621">
      <w:pPr>
        <w:spacing w:line="360" w:lineRule="auto"/>
        <w:rPr>
          <w:rFonts w:ascii="Times New Roman" w:hAnsi="Times New Roman"/>
          <w:szCs w:val="22"/>
        </w:rPr>
      </w:pPr>
    </w:p>
    <w:p w:rsidR="00000000" w:rsidRDefault="00006621">
      <w:pPr>
        <w:spacing w:line="360" w:lineRule="auto"/>
        <w:rPr>
          <w:rFonts w:ascii="Times New Roman" w:hAnsi="Times New Roman"/>
          <w:b/>
          <w:szCs w:val="22"/>
        </w:rPr>
      </w:pPr>
      <w:r>
        <w:rPr>
          <w:rFonts w:ascii="Times New Roman" w:hAnsi="Times New Roman"/>
          <w:b/>
          <w:szCs w:val="22"/>
        </w:rPr>
        <w:t>SBN (skaten)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Skate Safe! Scholentour</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Leeftijd: 10, 11 en 12 jaar (groep 6 t/m 8)</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Begeleiding van de sportbond</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Sportbond levert de materialen</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Bij voorkeur in samenwerking met (lokale) sportvereniging</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 xml:space="preserve">Map met leskaarten beschikbaar </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lastRenderedPageBreak/>
        <w:t>Pr</w:t>
      </w:r>
      <w:r>
        <w:rPr>
          <w:rFonts w:ascii="Times New Roman" w:hAnsi="Times New Roman"/>
          <w:szCs w:val="22"/>
        </w:rPr>
        <w:t>omotiemateriaal beschikbaar</w:t>
      </w:r>
    </w:p>
    <w:p w:rsidR="00000000" w:rsidRDefault="00006621">
      <w:pPr>
        <w:numPr>
          <w:ilvl w:val="0"/>
          <w:numId w:val="16"/>
        </w:numPr>
        <w:spacing w:line="360" w:lineRule="auto"/>
        <w:rPr>
          <w:rFonts w:ascii="Times New Roman" w:hAnsi="Times New Roman"/>
          <w:szCs w:val="22"/>
        </w:rPr>
      </w:pPr>
      <w:r>
        <w:rPr>
          <w:rFonts w:ascii="Times New Roman" w:hAnsi="Times New Roman"/>
          <w:szCs w:val="22"/>
        </w:rPr>
        <w:t>Aanbod zowel binnen- als buitenschools</w:t>
      </w:r>
    </w:p>
    <w:p w:rsidR="00000000" w:rsidRDefault="00006621">
      <w:pPr>
        <w:spacing w:line="360" w:lineRule="auto"/>
        <w:rPr>
          <w:rFonts w:ascii="Times New Roman" w:hAnsi="Times New Roman"/>
          <w:szCs w:val="22"/>
        </w:rPr>
      </w:pPr>
    </w:p>
    <w:p w:rsidR="00006621" w:rsidRDefault="00006621">
      <w:pPr>
        <w:spacing w:line="360" w:lineRule="auto"/>
        <w:rPr>
          <w:rFonts w:ascii="Times New Roman" w:hAnsi="Times New Roman"/>
          <w:szCs w:val="22"/>
        </w:rPr>
      </w:pPr>
    </w:p>
    <w:sectPr w:rsidR="00006621">
      <w:pgSz w:w="11906" w:h="16838"/>
      <w:pgMar w:top="1701" w:right="1418" w:bottom="1418" w:left="1418" w:header="851" w:footer="709"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6621" w:rsidRDefault="00006621">
      <w:r>
        <w:separator/>
      </w:r>
    </w:p>
  </w:endnote>
  <w:endnote w:type="continuationSeparator" w:id="0">
    <w:p w:rsidR="00006621" w:rsidRDefault="000066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006621">
    <w:pPr>
      <w:pStyle w:val="Voettekst"/>
      <w:jc w:val="right"/>
    </w:pPr>
    <w:r>
      <w:rPr>
        <w:rStyle w:val="Paginanummer"/>
      </w:rPr>
      <w:fldChar w:fldCharType="begin"/>
    </w:r>
    <w:r>
      <w:rPr>
        <w:rStyle w:val="Paginanummer"/>
      </w:rPr>
      <w:instrText xml:space="preserve"> PAGE </w:instrText>
    </w:r>
    <w:r>
      <w:rPr>
        <w:rStyle w:val="Paginanummer"/>
      </w:rPr>
      <w:fldChar w:fldCharType="separate"/>
    </w:r>
    <w:r w:rsidR="000D1ABB">
      <w:rPr>
        <w:rStyle w:val="Paginanummer"/>
        <w:noProof/>
      </w:rPr>
      <w:t>1</w:t>
    </w:r>
    <w:r>
      <w:rPr>
        <w:rStyle w:val="Paginanummer"/>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6621" w:rsidRDefault="00006621">
      <w:r>
        <w:separator/>
      </w:r>
    </w:p>
  </w:footnote>
  <w:footnote w:type="continuationSeparator" w:id="0">
    <w:p w:rsidR="00006621" w:rsidRDefault="00006621">
      <w:r>
        <w:continuationSeparator/>
      </w:r>
    </w:p>
  </w:footnote>
  <w:footnote w:id="1">
    <w:p w:rsidR="00000000" w:rsidRDefault="00006621">
      <w:pPr>
        <w:pStyle w:val="Voetnoottekst"/>
        <w:rPr>
          <w:rFonts w:ascii="Times New Roman" w:hAnsi="Times New Roman"/>
        </w:rPr>
      </w:pPr>
      <w:r>
        <w:rPr>
          <w:rStyle w:val="Voetnootmarkering"/>
          <w:rFonts w:ascii="Times New Roman" w:hAnsi="Times New Roman"/>
        </w:rPr>
        <w:footnoteRef/>
      </w:r>
      <w:r>
        <w:rPr>
          <w:rFonts w:ascii="Times New Roman" w:hAnsi="Times New Roman"/>
        </w:rPr>
        <w:t xml:space="preserve"> </w:t>
      </w:r>
      <w:r>
        <w:rPr>
          <w:rFonts w:ascii="Times New Roman" w:hAnsi="Times New Roman"/>
          <w:sz w:val="18"/>
          <w:szCs w:val="18"/>
        </w:rPr>
        <w:t>De Nederlandse Norm Gezond Bewegen (NNGB) houdt voor jeugd tot en met 18 jaar in dat zij dagelijks een uur matig intensief moeten bewegen. Waarbij twee maal per week gericht op verbe</w:t>
      </w:r>
      <w:r>
        <w:rPr>
          <w:rFonts w:ascii="Times New Roman" w:hAnsi="Times New Roman"/>
          <w:sz w:val="18"/>
          <w:szCs w:val="18"/>
        </w:rPr>
        <w:t>tering van de fitheid.</w:t>
      </w:r>
    </w:p>
  </w:footnote>
  <w:footnote w:id="2">
    <w:p w:rsidR="00000000" w:rsidRDefault="00006621">
      <w:pPr>
        <w:pStyle w:val="Voetnoottekst"/>
        <w:rPr>
          <w:rFonts w:ascii="Times New Roman" w:hAnsi="Times New Roman"/>
        </w:rPr>
      </w:pPr>
      <w:r>
        <w:rPr>
          <w:rStyle w:val="Voetnootmarkering"/>
          <w:rFonts w:ascii="Times New Roman" w:hAnsi="Times New Roman"/>
        </w:rPr>
        <w:footnoteRef/>
      </w:r>
      <w:r>
        <w:rPr>
          <w:rFonts w:ascii="Times New Roman" w:hAnsi="Times New Roman"/>
        </w:rPr>
        <w:t xml:space="preserve"> Definitie sport is: minimaal 1 keer per week naar sportschool, manege of sportvereniging.</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006621">
    <w:pPr>
      <w:pStyle w:val="Koptekst"/>
      <w:jc w:val="center"/>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in;height:3in" o:bullet="t"/>
    </w:pict>
  </w:numPicBullet>
  <w:numPicBullet w:numPicBulletId="1">
    <w:pict>
      <v:shape id="_x0000_i1029" type="#_x0000_t75" style="width:3in;height:3in" o:bullet="t"/>
    </w:pict>
  </w:numPicBullet>
  <w:numPicBullet w:numPicBulletId="2">
    <w:pict>
      <v:shape id="_x0000_i1030" type="#_x0000_t75" style="width:3in;height:3in" o:bullet="t"/>
    </w:pict>
  </w:numPicBullet>
  <w:abstractNum w:abstractNumId="0">
    <w:nsid w:val="01E31E9F"/>
    <w:multiLevelType w:val="hybridMultilevel"/>
    <w:tmpl w:val="A9161F7A"/>
    <w:lvl w:ilvl="0" w:tplc="EC4CB3B8">
      <w:start w:val="1"/>
      <w:numFmt w:val="bullet"/>
      <w:lvlText w:val=""/>
      <w:lvlJc w:val="left"/>
      <w:pPr>
        <w:tabs>
          <w:tab w:val="num" w:pos="1080"/>
        </w:tabs>
        <w:ind w:left="1080" w:hanging="720"/>
      </w:pPr>
      <w:rPr>
        <w:rFonts w:ascii="Symbol" w:hAnsi="Symbol" w:hint="default"/>
      </w:rPr>
    </w:lvl>
    <w:lvl w:ilvl="1" w:tplc="0413000B">
      <w:start w:val="1"/>
      <w:numFmt w:val="bullet"/>
      <w:lvlText w:val=""/>
      <w:lvlJc w:val="left"/>
      <w:pPr>
        <w:tabs>
          <w:tab w:val="num" w:pos="1440"/>
        </w:tabs>
        <w:ind w:left="1440" w:hanging="360"/>
      </w:pPr>
      <w:rPr>
        <w:rFonts w:ascii="Wingdings" w:hAnsi="Wingdings" w:hint="default"/>
      </w:r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
    <w:nsid w:val="1EEE3F7F"/>
    <w:multiLevelType w:val="hybridMultilevel"/>
    <w:tmpl w:val="3E6E8836"/>
    <w:lvl w:ilvl="0" w:tplc="0413000F">
      <w:start w:val="1"/>
      <w:numFmt w:val="decimal"/>
      <w:lvlText w:val="%1."/>
      <w:lvlJc w:val="left"/>
      <w:pPr>
        <w:tabs>
          <w:tab w:val="num" w:pos="360"/>
        </w:tabs>
        <w:ind w:left="360" w:hanging="360"/>
      </w:pPr>
    </w:lvl>
    <w:lvl w:ilvl="1" w:tplc="04130019" w:tentative="1">
      <w:start w:val="1"/>
      <w:numFmt w:val="lowerLetter"/>
      <w:lvlText w:val="%2."/>
      <w:lvlJc w:val="left"/>
      <w:pPr>
        <w:tabs>
          <w:tab w:val="num" w:pos="1080"/>
        </w:tabs>
        <w:ind w:left="1080" w:hanging="360"/>
      </w:pPr>
    </w:lvl>
    <w:lvl w:ilvl="2" w:tplc="0413001B" w:tentative="1">
      <w:start w:val="1"/>
      <w:numFmt w:val="lowerRoman"/>
      <w:lvlText w:val="%3."/>
      <w:lvlJc w:val="right"/>
      <w:pPr>
        <w:tabs>
          <w:tab w:val="num" w:pos="1800"/>
        </w:tabs>
        <w:ind w:left="1800" w:hanging="180"/>
      </w:pPr>
    </w:lvl>
    <w:lvl w:ilvl="3" w:tplc="0413000F" w:tentative="1">
      <w:start w:val="1"/>
      <w:numFmt w:val="decimal"/>
      <w:lvlText w:val="%4."/>
      <w:lvlJc w:val="left"/>
      <w:pPr>
        <w:tabs>
          <w:tab w:val="num" w:pos="2520"/>
        </w:tabs>
        <w:ind w:left="2520" w:hanging="360"/>
      </w:pPr>
    </w:lvl>
    <w:lvl w:ilvl="4" w:tplc="04130019" w:tentative="1">
      <w:start w:val="1"/>
      <w:numFmt w:val="lowerLetter"/>
      <w:lvlText w:val="%5."/>
      <w:lvlJc w:val="left"/>
      <w:pPr>
        <w:tabs>
          <w:tab w:val="num" w:pos="3240"/>
        </w:tabs>
        <w:ind w:left="3240" w:hanging="360"/>
      </w:pPr>
    </w:lvl>
    <w:lvl w:ilvl="5" w:tplc="0413001B" w:tentative="1">
      <w:start w:val="1"/>
      <w:numFmt w:val="lowerRoman"/>
      <w:lvlText w:val="%6."/>
      <w:lvlJc w:val="right"/>
      <w:pPr>
        <w:tabs>
          <w:tab w:val="num" w:pos="3960"/>
        </w:tabs>
        <w:ind w:left="3960" w:hanging="180"/>
      </w:pPr>
    </w:lvl>
    <w:lvl w:ilvl="6" w:tplc="0413000F" w:tentative="1">
      <w:start w:val="1"/>
      <w:numFmt w:val="decimal"/>
      <w:lvlText w:val="%7."/>
      <w:lvlJc w:val="left"/>
      <w:pPr>
        <w:tabs>
          <w:tab w:val="num" w:pos="4680"/>
        </w:tabs>
        <w:ind w:left="4680" w:hanging="360"/>
      </w:pPr>
    </w:lvl>
    <w:lvl w:ilvl="7" w:tplc="04130019" w:tentative="1">
      <w:start w:val="1"/>
      <w:numFmt w:val="lowerLetter"/>
      <w:lvlText w:val="%8."/>
      <w:lvlJc w:val="left"/>
      <w:pPr>
        <w:tabs>
          <w:tab w:val="num" w:pos="5400"/>
        </w:tabs>
        <w:ind w:left="5400" w:hanging="360"/>
      </w:pPr>
    </w:lvl>
    <w:lvl w:ilvl="8" w:tplc="0413001B" w:tentative="1">
      <w:start w:val="1"/>
      <w:numFmt w:val="lowerRoman"/>
      <w:lvlText w:val="%9."/>
      <w:lvlJc w:val="right"/>
      <w:pPr>
        <w:tabs>
          <w:tab w:val="num" w:pos="6120"/>
        </w:tabs>
        <w:ind w:left="6120" w:hanging="180"/>
      </w:pPr>
    </w:lvl>
  </w:abstractNum>
  <w:abstractNum w:abstractNumId="2">
    <w:nsid w:val="1EF0047B"/>
    <w:multiLevelType w:val="hybridMultilevel"/>
    <w:tmpl w:val="49FA67CE"/>
    <w:lvl w:ilvl="0" w:tplc="EC4CB3B8">
      <w:start w:val="1"/>
      <w:numFmt w:val="bullet"/>
      <w:lvlText w:val=""/>
      <w:lvlJc w:val="left"/>
      <w:pPr>
        <w:tabs>
          <w:tab w:val="num" w:pos="1428"/>
        </w:tabs>
        <w:ind w:left="1428" w:hanging="720"/>
      </w:pPr>
      <w:rPr>
        <w:rFonts w:ascii="Symbol" w:hAnsi="Symbol" w:hint="default"/>
      </w:rPr>
    </w:lvl>
    <w:lvl w:ilvl="1" w:tplc="04130003" w:tentative="1">
      <w:start w:val="1"/>
      <w:numFmt w:val="bullet"/>
      <w:lvlText w:val="o"/>
      <w:lvlJc w:val="left"/>
      <w:pPr>
        <w:tabs>
          <w:tab w:val="num" w:pos="2148"/>
        </w:tabs>
        <w:ind w:left="2148" w:hanging="360"/>
      </w:pPr>
      <w:rPr>
        <w:rFonts w:ascii="Courier New" w:hAnsi="Courier New" w:cs="Courier New" w:hint="default"/>
      </w:rPr>
    </w:lvl>
    <w:lvl w:ilvl="2" w:tplc="04130005" w:tentative="1">
      <w:start w:val="1"/>
      <w:numFmt w:val="bullet"/>
      <w:lvlText w:val=""/>
      <w:lvlJc w:val="left"/>
      <w:pPr>
        <w:tabs>
          <w:tab w:val="num" w:pos="2868"/>
        </w:tabs>
        <w:ind w:left="2868" w:hanging="360"/>
      </w:pPr>
      <w:rPr>
        <w:rFonts w:ascii="Wingdings" w:hAnsi="Wingdings" w:hint="default"/>
      </w:rPr>
    </w:lvl>
    <w:lvl w:ilvl="3" w:tplc="04130001" w:tentative="1">
      <w:start w:val="1"/>
      <w:numFmt w:val="bullet"/>
      <w:lvlText w:val=""/>
      <w:lvlJc w:val="left"/>
      <w:pPr>
        <w:tabs>
          <w:tab w:val="num" w:pos="3588"/>
        </w:tabs>
        <w:ind w:left="3588" w:hanging="360"/>
      </w:pPr>
      <w:rPr>
        <w:rFonts w:ascii="Symbol" w:hAnsi="Symbol" w:hint="default"/>
      </w:rPr>
    </w:lvl>
    <w:lvl w:ilvl="4" w:tplc="04130003" w:tentative="1">
      <w:start w:val="1"/>
      <w:numFmt w:val="bullet"/>
      <w:lvlText w:val="o"/>
      <w:lvlJc w:val="left"/>
      <w:pPr>
        <w:tabs>
          <w:tab w:val="num" w:pos="4308"/>
        </w:tabs>
        <w:ind w:left="4308" w:hanging="360"/>
      </w:pPr>
      <w:rPr>
        <w:rFonts w:ascii="Courier New" w:hAnsi="Courier New" w:cs="Courier New" w:hint="default"/>
      </w:rPr>
    </w:lvl>
    <w:lvl w:ilvl="5" w:tplc="04130005" w:tentative="1">
      <w:start w:val="1"/>
      <w:numFmt w:val="bullet"/>
      <w:lvlText w:val=""/>
      <w:lvlJc w:val="left"/>
      <w:pPr>
        <w:tabs>
          <w:tab w:val="num" w:pos="5028"/>
        </w:tabs>
        <w:ind w:left="5028" w:hanging="360"/>
      </w:pPr>
      <w:rPr>
        <w:rFonts w:ascii="Wingdings" w:hAnsi="Wingdings" w:hint="default"/>
      </w:rPr>
    </w:lvl>
    <w:lvl w:ilvl="6" w:tplc="04130001" w:tentative="1">
      <w:start w:val="1"/>
      <w:numFmt w:val="bullet"/>
      <w:lvlText w:val=""/>
      <w:lvlJc w:val="left"/>
      <w:pPr>
        <w:tabs>
          <w:tab w:val="num" w:pos="5748"/>
        </w:tabs>
        <w:ind w:left="5748" w:hanging="360"/>
      </w:pPr>
      <w:rPr>
        <w:rFonts w:ascii="Symbol" w:hAnsi="Symbol" w:hint="default"/>
      </w:rPr>
    </w:lvl>
    <w:lvl w:ilvl="7" w:tplc="04130003" w:tentative="1">
      <w:start w:val="1"/>
      <w:numFmt w:val="bullet"/>
      <w:lvlText w:val="o"/>
      <w:lvlJc w:val="left"/>
      <w:pPr>
        <w:tabs>
          <w:tab w:val="num" w:pos="6468"/>
        </w:tabs>
        <w:ind w:left="6468" w:hanging="360"/>
      </w:pPr>
      <w:rPr>
        <w:rFonts w:ascii="Courier New" w:hAnsi="Courier New" w:cs="Courier New" w:hint="default"/>
      </w:rPr>
    </w:lvl>
    <w:lvl w:ilvl="8" w:tplc="04130005" w:tentative="1">
      <w:start w:val="1"/>
      <w:numFmt w:val="bullet"/>
      <w:lvlText w:val=""/>
      <w:lvlJc w:val="left"/>
      <w:pPr>
        <w:tabs>
          <w:tab w:val="num" w:pos="7188"/>
        </w:tabs>
        <w:ind w:left="7188" w:hanging="360"/>
      </w:pPr>
      <w:rPr>
        <w:rFonts w:ascii="Wingdings" w:hAnsi="Wingdings" w:hint="default"/>
      </w:rPr>
    </w:lvl>
  </w:abstractNum>
  <w:abstractNum w:abstractNumId="3">
    <w:nsid w:val="21E34B59"/>
    <w:multiLevelType w:val="hybridMultilevel"/>
    <w:tmpl w:val="9618A948"/>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4">
    <w:nsid w:val="2EDA2131"/>
    <w:multiLevelType w:val="hybridMultilevel"/>
    <w:tmpl w:val="0E38E844"/>
    <w:lvl w:ilvl="0" w:tplc="EC4CB3B8">
      <w:start w:val="1"/>
      <w:numFmt w:val="bullet"/>
      <w:lvlText w:val=""/>
      <w:lvlJc w:val="left"/>
      <w:pPr>
        <w:tabs>
          <w:tab w:val="num" w:pos="720"/>
        </w:tabs>
        <w:ind w:left="720" w:hanging="720"/>
      </w:pPr>
      <w:rPr>
        <w:rFonts w:ascii="Symbol" w:hAnsi="Symbol" w:hint="default"/>
      </w:rPr>
    </w:lvl>
    <w:lvl w:ilvl="1" w:tplc="0413000F">
      <w:start w:val="1"/>
      <w:numFmt w:val="decimal"/>
      <w:lvlText w:val="%2."/>
      <w:lvlJc w:val="left"/>
      <w:pPr>
        <w:tabs>
          <w:tab w:val="num" w:pos="1080"/>
        </w:tabs>
        <w:ind w:left="1080" w:hanging="360"/>
      </w:pPr>
      <w:rPr>
        <w:rFonts w:hint="default"/>
      </w:rPr>
    </w:lvl>
    <w:lvl w:ilvl="2" w:tplc="0413001B" w:tentative="1">
      <w:start w:val="1"/>
      <w:numFmt w:val="lowerRoman"/>
      <w:lvlText w:val="%3."/>
      <w:lvlJc w:val="right"/>
      <w:pPr>
        <w:tabs>
          <w:tab w:val="num" w:pos="1800"/>
        </w:tabs>
        <w:ind w:left="1800" w:hanging="180"/>
      </w:pPr>
    </w:lvl>
    <w:lvl w:ilvl="3" w:tplc="0413000F" w:tentative="1">
      <w:start w:val="1"/>
      <w:numFmt w:val="decimal"/>
      <w:lvlText w:val="%4."/>
      <w:lvlJc w:val="left"/>
      <w:pPr>
        <w:tabs>
          <w:tab w:val="num" w:pos="2520"/>
        </w:tabs>
        <w:ind w:left="2520" w:hanging="360"/>
      </w:pPr>
    </w:lvl>
    <w:lvl w:ilvl="4" w:tplc="04130019" w:tentative="1">
      <w:start w:val="1"/>
      <w:numFmt w:val="lowerLetter"/>
      <w:lvlText w:val="%5."/>
      <w:lvlJc w:val="left"/>
      <w:pPr>
        <w:tabs>
          <w:tab w:val="num" w:pos="3240"/>
        </w:tabs>
        <w:ind w:left="3240" w:hanging="360"/>
      </w:pPr>
    </w:lvl>
    <w:lvl w:ilvl="5" w:tplc="0413001B" w:tentative="1">
      <w:start w:val="1"/>
      <w:numFmt w:val="lowerRoman"/>
      <w:lvlText w:val="%6."/>
      <w:lvlJc w:val="right"/>
      <w:pPr>
        <w:tabs>
          <w:tab w:val="num" w:pos="3960"/>
        </w:tabs>
        <w:ind w:left="3960" w:hanging="180"/>
      </w:pPr>
    </w:lvl>
    <w:lvl w:ilvl="6" w:tplc="0413000F" w:tentative="1">
      <w:start w:val="1"/>
      <w:numFmt w:val="decimal"/>
      <w:lvlText w:val="%7."/>
      <w:lvlJc w:val="left"/>
      <w:pPr>
        <w:tabs>
          <w:tab w:val="num" w:pos="4680"/>
        </w:tabs>
        <w:ind w:left="4680" w:hanging="360"/>
      </w:pPr>
    </w:lvl>
    <w:lvl w:ilvl="7" w:tplc="04130019" w:tentative="1">
      <w:start w:val="1"/>
      <w:numFmt w:val="lowerLetter"/>
      <w:lvlText w:val="%8."/>
      <w:lvlJc w:val="left"/>
      <w:pPr>
        <w:tabs>
          <w:tab w:val="num" w:pos="5400"/>
        </w:tabs>
        <w:ind w:left="5400" w:hanging="360"/>
      </w:pPr>
    </w:lvl>
    <w:lvl w:ilvl="8" w:tplc="0413001B" w:tentative="1">
      <w:start w:val="1"/>
      <w:numFmt w:val="lowerRoman"/>
      <w:lvlText w:val="%9."/>
      <w:lvlJc w:val="right"/>
      <w:pPr>
        <w:tabs>
          <w:tab w:val="num" w:pos="6120"/>
        </w:tabs>
        <w:ind w:left="6120" w:hanging="180"/>
      </w:pPr>
    </w:lvl>
  </w:abstractNum>
  <w:abstractNum w:abstractNumId="5">
    <w:nsid w:val="30846FBF"/>
    <w:multiLevelType w:val="hybridMultilevel"/>
    <w:tmpl w:val="92703C8C"/>
    <w:lvl w:ilvl="0" w:tplc="0413000F">
      <w:start w:val="1"/>
      <w:numFmt w:val="decimal"/>
      <w:lvlText w:val="%1."/>
      <w:lvlJc w:val="left"/>
      <w:pPr>
        <w:tabs>
          <w:tab w:val="num" w:pos="360"/>
        </w:tabs>
        <w:ind w:left="360" w:hanging="360"/>
      </w:pPr>
    </w:lvl>
    <w:lvl w:ilvl="1" w:tplc="04130019" w:tentative="1">
      <w:start w:val="1"/>
      <w:numFmt w:val="lowerLetter"/>
      <w:lvlText w:val="%2."/>
      <w:lvlJc w:val="left"/>
      <w:pPr>
        <w:tabs>
          <w:tab w:val="num" w:pos="1080"/>
        </w:tabs>
        <w:ind w:left="1080" w:hanging="360"/>
      </w:pPr>
    </w:lvl>
    <w:lvl w:ilvl="2" w:tplc="0413001B" w:tentative="1">
      <w:start w:val="1"/>
      <w:numFmt w:val="lowerRoman"/>
      <w:lvlText w:val="%3."/>
      <w:lvlJc w:val="right"/>
      <w:pPr>
        <w:tabs>
          <w:tab w:val="num" w:pos="1800"/>
        </w:tabs>
        <w:ind w:left="1800" w:hanging="180"/>
      </w:pPr>
    </w:lvl>
    <w:lvl w:ilvl="3" w:tplc="0413000F" w:tentative="1">
      <w:start w:val="1"/>
      <w:numFmt w:val="decimal"/>
      <w:lvlText w:val="%4."/>
      <w:lvlJc w:val="left"/>
      <w:pPr>
        <w:tabs>
          <w:tab w:val="num" w:pos="2520"/>
        </w:tabs>
        <w:ind w:left="2520" w:hanging="360"/>
      </w:pPr>
    </w:lvl>
    <w:lvl w:ilvl="4" w:tplc="04130019" w:tentative="1">
      <w:start w:val="1"/>
      <w:numFmt w:val="lowerLetter"/>
      <w:lvlText w:val="%5."/>
      <w:lvlJc w:val="left"/>
      <w:pPr>
        <w:tabs>
          <w:tab w:val="num" w:pos="3240"/>
        </w:tabs>
        <w:ind w:left="3240" w:hanging="360"/>
      </w:pPr>
    </w:lvl>
    <w:lvl w:ilvl="5" w:tplc="0413001B" w:tentative="1">
      <w:start w:val="1"/>
      <w:numFmt w:val="lowerRoman"/>
      <w:lvlText w:val="%6."/>
      <w:lvlJc w:val="right"/>
      <w:pPr>
        <w:tabs>
          <w:tab w:val="num" w:pos="3960"/>
        </w:tabs>
        <w:ind w:left="3960" w:hanging="180"/>
      </w:pPr>
    </w:lvl>
    <w:lvl w:ilvl="6" w:tplc="0413000F" w:tentative="1">
      <w:start w:val="1"/>
      <w:numFmt w:val="decimal"/>
      <w:lvlText w:val="%7."/>
      <w:lvlJc w:val="left"/>
      <w:pPr>
        <w:tabs>
          <w:tab w:val="num" w:pos="4680"/>
        </w:tabs>
        <w:ind w:left="4680" w:hanging="360"/>
      </w:pPr>
    </w:lvl>
    <w:lvl w:ilvl="7" w:tplc="04130019" w:tentative="1">
      <w:start w:val="1"/>
      <w:numFmt w:val="lowerLetter"/>
      <w:lvlText w:val="%8."/>
      <w:lvlJc w:val="left"/>
      <w:pPr>
        <w:tabs>
          <w:tab w:val="num" w:pos="5400"/>
        </w:tabs>
        <w:ind w:left="5400" w:hanging="360"/>
      </w:pPr>
    </w:lvl>
    <w:lvl w:ilvl="8" w:tplc="0413001B" w:tentative="1">
      <w:start w:val="1"/>
      <w:numFmt w:val="lowerRoman"/>
      <w:lvlText w:val="%9."/>
      <w:lvlJc w:val="right"/>
      <w:pPr>
        <w:tabs>
          <w:tab w:val="num" w:pos="6120"/>
        </w:tabs>
        <w:ind w:left="6120" w:hanging="180"/>
      </w:pPr>
    </w:lvl>
  </w:abstractNum>
  <w:abstractNum w:abstractNumId="6">
    <w:nsid w:val="32A6459A"/>
    <w:multiLevelType w:val="multilevel"/>
    <w:tmpl w:val="C97AFF92"/>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PicBulletId w:val="1"/>
      <w:lvlJc w:val="left"/>
      <w:pPr>
        <w:tabs>
          <w:tab w:val="num" w:pos="1440"/>
        </w:tabs>
        <w:ind w:left="1440" w:hanging="360"/>
      </w:pPr>
      <w:rPr>
        <w:rFonts w:ascii="Courier New" w:hAnsi="Courier New" w:hint="default"/>
        <w:sz w:val="20"/>
      </w:rPr>
    </w:lvl>
    <w:lvl w:ilvl="2" w:tentative="1">
      <w:start w:val="1"/>
      <w:numFmt w:val="bullet"/>
      <w:lvlText w:val=""/>
      <w:lvlPicBulletId w:val="2"/>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2E36C44"/>
    <w:multiLevelType w:val="hybridMultilevel"/>
    <w:tmpl w:val="69D80664"/>
    <w:lvl w:ilvl="0" w:tplc="EC4CB3B8">
      <w:start w:val="1"/>
      <w:numFmt w:val="bullet"/>
      <w:lvlText w:val=""/>
      <w:lvlJc w:val="left"/>
      <w:pPr>
        <w:tabs>
          <w:tab w:val="num" w:pos="1080"/>
        </w:tabs>
        <w:ind w:left="1080" w:hanging="720"/>
      </w:pPr>
      <w:rPr>
        <w:rFonts w:ascii="Symbol" w:hAnsi="Symbol"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8">
    <w:nsid w:val="3CC47353"/>
    <w:multiLevelType w:val="hybridMultilevel"/>
    <w:tmpl w:val="16E2298A"/>
    <w:lvl w:ilvl="0" w:tplc="4A8426E2">
      <w:start w:val="2800"/>
      <w:numFmt w:val="bullet"/>
      <w:lvlText w:val="-"/>
      <w:lvlJc w:val="left"/>
      <w:pPr>
        <w:tabs>
          <w:tab w:val="num" w:pos="720"/>
        </w:tabs>
        <w:ind w:left="720" w:hanging="360"/>
      </w:pPr>
      <w:rPr>
        <w:rFonts w:ascii="Arial" w:eastAsia="Times New Roman" w:hAnsi="Arial" w:cs="Aria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9">
    <w:nsid w:val="40E72493"/>
    <w:multiLevelType w:val="hybridMultilevel"/>
    <w:tmpl w:val="981AC51C"/>
    <w:lvl w:ilvl="0" w:tplc="0413000F">
      <w:start w:val="1"/>
      <w:numFmt w:val="decimal"/>
      <w:lvlText w:val="%1."/>
      <w:lvlJc w:val="left"/>
      <w:pPr>
        <w:tabs>
          <w:tab w:val="num" w:pos="360"/>
        </w:tabs>
        <w:ind w:left="360" w:hanging="360"/>
      </w:pPr>
    </w:lvl>
    <w:lvl w:ilvl="1" w:tplc="04130019" w:tentative="1">
      <w:start w:val="1"/>
      <w:numFmt w:val="lowerLetter"/>
      <w:lvlText w:val="%2."/>
      <w:lvlJc w:val="left"/>
      <w:pPr>
        <w:tabs>
          <w:tab w:val="num" w:pos="1080"/>
        </w:tabs>
        <w:ind w:left="1080" w:hanging="360"/>
      </w:pPr>
    </w:lvl>
    <w:lvl w:ilvl="2" w:tplc="0413001B" w:tentative="1">
      <w:start w:val="1"/>
      <w:numFmt w:val="lowerRoman"/>
      <w:lvlText w:val="%3."/>
      <w:lvlJc w:val="right"/>
      <w:pPr>
        <w:tabs>
          <w:tab w:val="num" w:pos="1800"/>
        </w:tabs>
        <w:ind w:left="1800" w:hanging="180"/>
      </w:pPr>
    </w:lvl>
    <w:lvl w:ilvl="3" w:tplc="0413000F" w:tentative="1">
      <w:start w:val="1"/>
      <w:numFmt w:val="decimal"/>
      <w:lvlText w:val="%4."/>
      <w:lvlJc w:val="left"/>
      <w:pPr>
        <w:tabs>
          <w:tab w:val="num" w:pos="2520"/>
        </w:tabs>
        <w:ind w:left="2520" w:hanging="360"/>
      </w:pPr>
    </w:lvl>
    <w:lvl w:ilvl="4" w:tplc="04130019" w:tentative="1">
      <w:start w:val="1"/>
      <w:numFmt w:val="lowerLetter"/>
      <w:lvlText w:val="%5."/>
      <w:lvlJc w:val="left"/>
      <w:pPr>
        <w:tabs>
          <w:tab w:val="num" w:pos="3240"/>
        </w:tabs>
        <w:ind w:left="3240" w:hanging="360"/>
      </w:pPr>
    </w:lvl>
    <w:lvl w:ilvl="5" w:tplc="0413001B" w:tentative="1">
      <w:start w:val="1"/>
      <w:numFmt w:val="lowerRoman"/>
      <w:lvlText w:val="%6."/>
      <w:lvlJc w:val="right"/>
      <w:pPr>
        <w:tabs>
          <w:tab w:val="num" w:pos="3960"/>
        </w:tabs>
        <w:ind w:left="3960" w:hanging="180"/>
      </w:pPr>
    </w:lvl>
    <w:lvl w:ilvl="6" w:tplc="0413000F" w:tentative="1">
      <w:start w:val="1"/>
      <w:numFmt w:val="decimal"/>
      <w:lvlText w:val="%7."/>
      <w:lvlJc w:val="left"/>
      <w:pPr>
        <w:tabs>
          <w:tab w:val="num" w:pos="4680"/>
        </w:tabs>
        <w:ind w:left="4680" w:hanging="360"/>
      </w:pPr>
    </w:lvl>
    <w:lvl w:ilvl="7" w:tplc="04130019" w:tentative="1">
      <w:start w:val="1"/>
      <w:numFmt w:val="lowerLetter"/>
      <w:lvlText w:val="%8."/>
      <w:lvlJc w:val="left"/>
      <w:pPr>
        <w:tabs>
          <w:tab w:val="num" w:pos="5400"/>
        </w:tabs>
        <w:ind w:left="5400" w:hanging="360"/>
      </w:pPr>
    </w:lvl>
    <w:lvl w:ilvl="8" w:tplc="0413001B" w:tentative="1">
      <w:start w:val="1"/>
      <w:numFmt w:val="lowerRoman"/>
      <w:lvlText w:val="%9."/>
      <w:lvlJc w:val="right"/>
      <w:pPr>
        <w:tabs>
          <w:tab w:val="num" w:pos="6120"/>
        </w:tabs>
        <w:ind w:left="6120" w:hanging="180"/>
      </w:pPr>
    </w:lvl>
  </w:abstractNum>
  <w:abstractNum w:abstractNumId="10">
    <w:nsid w:val="49F201C7"/>
    <w:multiLevelType w:val="hybridMultilevel"/>
    <w:tmpl w:val="99AE4DE0"/>
    <w:lvl w:ilvl="0" w:tplc="EC4CB3B8">
      <w:start w:val="1"/>
      <w:numFmt w:val="bullet"/>
      <w:lvlText w:val=""/>
      <w:lvlJc w:val="left"/>
      <w:pPr>
        <w:tabs>
          <w:tab w:val="num" w:pos="720"/>
        </w:tabs>
        <w:ind w:left="720" w:hanging="720"/>
      </w:pPr>
      <w:rPr>
        <w:rFonts w:ascii="Symbol" w:hAnsi="Symbol" w:hint="default"/>
      </w:rPr>
    </w:lvl>
    <w:lvl w:ilvl="1" w:tplc="0413000F">
      <w:start w:val="1"/>
      <w:numFmt w:val="decimal"/>
      <w:lvlText w:val="%2."/>
      <w:lvlJc w:val="left"/>
      <w:pPr>
        <w:tabs>
          <w:tab w:val="num" w:pos="732"/>
        </w:tabs>
        <w:ind w:left="732" w:hanging="360"/>
      </w:pPr>
      <w:rPr>
        <w:rFonts w:hint="default"/>
      </w:rPr>
    </w:lvl>
    <w:lvl w:ilvl="2" w:tplc="0413001B" w:tentative="1">
      <w:start w:val="1"/>
      <w:numFmt w:val="lowerRoman"/>
      <w:lvlText w:val="%3."/>
      <w:lvlJc w:val="right"/>
      <w:pPr>
        <w:tabs>
          <w:tab w:val="num" w:pos="1452"/>
        </w:tabs>
        <w:ind w:left="1452" w:hanging="180"/>
      </w:pPr>
    </w:lvl>
    <w:lvl w:ilvl="3" w:tplc="0413000F" w:tentative="1">
      <w:start w:val="1"/>
      <w:numFmt w:val="decimal"/>
      <w:lvlText w:val="%4."/>
      <w:lvlJc w:val="left"/>
      <w:pPr>
        <w:tabs>
          <w:tab w:val="num" w:pos="2172"/>
        </w:tabs>
        <w:ind w:left="2172" w:hanging="360"/>
      </w:pPr>
    </w:lvl>
    <w:lvl w:ilvl="4" w:tplc="04130019" w:tentative="1">
      <w:start w:val="1"/>
      <w:numFmt w:val="lowerLetter"/>
      <w:lvlText w:val="%5."/>
      <w:lvlJc w:val="left"/>
      <w:pPr>
        <w:tabs>
          <w:tab w:val="num" w:pos="2892"/>
        </w:tabs>
        <w:ind w:left="2892" w:hanging="360"/>
      </w:pPr>
    </w:lvl>
    <w:lvl w:ilvl="5" w:tplc="0413001B" w:tentative="1">
      <w:start w:val="1"/>
      <w:numFmt w:val="lowerRoman"/>
      <w:lvlText w:val="%6."/>
      <w:lvlJc w:val="right"/>
      <w:pPr>
        <w:tabs>
          <w:tab w:val="num" w:pos="3612"/>
        </w:tabs>
        <w:ind w:left="3612" w:hanging="180"/>
      </w:pPr>
    </w:lvl>
    <w:lvl w:ilvl="6" w:tplc="0413000F" w:tentative="1">
      <w:start w:val="1"/>
      <w:numFmt w:val="decimal"/>
      <w:lvlText w:val="%7."/>
      <w:lvlJc w:val="left"/>
      <w:pPr>
        <w:tabs>
          <w:tab w:val="num" w:pos="4332"/>
        </w:tabs>
        <w:ind w:left="4332" w:hanging="360"/>
      </w:pPr>
    </w:lvl>
    <w:lvl w:ilvl="7" w:tplc="04130019" w:tentative="1">
      <w:start w:val="1"/>
      <w:numFmt w:val="lowerLetter"/>
      <w:lvlText w:val="%8."/>
      <w:lvlJc w:val="left"/>
      <w:pPr>
        <w:tabs>
          <w:tab w:val="num" w:pos="5052"/>
        </w:tabs>
        <w:ind w:left="5052" w:hanging="360"/>
      </w:pPr>
    </w:lvl>
    <w:lvl w:ilvl="8" w:tplc="0413001B" w:tentative="1">
      <w:start w:val="1"/>
      <w:numFmt w:val="lowerRoman"/>
      <w:lvlText w:val="%9."/>
      <w:lvlJc w:val="right"/>
      <w:pPr>
        <w:tabs>
          <w:tab w:val="num" w:pos="5772"/>
        </w:tabs>
        <w:ind w:left="5772" w:hanging="180"/>
      </w:pPr>
    </w:lvl>
  </w:abstractNum>
  <w:abstractNum w:abstractNumId="11">
    <w:nsid w:val="4FD566D5"/>
    <w:multiLevelType w:val="hybridMultilevel"/>
    <w:tmpl w:val="DE9EE854"/>
    <w:lvl w:ilvl="0" w:tplc="0413000F">
      <w:start w:val="1"/>
      <w:numFmt w:val="decimal"/>
      <w:lvlText w:val="%1."/>
      <w:lvlJc w:val="left"/>
      <w:pPr>
        <w:tabs>
          <w:tab w:val="num" w:pos="360"/>
        </w:tabs>
        <w:ind w:left="360" w:hanging="360"/>
      </w:pPr>
    </w:lvl>
    <w:lvl w:ilvl="1" w:tplc="04130019" w:tentative="1">
      <w:start w:val="1"/>
      <w:numFmt w:val="lowerLetter"/>
      <w:lvlText w:val="%2."/>
      <w:lvlJc w:val="left"/>
      <w:pPr>
        <w:tabs>
          <w:tab w:val="num" w:pos="1080"/>
        </w:tabs>
        <w:ind w:left="1080" w:hanging="360"/>
      </w:pPr>
    </w:lvl>
    <w:lvl w:ilvl="2" w:tplc="0413001B" w:tentative="1">
      <w:start w:val="1"/>
      <w:numFmt w:val="lowerRoman"/>
      <w:lvlText w:val="%3."/>
      <w:lvlJc w:val="right"/>
      <w:pPr>
        <w:tabs>
          <w:tab w:val="num" w:pos="1800"/>
        </w:tabs>
        <w:ind w:left="1800" w:hanging="180"/>
      </w:pPr>
    </w:lvl>
    <w:lvl w:ilvl="3" w:tplc="0413000F" w:tentative="1">
      <w:start w:val="1"/>
      <w:numFmt w:val="decimal"/>
      <w:lvlText w:val="%4."/>
      <w:lvlJc w:val="left"/>
      <w:pPr>
        <w:tabs>
          <w:tab w:val="num" w:pos="2520"/>
        </w:tabs>
        <w:ind w:left="2520" w:hanging="360"/>
      </w:pPr>
    </w:lvl>
    <w:lvl w:ilvl="4" w:tplc="04130019" w:tentative="1">
      <w:start w:val="1"/>
      <w:numFmt w:val="lowerLetter"/>
      <w:lvlText w:val="%5."/>
      <w:lvlJc w:val="left"/>
      <w:pPr>
        <w:tabs>
          <w:tab w:val="num" w:pos="3240"/>
        </w:tabs>
        <w:ind w:left="3240" w:hanging="360"/>
      </w:pPr>
    </w:lvl>
    <w:lvl w:ilvl="5" w:tplc="0413001B" w:tentative="1">
      <w:start w:val="1"/>
      <w:numFmt w:val="lowerRoman"/>
      <w:lvlText w:val="%6."/>
      <w:lvlJc w:val="right"/>
      <w:pPr>
        <w:tabs>
          <w:tab w:val="num" w:pos="3960"/>
        </w:tabs>
        <w:ind w:left="3960" w:hanging="180"/>
      </w:pPr>
    </w:lvl>
    <w:lvl w:ilvl="6" w:tplc="0413000F" w:tentative="1">
      <w:start w:val="1"/>
      <w:numFmt w:val="decimal"/>
      <w:lvlText w:val="%7."/>
      <w:lvlJc w:val="left"/>
      <w:pPr>
        <w:tabs>
          <w:tab w:val="num" w:pos="4680"/>
        </w:tabs>
        <w:ind w:left="4680" w:hanging="360"/>
      </w:pPr>
    </w:lvl>
    <w:lvl w:ilvl="7" w:tplc="04130019" w:tentative="1">
      <w:start w:val="1"/>
      <w:numFmt w:val="lowerLetter"/>
      <w:lvlText w:val="%8."/>
      <w:lvlJc w:val="left"/>
      <w:pPr>
        <w:tabs>
          <w:tab w:val="num" w:pos="5400"/>
        </w:tabs>
        <w:ind w:left="5400" w:hanging="360"/>
      </w:pPr>
    </w:lvl>
    <w:lvl w:ilvl="8" w:tplc="0413001B" w:tentative="1">
      <w:start w:val="1"/>
      <w:numFmt w:val="lowerRoman"/>
      <w:lvlText w:val="%9."/>
      <w:lvlJc w:val="right"/>
      <w:pPr>
        <w:tabs>
          <w:tab w:val="num" w:pos="6120"/>
        </w:tabs>
        <w:ind w:left="6120" w:hanging="180"/>
      </w:pPr>
    </w:lvl>
  </w:abstractNum>
  <w:abstractNum w:abstractNumId="12">
    <w:nsid w:val="5C934183"/>
    <w:multiLevelType w:val="hybridMultilevel"/>
    <w:tmpl w:val="C406A6D2"/>
    <w:lvl w:ilvl="0" w:tplc="A49C5FFC">
      <w:numFmt w:val="bullet"/>
      <w:lvlText w:val="-"/>
      <w:lvlJc w:val="left"/>
      <w:pPr>
        <w:tabs>
          <w:tab w:val="num" w:pos="2490"/>
        </w:tabs>
        <w:ind w:left="2490" w:hanging="360"/>
      </w:pPr>
      <w:rPr>
        <w:rFonts w:ascii="Arial" w:eastAsia="Times New Roman" w:hAnsi="Arial" w:cs="Arial" w:hint="default"/>
      </w:rPr>
    </w:lvl>
    <w:lvl w:ilvl="1" w:tplc="04130003" w:tentative="1">
      <w:start w:val="1"/>
      <w:numFmt w:val="bullet"/>
      <w:lvlText w:val="o"/>
      <w:lvlJc w:val="left"/>
      <w:pPr>
        <w:tabs>
          <w:tab w:val="num" w:pos="3210"/>
        </w:tabs>
        <w:ind w:left="3210" w:hanging="360"/>
      </w:pPr>
      <w:rPr>
        <w:rFonts w:ascii="Courier New" w:hAnsi="Courier New" w:cs="Courier New" w:hint="default"/>
      </w:rPr>
    </w:lvl>
    <w:lvl w:ilvl="2" w:tplc="04130005" w:tentative="1">
      <w:start w:val="1"/>
      <w:numFmt w:val="bullet"/>
      <w:lvlText w:val=""/>
      <w:lvlJc w:val="left"/>
      <w:pPr>
        <w:tabs>
          <w:tab w:val="num" w:pos="3930"/>
        </w:tabs>
        <w:ind w:left="3930" w:hanging="360"/>
      </w:pPr>
      <w:rPr>
        <w:rFonts w:ascii="Wingdings" w:hAnsi="Wingdings" w:hint="default"/>
      </w:rPr>
    </w:lvl>
    <w:lvl w:ilvl="3" w:tplc="04130001" w:tentative="1">
      <w:start w:val="1"/>
      <w:numFmt w:val="bullet"/>
      <w:lvlText w:val=""/>
      <w:lvlJc w:val="left"/>
      <w:pPr>
        <w:tabs>
          <w:tab w:val="num" w:pos="4650"/>
        </w:tabs>
        <w:ind w:left="4650" w:hanging="360"/>
      </w:pPr>
      <w:rPr>
        <w:rFonts w:ascii="Symbol" w:hAnsi="Symbol" w:hint="default"/>
      </w:rPr>
    </w:lvl>
    <w:lvl w:ilvl="4" w:tplc="04130003" w:tentative="1">
      <w:start w:val="1"/>
      <w:numFmt w:val="bullet"/>
      <w:lvlText w:val="o"/>
      <w:lvlJc w:val="left"/>
      <w:pPr>
        <w:tabs>
          <w:tab w:val="num" w:pos="5370"/>
        </w:tabs>
        <w:ind w:left="5370" w:hanging="360"/>
      </w:pPr>
      <w:rPr>
        <w:rFonts w:ascii="Courier New" w:hAnsi="Courier New" w:cs="Courier New" w:hint="default"/>
      </w:rPr>
    </w:lvl>
    <w:lvl w:ilvl="5" w:tplc="04130005" w:tentative="1">
      <w:start w:val="1"/>
      <w:numFmt w:val="bullet"/>
      <w:lvlText w:val=""/>
      <w:lvlJc w:val="left"/>
      <w:pPr>
        <w:tabs>
          <w:tab w:val="num" w:pos="6090"/>
        </w:tabs>
        <w:ind w:left="6090" w:hanging="360"/>
      </w:pPr>
      <w:rPr>
        <w:rFonts w:ascii="Wingdings" w:hAnsi="Wingdings" w:hint="default"/>
      </w:rPr>
    </w:lvl>
    <w:lvl w:ilvl="6" w:tplc="04130001" w:tentative="1">
      <w:start w:val="1"/>
      <w:numFmt w:val="bullet"/>
      <w:lvlText w:val=""/>
      <w:lvlJc w:val="left"/>
      <w:pPr>
        <w:tabs>
          <w:tab w:val="num" w:pos="6810"/>
        </w:tabs>
        <w:ind w:left="6810" w:hanging="360"/>
      </w:pPr>
      <w:rPr>
        <w:rFonts w:ascii="Symbol" w:hAnsi="Symbol" w:hint="default"/>
      </w:rPr>
    </w:lvl>
    <w:lvl w:ilvl="7" w:tplc="04130003" w:tentative="1">
      <w:start w:val="1"/>
      <w:numFmt w:val="bullet"/>
      <w:lvlText w:val="o"/>
      <w:lvlJc w:val="left"/>
      <w:pPr>
        <w:tabs>
          <w:tab w:val="num" w:pos="7530"/>
        </w:tabs>
        <w:ind w:left="7530" w:hanging="360"/>
      </w:pPr>
      <w:rPr>
        <w:rFonts w:ascii="Courier New" w:hAnsi="Courier New" w:cs="Courier New" w:hint="default"/>
      </w:rPr>
    </w:lvl>
    <w:lvl w:ilvl="8" w:tplc="04130005" w:tentative="1">
      <w:start w:val="1"/>
      <w:numFmt w:val="bullet"/>
      <w:lvlText w:val=""/>
      <w:lvlJc w:val="left"/>
      <w:pPr>
        <w:tabs>
          <w:tab w:val="num" w:pos="8250"/>
        </w:tabs>
        <w:ind w:left="8250" w:hanging="360"/>
      </w:pPr>
      <w:rPr>
        <w:rFonts w:ascii="Wingdings" w:hAnsi="Wingdings" w:hint="default"/>
      </w:rPr>
    </w:lvl>
  </w:abstractNum>
  <w:abstractNum w:abstractNumId="13">
    <w:nsid w:val="5DCC1B8D"/>
    <w:multiLevelType w:val="hybridMultilevel"/>
    <w:tmpl w:val="31169EC4"/>
    <w:lvl w:ilvl="0" w:tplc="EC4CB3B8">
      <w:start w:val="1"/>
      <w:numFmt w:val="bullet"/>
      <w:lvlText w:val=""/>
      <w:lvlJc w:val="left"/>
      <w:pPr>
        <w:tabs>
          <w:tab w:val="num" w:pos="1080"/>
        </w:tabs>
        <w:ind w:left="1080" w:hanging="720"/>
      </w:pPr>
      <w:rPr>
        <w:rFonts w:ascii="Symbol" w:hAnsi="Symbol" w:hint="default"/>
      </w:rPr>
    </w:lvl>
    <w:lvl w:ilvl="1" w:tplc="0413000B">
      <w:start w:val="1"/>
      <w:numFmt w:val="bullet"/>
      <w:lvlText w:val=""/>
      <w:lvlJc w:val="left"/>
      <w:pPr>
        <w:tabs>
          <w:tab w:val="num" w:pos="1440"/>
        </w:tabs>
        <w:ind w:left="1440" w:hanging="360"/>
      </w:pPr>
      <w:rPr>
        <w:rFonts w:ascii="Wingdings" w:hAnsi="Wingdings" w:hint="default"/>
      </w:r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4">
    <w:nsid w:val="5F4821C9"/>
    <w:multiLevelType w:val="hybridMultilevel"/>
    <w:tmpl w:val="6C08042C"/>
    <w:lvl w:ilvl="0" w:tplc="EC4CB3B8">
      <w:start w:val="1"/>
      <w:numFmt w:val="bullet"/>
      <w:lvlText w:val=""/>
      <w:lvlJc w:val="left"/>
      <w:pPr>
        <w:tabs>
          <w:tab w:val="num" w:pos="1080"/>
        </w:tabs>
        <w:ind w:left="1080" w:hanging="720"/>
      </w:pPr>
      <w:rPr>
        <w:rFonts w:ascii="Symbol" w:hAnsi="Symbol" w:hint="default"/>
      </w:rPr>
    </w:lvl>
    <w:lvl w:ilvl="1" w:tplc="04130001">
      <w:start w:val="1"/>
      <w:numFmt w:val="bullet"/>
      <w:lvlText w:val=""/>
      <w:lvlJc w:val="left"/>
      <w:pPr>
        <w:tabs>
          <w:tab w:val="num" w:pos="1440"/>
        </w:tabs>
        <w:ind w:left="1440" w:hanging="360"/>
      </w:pPr>
      <w:rPr>
        <w:rFonts w:ascii="Symbol" w:hAnsi="Symbol" w:hint="default"/>
      </w:r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5">
    <w:nsid w:val="76F74437"/>
    <w:multiLevelType w:val="hybridMultilevel"/>
    <w:tmpl w:val="65D4EFCE"/>
    <w:lvl w:ilvl="0" w:tplc="0413000F">
      <w:start w:val="1"/>
      <w:numFmt w:val="decimal"/>
      <w:lvlText w:val="%1."/>
      <w:lvlJc w:val="left"/>
      <w:pPr>
        <w:tabs>
          <w:tab w:val="num" w:pos="360"/>
        </w:tabs>
        <w:ind w:left="360" w:hanging="360"/>
      </w:pPr>
    </w:lvl>
    <w:lvl w:ilvl="1" w:tplc="04130019" w:tentative="1">
      <w:start w:val="1"/>
      <w:numFmt w:val="lowerLetter"/>
      <w:lvlText w:val="%2."/>
      <w:lvlJc w:val="left"/>
      <w:pPr>
        <w:tabs>
          <w:tab w:val="num" w:pos="1080"/>
        </w:tabs>
        <w:ind w:left="1080" w:hanging="360"/>
      </w:pPr>
    </w:lvl>
    <w:lvl w:ilvl="2" w:tplc="0413001B" w:tentative="1">
      <w:start w:val="1"/>
      <w:numFmt w:val="lowerRoman"/>
      <w:lvlText w:val="%3."/>
      <w:lvlJc w:val="right"/>
      <w:pPr>
        <w:tabs>
          <w:tab w:val="num" w:pos="1800"/>
        </w:tabs>
        <w:ind w:left="1800" w:hanging="180"/>
      </w:pPr>
    </w:lvl>
    <w:lvl w:ilvl="3" w:tplc="0413000F" w:tentative="1">
      <w:start w:val="1"/>
      <w:numFmt w:val="decimal"/>
      <w:lvlText w:val="%4."/>
      <w:lvlJc w:val="left"/>
      <w:pPr>
        <w:tabs>
          <w:tab w:val="num" w:pos="2520"/>
        </w:tabs>
        <w:ind w:left="2520" w:hanging="360"/>
      </w:pPr>
    </w:lvl>
    <w:lvl w:ilvl="4" w:tplc="04130019" w:tentative="1">
      <w:start w:val="1"/>
      <w:numFmt w:val="lowerLetter"/>
      <w:lvlText w:val="%5."/>
      <w:lvlJc w:val="left"/>
      <w:pPr>
        <w:tabs>
          <w:tab w:val="num" w:pos="3240"/>
        </w:tabs>
        <w:ind w:left="3240" w:hanging="360"/>
      </w:pPr>
    </w:lvl>
    <w:lvl w:ilvl="5" w:tplc="0413001B" w:tentative="1">
      <w:start w:val="1"/>
      <w:numFmt w:val="lowerRoman"/>
      <w:lvlText w:val="%6."/>
      <w:lvlJc w:val="right"/>
      <w:pPr>
        <w:tabs>
          <w:tab w:val="num" w:pos="3960"/>
        </w:tabs>
        <w:ind w:left="3960" w:hanging="180"/>
      </w:pPr>
    </w:lvl>
    <w:lvl w:ilvl="6" w:tplc="0413000F" w:tentative="1">
      <w:start w:val="1"/>
      <w:numFmt w:val="decimal"/>
      <w:lvlText w:val="%7."/>
      <w:lvlJc w:val="left"/>
      <w:pPr>
        <w:tabs>
          <w:tab w:val="num" w:pos="4680"/>
        </w:tabs>
        <w:ind w:left="4680" w:hanging="360"/>
      </w:pPr>
    </w:lvl>
    <w:lvl w:ilvl="7" w:tplc="04130019" w:tentative="1">
      <w:start w:val="1"/>
      <w:numFmt w:val="lowerLetter"/>
      <w:lvlText w:val="%8."/>
      <w:lvlJc w:val="left"/>
      <w:pPr>
        <w:tabs>
          <w:tab w:val="num" w:pos="5400"/>
        </w:tabs>
        <w:ind w:left="5400" w:hanging="360"/>
      </w:pPr>
    </w:lvl>
    <w:lvl w:ilvl="8" w:tplc="0413001B" w:tentative="1">
      <w:start w:val="1"/>
      <w:numFmt w:val="lowerRoman"/>
      <w:lvlText w:val="%9."/>
      <w:lvlJc w:val="right"/>
      <w:pPr>
        <w:tabs>
          <w:tab w:val="num" w:pos="6120"/>
        </w:tabs>
        <w:ind w:left="6120" w:hanging="180"/>
      </w:pPr>
    </w:lvl>
  </w:abstractNum>
  <w:num w:numId="1">
    <w:abstractNumId w:val="0"/>
  </w:num>
  <w:num w:numId="2">
    <w:abstractNumId w:val="12"/>
  </w:num>
  <w:num w:numId="3">
    <w:abstractNumId w:val="2"/>
  </w:num>
  <w:num w:numId="4">
    <w:abstractNumId w:val="14"/>
  </w:num>
  <w:num w:numId="5">
    <w:abstractNumId w:val="13"/>
  </w:num>
  <w:num w:numId="6">
    <w:abstractNumId w:val="3"/>
  </w:num>
  <w:num w:numId="7">
    <w:abstractNumId w:val="4"/>
  </w:num>
  <w:num w:numId="8">
    <w:abstractNumId w:val="11"/>
  </w:num>
  <w:num w:numId="9">
    <w:abstractNumId w:val="10"/>
  </w:num>
  <w:num w:numId="10">
    <w:abstractNumId w:val="7"/>
  </w:num>
  <w:num w:numId="11">
    <w:abstractNumId w:val="5"/>
  </w:num>
  <w:num w:numId="12">
    <w:abstractNumId w:val="6"/>
  </w:num>
  <w:num w:numId="13">
    <w:abstractNumId w:val="9"/>
  </w:num>
  <w:num w:numId="14">
    <w:abstractNumId w:val="1"/>
  </w:num>
  <w:num w:numId="15">
    <w:abstractNumId w:val="15"/>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5C3"/>
    <w:rsid w:val="00006621"/>
    <w:rsid w:val="000D1ABB"/>
    <w:rsid w:val="00A835C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Pr>
      <w:rFonts w:ascii="Arial" w:hAnsi="Arial"/>
      <w:sz w:val="22"/>
      <w:szCs w:val="24"/>
    </w:rPr>
  </w:style>
  <w:style w:type="paragraph" w:styleId="Kop1">
    <w:name w:val="heading 1"/>
    <w:basedOn w:val="Standaard"/>
    <w:next w:val="Standaard"/>
    <w:qFormat/>
    <w:pPr>
      <w:keepNext/>
      <w:spacing w:before="240" w:after="60"/>
      <w:outlineLvl w:val="0"/>
    </w:pPr>
    <w:rPr>
      <w:rFonts w:cs="Arial"/>
      <w:b/>
      <w:bCs/>
      <w:kern w:val="32"/>
      <w:sz w:val="32"/>
      <w:szCs w:val="32"/>
    </w:rPr>
  </w:style>
  <w:style w:type="paragraph" w:styleId="Kop2">
    <w:name w:val="heading 2"/>
    <w:basedOn w:val="Standaard"/>
    <w:next w:val="Standaard"/>
    <w:qFormat/>
    <w:pPr>
      <w:keepNext/>
      <w:spacing w:before="240" w:after="60"/>
      <w:outlineLvl w:val="1"/>
    </w:pPr>
    <w:rPr>
      <w:rFonts w:cs="Arial"/>
      <w:b/>
      <w:bCs/>
      <w:i/>
      <w:iCs/>
      <w:sz w:val="28"/>
      <w:szCs w:val="28"/>
    </w:rPr>
  </w:style>
  <w:style w:type="character" w:default="1" w:styleId="Standaardalinea-lettertype">
    <w:name w:val="Default Paragraph Font"/>
    <w:semiHidden/>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ijschrift">
    <w:name w:val="caption"/>
    <w:basedOn w:val="Standaard"/>
    <w:next w:val="Standaard"/>
    <w:qFormat/>
    <w:pPr>
      <w:spacing w:before="120" w:after="120"/>
    </w:pPr>
    <w:rPr>
      <w:b/>
      <w:bCs/>
      <w:sz w:val="20"/>
      <w:szCs w:val="20"/>
    </w:rPr>
  </w:style>
  <w:style w:type="paragraph" w:styleId="Normaalweb">
    <w:name w:val="Normal (Web)"/>
    <w:basedOn w:val="Standaard"/>
    <w:semiHidden/>
    <w:pPr>
      <w:spacing w:before="100" w:beforeAutospacing="1" w:after="100" w:afterAutospacing="1"/>
    </w:pPr>
    <w:rPr>
      <w:rFonts w:ascii="Times New Roman" w:hAnsi="Times New Roman"/>
      <w:sz w:val="24"/>
    </w:rPr>
  </w:style>
  <w:style w:type="paragraph" w:styleId="Koptekst">
    <w:name w:val="header"/>
    <w:basedOn w:val="Standaard"/>
    <w:semiHidden/>
    <w:pPr>
      <w:tabs>
        <w:tab w:val="center" w:pos="4536"/>
        <w:tab w:val="right" w:pos="9072"/>
      </w:tabs>
    </w:pPr>
  </w:style>
  <w:style w:type="paragraph" w:styleId="Voettekst">
    <w:name w:val="footer"/>
    <w:basedOn w:val="Standaard"/>
    <w:semiHidden/>
    <w:pPr>
      <w:tabs>
        <w:tab w:val="center" w:pos="4536"/>
        <w:tab w:val="right" w:pos="9072"/>
      </w:tabs>
    </w:pPr>
  </w:style>
  <w:style w:type="character" w:styleId="Paginanummer">
    <w:name w:val="page number"/>
    <w:basedOn w:val="Standaardalinea-lettertype"/>
    <w:semiHidden/>
  </w:style>
  <w:style w:type="character" w:styleId="Verwijzingopmerking">
    <w:name w:val="annotation reference"/>
    <w:basedOn w:val="Standaardalinea-lettertype"/>
    <w:semiHidden/>
    <w:rPr>
      <w:sz w:val="16"/>
      <w:szCs w:val="16"/>
    </w:rPr>
  </w:style>
  <w:style w:type="paragraph" w:styleId="Tekstopmerking">
    <w:name w:val="annotation text"/>
    <w:basedOn w:val="Standaard"/>
    <w:semiHidden/>
    <w:rPr>
      <w:sz w:val="20"/>
      <w:szCs w:val="20"/>
    </w:rPr>
  </w:style>
  <w:style w:type="paragraph" w:styleId="Onderwerpvanopmerking">
    <w:name w:val="annotation subject"/>
    <w:basedOn w:val="Tekstopmerking"/>
    <w:next w:val="Tekstopmerking"/>
    <w:semiHidden/>
    <w:rPr>
      <w:b/>
      <w:bCs/>
    </w:rPr>
  </w:style>
  <w:style w:type="paragraph" w:styleId="Ballontekst">
    <w:name w:val="Balloon Text"/>
    <w:basedOn w:val="Standaard"/>
    <w:semiHidden/>
    <w:rPr>
      <w:rFonts w:ascii="Tahoma" w:hAnsi="Tahoma" w:cs="Tahoma"/>
      <w:sz w:val="16"/>
      <w:szCs w:val="16"/>
    </w:rPr>
  </w:style>
  <w:style w:type="paragraph" w:styleId="Voetnoottekst">
    <w:name w:val="footnote text"/>
    <w:basedOn w:val="Standaard"/>
    <w:semiHidden/>
    <w:rPr>
      <w:sz w:val="20"/>
      <w:szCs w:val="20"/>
    </w:rPr>
  </w:style>
  <w:style w:type="character" w:styleId="Voetnootmarkering">
    <w:name w:val="footnote reference"/>
    <w:basedOn w:val="Standaardalinea-lettertype"/>
    <w:semiHidden/>
    <w:rPr>
      <w:vertAlign w:val="superscript"/>
    </w:rPr>
  </w:style>
  <w:style w:type="paragraph" w:styleId="Inhopg1">
    <w:name w:val="toc 1"/>
    <w:basedOn w:val="Standaard"/>
    <w:next w:val="Standaard"/>
    <w:autoRedefine/>
    <w:semiHidden/>
    <w:pPr>
      <w:tabs>
        <w:tab w:val="right" w:leader="dot" w:pos="7800"/>
      </w:tabs>
      <w:ind w:left="1800"/>
    </w:pPr>
  </w:style>
  <w:style w:type="character" w:styleId="Hyperlink">
    <w:name w:val="Hyperlink"/>
    <w:basedOn w:val="Standaardalinea-lettertype"/>
    <w:semiHidden/>
    <w:rPr>
      <w:color w:val="0000FF"/>
      <w:u w:val="single"/>
    </w:rPr>
  </w:style>
  <w:style w:type="character" w:styleId="Zwaar">
    <w:name w:val="Strong"/>
    <w:basedOn w:val="Standaardalinea-lettertype"/>
    <w:qFormat/>
    <w:rPr>
      <w:b/>
      <w:bCs/>
    </w:rPr>
  </w:style>
  <w:style w:type="character" w:customStyle="1" w:styleId="Kop1Char">
    <w:name w:val="Kop 1 Char"/>
    <w:basedOn w:val="Standaardalinea-lettertype"/>
    <w:rPr>
      <w:rFonts w:ascii="Arial" w:hAnsi="Arial" w:cs="Arial"/>
      <w:b/>
      <w:bCs/>
      <w:kern w:val="32"/>
      <w:sz w:val="32"/>
      <w:szCs w:val="32"/>
      <w:lang w:val="nl-NL" w:eastAsia="nl-NL" w:bidi="ar-SA"/>
    </w:rPr>
  </w:style>
  <w:style w:type="paragraph" w:styleId="Tekstzonderopmaak">
    <w:name w:val="Plain Text"/>
    <w:basedOn w:val="Standaard"/>
    <w:semiHidden/>
    <w:rPr>
      <w:rFonts w:ascii="Courier New" w:hAnsi="Courier New" w:cs="Courier New"/>
      <w:sz w:val="20"/>
      <w:szCs w:val="20"/>
      <w:lang w:val="nl"/>
    </w:rPr>
  </w:style>
  <w:style w:type="character" w:customStyle="1" w:styleId="Kop2Char">
    <w:name w:val="Kop 2 Char"/>
    <w:basedOn w:val="Standaardalinea-lettertype"/>
    <w:rPr>
      <w:rFonts w:ascii="Arial" w:hAnsi="Arial" w:cs="Arial"/>
      <w:b/>
      <w:bCs/>
      <w:i/>
      <w:iCs/>
      <w:sz w:val="28"/>
      <w:szCs w:val="28"/>
      <w:lang w:val="nl-NL" w:eastAsia="nl-NL" w:bidi="ar-SA"/>
    </w:rPr>
  </w:style>
  <w:style w:type="paragraph" w:styleId="Inhopg2">
    <w:name w:val="toc 2"/>
    <w:basedOn w:val="Standaard"/>
    <w:next w:val="Standaard"/>
    <w:autoRedefine/>
    <w:semiHidden/>
    <w:pPr>
      <w:ind w:left="220"/>
    </w:pPr>
  </w:style>
  <w:style w:type="character" w:customStyle="1" w:styleId="TekstzonderopmaakChar">
    <w:name w:val="Tekst zonder opmaak Char"/>
    <w:basedOn w:val="Standaardalinea-lettertype"/>
    <w:rPr>
      <w:rFonts w:ascii="Courier New" w:hAnsi="Courier New" w:cs="Courier New"/>
      <w:lang w:val="nl" w:eastAsia="nl-NL"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Pr>
      <w:rFonts w:ascii="Arial" w:hAnsi="Arial"/>
      <w:sz w:val="22"/>
      <w:szCs w:val="24"/>
    </w:rPr>
  </w:style>
  <w:style w:type="paragraph" w:styleId="Kop1">
    <w:name w:val="heading 1"/>
    <w:basedOn w:val="Standaard"/>
    <w:next w:val="Standaard"/>
    <w:qFormat/>
    <w:pPr>
      <w:keepNext/>
      <w:spacing w:before="240" w:after="60"/>
      <w:outlineLvl w:val="0"/>
    </w:pPr>
    <w:rPr>
      <w:rFonts w:cs="Arial"/>
      <w:b/>
      <w:bCs/>
      <w:kern w:val="32"/>
      <w:sz w:val="32"/>
      <w:szCs w:val="32"/>
    </w:rPr>
  </w:style>
  <w:style w:type="paragraph" w:styleId="Kop2">
    <w:name w:val="heading 2"/>
    <w:basedOn w:val="Standaard"/>
    <w:next w:val="Standaard"/>
    <w:qFormat/>
    <w:pPr>
      <w:keepNext/>
      <w:spacing w:before="240" w:after="60"/>
      <w:outlineLvl w:val="1"/>
    </w:pPr>
    <w:rPr>
      <w:rFonts w:cs="Arial"/>
      <w:b/>
      <w:bCs/>
      <w:i/>
      <w:iCs/>
      <w:sz w:val="28"/>
      <w:szCs w:val="28"/>
    </w:rPr>
  </w:style>
  <w:style w:type="character" w:default="1" w:styleId="Standaardalinea-lettertype">
    <w:name w:val="Default Paragraph Font"/>
    <w:semiHidden/>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ijschrift">
    <w:name w:val="caption"/>
    <w:basedOn w:val="Standaard"/>
    <w:next w:val="Standaard"/>
    <w:qFormat/>
    <w:pPr>
      <w:spacing w:before="120" w:after="120"/>
    </w:pPr>
    <w:rPr>
      <w:b/>
      <w:bCs/>
      <w:sz w:val="20"/>
      <w:szCs w:val="20"/>
    </w:rPr>
  </w:style>
  <w:style w:type="paragraph" w:styleId="Normaalweb">
    <w:name w:val="Normal (Web)"/>
    <w:basedOn w:val="Standaard"/>
    <w:semiHidden/>
    <w:pPr>
      <w:spacing w:before="100" w:beforeAutospacing="1" w:after="100" w:afterAutospacing="1"/>
    </w:pPr>
    <w:rPr>
      <w:rFonts w:ascii="Times New Roman" w:hAnsi="Times New Roman"/>
      <w:sz w:val="24"/>
    </w:rPr>
  </w:style>
  <w:style w:type="paragraph" w:styleId="Koptekst">
    <w:name w:val="header"/>
    <w:basedOn w:val="Standaard"/>
    <w:semiHidden/>
    <w:pPr>
      <w:tabs>
        <w:tab w:val="center" w:pos="4536"/>
        <w:tab w:val="right" w:pos="9072"/>
      </w:tabs>
    </w:pPr>
  </w:style>
  <w:style w:type="paragraph" w:styleId="Voettekst">
    <w:name w:val="footer"/>
    <w:basedOn w:val="Standaard"/>
    <w:semiHidden/>
    <w:pPr>
      <w:tabs>
        <w:tab w:val="center" w:pos="4536"/>
        <w:tab w:val="right" w:pos="9072"/>
      </w:tabs>
    </w:pPr>
  </w:style>
  <w:style w:type="character" w:styleId="Paginanummer">
    <w:name w:val="page number"/>
    <w:basedOn w:val="Standaardalinea-lettertype"/>
    <w:semiHidden/>
  </w:style>
  <w:style w:type="character" w:styleId="Verwijzingopmerking">
    <w:name w:val="annotation reference"/>
    <w:basedOn w:val="Standaardalinea-lettertype"/>
    <w:semiHidden/>
    <w:rPr>
      <w:sz w:val="16"/>
      <w:szCs w:val="16"/>
    </w:rPr>
  </w:style>
  <w:style w:type="paragraph" w:styleId="Tekstopmerking">
    <w:name w:val="annotation text"/>
    <w:basedOn w:val="Standaard"/>
    <w:semiHidden/>
    <w:rPr>
      <w:sz w:val="20"/>
      <w:szCs w:val="20"/>
    </w:rPr>
  </w:style>
  <w:style w:type="paragraph" w:styleId="Onderwerpvanopmerking">
    <w:name w:val="annotation subject"/>
    <w:basedOn w:val="Tekstopmerking"/>
    <w:next w:val="Tekstopmerking"/>
    <w:semiHidden/>
    <w:rPr>
      <w:b/>
      <w:bCs/>
    </w:rPr>
  </w:style>
  <w:style w:type="paragraph" w:styleId="Ballontekst">
    <w:name w:val="Balloon Text"/>
    <w:basedOn w:val="Standaard"/>
    <w:semiHidden/>
    <w:rPr>
      <w:rFonts w:ascii="Tahoma" w:hAnsi="Tahoma" w:cs="Tahoma"/>
      <w:sz w:val="16"/>
      <w:szCs w:val="16"/>
    </w:rPr>
  </w:style>
  <w:style w:type="paragraph" w:styleId="Voetnoottekst">
    <w:name w:val="footnote text"/>
    <w:basedOn w:val="Standaard"/>
    <w:semiHidden/>
    <w:rPr>
      <w:sz w:val="20"/>
      <w:szCs w:val="20"/>
    </w:rPr>
  </w:style>
  <w:style w:type="character" w:styleId="Voetnootmarkering">
    <w:name w:val="footnote reference"/>
    <w:basedOn w:val="Standaardalinea-lettertype"/>
    <w:semiHidden/>
    <w:rPr>
      <w:vertAlign w:val="superscript"/>
    </w:rPr>
  </w:style>
  <w:style w:type="paragraph" w:styleId="Inhopg1">
    <w:name w:val="toc 1"/>
    <w:basedOn w:val="Standaard"/>
    <w:next w:val="Standaard"/>
    <w:autoRedefine/>
    <w:semiHidden/>
    <w:pPr>
      <w:tabs>
        <w:tab w:val="right" w:leader="dot" w:pos="7800"/>
      </w:tabs>
      <w:ind w:left="1800"/>
    </w:pPr>
  </w:style>
  <w:style w:type="character" w:styleId="Hyperlink">
    <w:name w:val="Hyperlink"/>
    <w:basedOn w:val="Standaardalinea-lettertype"/>
    <w:semiHidden/>
    <w:rPr>
      <w:color w:val="0000FF"/>
      <w:u w:val="single"/>
    </w:rPr>
  </w:style>
  <w:style w:type="character" w:styleId="Zwaar">
    <w:name w:val="Strong"/>
    <w:basedOn w:val="Standaardalinea-lettertype"/>
    <w:qFormat/>
    <w:rPr>
      <w:b/>
      <w:bCs/>
    </w:rPr>
  </w:style>
  <w:style w:type="character" w:customStyle="1" w:styleId="Kop1Char">
    <w:name w:val="Kop 1 Char"/>
    <w:basedOn w:val="Standaardalinea-lettertype"/>
    <w:rPr>
      <w:rFonts w:ascii="Arial" w:hAnsi="Arial" w:cs="Arial"/>
      <w:b/>
      <w:bCs/>
      <w:kern w:val="32"/>
      <w:sz w:val="32"/>
      <w:szCs w:val="32"/>
      <w:lang w:val="nl-NL" w:eastAsia="nl-NL" w:bidi="ar-SA"/>
    </w:rPr>
  </w:style>
  <w:style w:type="paragraph" w:styleId="Tekstzonderopmaak">
    <w:name w:val="Plain Text"/>
    <w:basedOn w:val="Standaard"/>
    <w:semiHidden/>
    <w:rPr>
      <w:rFonts w:ascii="Courier New" w:hAnsi="Courier New" w:cs="Courier New"/>
      <w:sz w:val="20"/>
      <w:szCs w:val="20"/>
      <w:lang w:val="nl"/>
    </w:rPr>
  </w:style>
  <w:style w:type="character" w:customStyle="1" w:styleId="Kop2Char">
    <w:name w:val="Kop 2 Char"/>
    <w:basedOn w:val="Standaardalinea-lettertype"/>
    <w:rPr>
      <w:rFonts w:ascii="Arial" w:hAnsi="Arial" w:cs="Arial"/>
      <w:b/>
      <w:bCs/>
      <w:i/>
      <w:iCs/>
      <w:sz w:val="28"/>
      <w:szCs w:val="28"/>
      <w:lang w:val="nl-NL" w:eastAsia="nl-NL" w:bidi="ar-SA"/>
    </w:rPr>
  </w:style>
  <w:style w:type="paragraph" w:styleId="Inhopg2">
    <w:name w:val="toc 2"/>
    <w:basedOn w:val="Standaard"/>
    <w:next w:val="Standaard"/>
    <w:autoRedefine/>
    <w:semiHidden/>
    <w:pPr>
      <w:ind w:left="220"/>
    </w:pPr>
  </w:style>
  <w:style w:type="character" w:customStyle="1" w:styleId="TekstzonderopmaakChar">
    <w:name w:val="Tekst zonder opmaak Char"/>
    <w:basedOn w:val="Standaardalinea-lettertype"/>
    <w:rPr>
      <w:rFonts w:ascii="Courier New" w:hAnsi="Courier New" w:cs="Courier New"/>
      <w:lang w:val="nl" w:eastAsia="nl-NL"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slochteren.nl/GSL/WEBGEN.NSF/426C413A60D6ED9CC1256A5B003FDFA6/www.obsde-ent.n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5773195876288658E-2"/>
          <c:y val="0.28251121076233182"/>
          <c:w val="0.66494845360824739"/>
          <c:h val="0.37668161434977576"/>
        </c:manualLayout>
      </c:layout>
      <c:barChart>
        <c:barDir val="col"/>
        <c:grouping val="clustered"/>
        <c:varyColors val="0"/>
        <c:ser>
          <c:idx val="0"/>
          <c:order val="0"/>
          <c:tx>
            <c:strRef>
              <c:f>Sheet1!$A$2</c:f>
              <c:strCache>
                <c:ptCount val="1"/>
                <c:pt idx="0">
                  <c:v>Nederland</c:v>
                </c:pt>
              </c:strCache>
            </c:strRef>
          </c:tx>
          <c:spPr>
            <a:solidFill>
              <a:srgbClr val="9999FF"/>
            </a:solidFill>
            <a:ln w="12699">
              <a:solidFill>
                <a:srgbClr val="000000"/>
              </a:solidFill>
              <a:prstDash val="solid"/>
            </a:ln>
          </c:spPr>
          <c:invertIfNegative val="0"/>
          <c:dLbls>
            <c:spPr>
              <a:noFill/>
              <a:ln w="25399">
                <a:noFill/>
              </a:ln>
            </c:spPr>
            <c:txPr>
              <a:bodyPr/>
              <a:lstStyle/>
              <a:p>
                <a:pPr>
                  <a:defRPr sz="975" b="1" i="0" u="none" strike="noStrike" baseline="0">
                    <a:solidFill>
                      <a:srgbClr val="000000"/>
                    </a:solidFill>
                    <a:latin typeface="Arial"/>
                    <a:ea typeface="Arial"/>
                    <a:cs typeface="Arial"/>
                  </a:defRPr>
                </a:pPr>
                <a:endParaRPr lang="nl-NL"/>
              </a:p>
            </c:txPr>
            <c:showLegendKey val="0"/>
            <c:showVal val="1"/>
            <c:showCatName val="0"/>
            <c:showSerName val="0"/>
            <c:showPercent val="0"/>
            <c:showBubbleSize val="0"/>
            <c:showLeaderLines val="0"/>
          </c:dLbls>
          <c:cat>
            <c:numRef>
              <c:f>Sheet1!$B$1:$B$1</c:f>
              <c:numCache>
                <c:formatCode>General</c:formatCode>
                <c:ptCount val="1"/>
              </c:numCache>
            </c:numRef>
          </c:cat>
          <c:val>
            <c:numRef>
              <c:f>Sheet1!$B$2:$B$2</c:f>
              <c:numCache>
                <c:formatCode>General</c:formatCode>
                <c:ptCount val="1"/>
                <c:pt idx="0">
                  <c:v>10.4</c:v>
                </c:pt>
              </c:numCache>
            </c:numRef>
          </c:val>
        </c:ser>
        <c:ser>
          <c:idx val="1"/>
          <c:order val="1"/>
          <c:tx>
            <c:strRef>
              <c:f>Sheet1!$A$3</c:f>
              <c:strCache>
                <c:ptCount val="1"/>
                <c:pt idx="0">
                  <c:v>Prov. Groningen</c:v>
                </c:pt>
              </c:strCache>
            </c:strRef>
          </c:tx>
          <c:spPr>
            <a:solidFill>
              <a:srgbClr val="993366"/>
            </a:solidFill>
            <a:ln w="12699">
              <a:solidFill>
                <a:srgbClr val="000000"/>
              </a:solidFill>
              <a:prstDash val="solid"/>
            </a:ln>
          </c:spPr>
          <c:invertIfNegative val="0"/>
          <c:dLbls>
            <c:spPr>
              <a:noFill/>
              <a:ln w="25399">
                <a:noFill/>
              </a:ln>
            </c:spPr>
            <c:txPr>
              <a:bodyPr/>
              <a:lstStyle/>
              <a:p>
                <a:pPr>
                  <a:defRPr sz="975" b="1" i="0" u="none" strike="noStrike" baseline="0">
                    <a:solidFill>
                      <a:srgbClr val="000000"/>
                    </a:solidFill>
                    <a:latin typeface="Arial"/>
                    <a:ea typeface="Arial"/>
                    <a:cs typeface="Arial"/>
                  </a:defRPr>
                </a:pPr>
                <a:endParaRPr lang="nl-NL"/>
              </a:p>
            </c:txPr>
            <c:showLegendKey val="0"/>
            <c:showVal val="1"/>
            <c:showCatName val="0"/>
            <c:showSerName val="0"/>
            <c:showPercent val="0"/>
            <c:showBubbleSize val="0"/>
            <c:showLeaderLines val="0"/>
          </c:dLbls>
          <c:cat>
            <c:numRef>
              <c:f>Sheet1!$B$1:$B$1</c:f>
              <c:numCache>
                <c:formatCode>General</c:formatCode>
                <c:ptCount val="1"/>
              </c:numCache>
            </c:numRef>
          </c:cat>
          <c:val>
            <c:numRef>
              <c:f>Sheet1!$B$3:$B$3</c:f>
              <c:numCache>
                <c:formatCode>General</c:formatCode>
                <c:ptCount val="1"/>
                <c:pt idx="0">
                  <c:v>9.5</c:v>
                </c:pt>
              </c:numCache>
            </c:numRef>
          </c:val>
        </c:ser>
        <c:ser>
          <c:idx val="5"/>
          <c:order val="2"/>
          <c:tx>
            <c:strRef>
              <c:f>Sheet1!$A$4</c:f>
              <c:strCache>
                <c:ptCount val="1"/>
                <c:pt idx="0">
                  <c:v>Slochteren</c:v>
                </c:pt>
              </c:strCache>
            </c:strRef>
          </c:tx>
          <c:spPr>
            <a:solidFill>
              <a:srgbClr val="FF8080"/>
            </a:solidFill>
            <a:ln w="12699">
              <a:solidFill>
                <a:srgbClr val="000000"/>
              </a:solidFill>
              <a:prstDash val="solid"/>
            </a:ln>
          </c:spPr>
          <c:invertIfNegative val="0"/>
          <c:dLbls>
            <c:spPr>
              <a:noFill/>
              <a:ln w="25399">
                <a:noFill/>
              </a:ln>
            </c:spPr>
            <c:txPr>
              <a:bodyPr/>
              <a:lstStyle/>
              <a:p>
                <a:pPr>
                  <a:defRPr sz="975" b="1" i="0" u="none" strike="noStrike" baseline="0">
                    <a:solidFill>
                      <a:srgbClr val="000000"/>
                    </a:solidFill>
                    <a:latin typeface="Arial"/>
                    <a:ea typeface="Arial"/>
                    <a:cs typeface="Arial"/>
                  </a:defRPr>
                </a:pPr>
                <a:endParaRPr lang="nl-NL"/>
              </a:p>
            </c:txPr>
            <c:showLegendKey val="0"/>
            <c:showVal val="1"/>
            <c:showCatName val="0"/>
            <c:showSerName val="0"/>
            <c:showPercent val="0"/>
            <c:showBubbleSize val="0"/>
            <c:showLeaderLines val="0"/>
          </c:dLbls>
          <c:cat>
            <c:numRef>
              <c:f>Sheet1!$B$1:$B$1</c:f>
              <c:numCache>
                <c:formatCode>General</c:formatCode>
                <c:ptCount val="1"/>
              </c:numCache>
            </c:numRef>
          </c:cat>
          <c:val>
            <c:numRef>
              <c:f>Sheet1!$B$4:$B$4</c:f>
              <c:numCache>
                <c:formatCode>General</c:formatCode>
                <c:ptCount val="1"/>
                <c:pt idx="0">
                  <c:v>9.6999999999999993</c:v>
                </c:pt>
              </c:numCache>
            </c:numRef>
          </c:val>
        </c:ser>
        <c:dLbls>
          <c:showLegendKey val="0"/>
          <c:showVal val="1"/>
          <c:showCatName val="0"/>
          <c:showSerName val="0"/>
          <c:showPercent val="0"/>
          <c:showBubbleSize val="0"/>
        </c:dLbls>
        <c:gapWidth val="150"/>
        <c:axId val="86744064"/>
        <c:axId val="154457600"/>
      </c:barChart>
      <c:catAx>
        <c:axId val="86744064"/>
        <c:scaling>
          <c:orientation val="minMax"/>
        </c:scaling>
        <c:delete val="0"/>
        <c:axPos val="b"/>
        <c:title>
          <c:tx>
            <c:rich>
              <a:bodyPr/>
              <a:lstStyle/>
              <a:p>
                <a:pPr>
                  <a:defRPr sz="975" b="1" i="0" u="none" strike="noStrike" baseline="0">
                    <a:solidFill>
                      <a:srgbClr val="000000"/>
                    </a:solidFill>
                    <a:latin typeface="Arial"/>
                    <a:ea typeface="Arial"/>
                    <a:cs typeface="Arial"/>
                  </a:defRPr>
                </a:pPr>
                <a:r>
                  <a:t>Gemiddeld besteedbaar inkomen p.p. 
in 1000 euro per jaar</a:t>
                </a:r>
              </a:p>
            </c:rich>
          </c:tx>
          <c:layout>
            <c:manualLayout>
              <c:xMode val="edge"/>
              <c:yMode val="edge"/>
              <c:x val="1.2886597938144329E-2"/>
              <c:y val="0.75784753363228696"/>
            </c:manualLayout>
          </c:layout>
          <c:overlay val="0"/>
          <c:spPr>
            <a:noFill/>
            <a:ln w="25399">
              <a:noFill/>
            </a:ln>
          </c:spPr>
        </c:title>
        <c:numFmt formatCode="General" sourceLinked="1"/>
        <c:majorTickMark val="out"/>
        <c:minorTickMark val="none"/>
        <c:tickLblPos val="nextTo"/>
        <c:spPr>
          <a:ln w="3175">
            <a:solidFill>
              <a:srgbClr val="000000"/>
            </a:solidFill>
            <a:prstDash val="solid"/>
          </a:ln>
        </c:spPr>
        <c:txPr>
          <a:bodyPr rot="0" vert="horz"/>
          <a:lstStyle/>
          <a:p>
            <a:pPr>
              <a:defRPr sz="975" b="1" i="0" u="none" strike="noStrike" baseline="0">
                <a:solidFill>
                  <a:srgbClr val="000000"/>
                </a:solidFill>
                <a:latin typeface="Arial"/>
                <a:ea typeface="Arial"/>
                <a:cs typeface="Arial"/>
              </a:defRPr>
            </a:pPr>
            <a:endParaRPr lang="nl-NL"/>
          </a:p>
        </c:txPr>
        <c:crossAx val="154457600"/>
        <c:crossesAt val="7"/>
        <c:auto val="1"/>
        <c:lblAlgn val="ctr"/>
        <c:lblOffset val="100"/>
        <c:tickLblSkip val="1"/>
        <c:tickMarkSkip val="1"/>
        <c:noMultiLvlLbl val="0"/>
      </c:catAx>
      <c:valAx>
        <c:axId val="154457600"/>
        <c:scaling>
          <c:orientation val="minMax"/>
          <c:max val="11"/>
          <c:min val="7"/>
        </c:scaling>
        <c:delete val="0"/>
        <c:axPos val="l"/>
        <c:numFmt formatCode="General" sourceLinked="1"/>
        <c:majorTickMark val="out"/>
        <c:minorTickMark val="none"/>
        <c:tickLblPos val="none"/>
        <c:spPr>
          <a:ln w="3175">
            <a:solidFill>
              <a:srgbClr val="000000"/>
            </a:solidFill>
            <a:prstDash val="solid"/>
          </a:ln>
        </c:spPr>
        <c:crossAx val="86744064"/>
        <c:crosses val="autoZero"/>
        <c:crossBetween val="between"/>
        <c:minorUnit val="0.1"/>
      </c:valAx>
      <c:spPr>
        <a:noFill/>
        <a:ln w="25399">
          <a:noFill/>
        </a:ln>
      </c:spPr>
    </c:plotArea>
    <c:legend>
      <c:legendPos val="r"/>
      <c:layout>
        <c:manualLayout>
          <c:xMode val="edge"/>
          <c:yMode val="edge"/>
          <c:x val="0.71907216494845361"/>
          <c:y val="0.2556053811659193"/>
          <c:w val="0.27577319587628868"/>
          <c:h val="0.26008968609865468"/>
        </c:manualLayout>
      </c:layout>
      <c:overlay val="0"/>
      <c:spPr>
        <a:noFill/>
        <a:ln w="3175">
          <a:solidFill>
            <a:srgbClr val="000000"/>
          </a:solidFill>
          <a:prstDash val="solid"/>
        </a:ln>
      </c:spPr>
      <c:txPr>
        <a:bodyPr/>
        <a:lstStyle/>
        <a:p>
          <a:pPr>
            <a:defRPr sz="735" b="1" i="0" u="none" strike="noStrike" baseline="0">
              <a:solidFill>
                <a:srgbClr val="000000"/>
              </a:solidFill>
              <a:latin typeface="Arial"/>
              <a:ea typeface="Arial"/>
              <a:cs typeface="Arial"/>
            </a:defRPr>
          </a:pPr>
          <a:endParaRPr lang="nl-NL"/>
        </a:p>
      </c:txPr>
    </c:legend>
    <c:plotVisOnly val="1"/>
    <c:dispBlanksAs val="gap"/>
    <c:showDLblsOverMax val="0"/>
  </c:chart>
  <c:spPr>
    <a:noFill/>
    <a:ln>
      <a:noFill/>
    </a:ln>
  </c:spPr>
  <c:txPr>
    <a:bodyPr/>
    <a:lstStyle/>
    <a:p>
      <a:pPr>
        <a:defRPr sz="975" b="1" i="0" u="none" strike="noStrike" baseline="0">
          <a:solidFill>
            <a:srgbClr val="000000"/>
          </a:solidFill>
          <a:latin typeface="Arial"/>
          <a:ea typeface="Arial"/>
          <a:cs typeface="Arial"/>
        </a:defRPr>
      </a:pPr>
      <a:endParaRPr lang="nl-NL"/>
    </a:p>
  </c:txPr>
  <c:externalData r:id="rId1">
    <c:autoUpdate val="0"/>
  </c:externalData>
</c:chartSpace>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27</Pages>
  <Words>5925</Words>
  <Characters>32589</Characters>
  <Application>Microsoft Office Word</Application>
  <DocSecurity>0</DocSecurity>
  <Lines>271</Lines>
  <Paragraphs>76</Paragraphs>
  <ScaleCrop>false</ScaleCrop>
  <HeadingPairs>
    <vt:vector size="2" baseType="variant">
      <vt:variant>
        <vt:lpstr>Titel</vt:lpstr>
      </vt:variant>
      <vt:variant>
        <vt:i4>1</vt:i4>
      </vt:variant>
    </vt:vector>
  </HeadingPairs>
  <TitlesOfParts>
    <vt:vector size="1" baseType="lpstr">
      <vt:lpstr>Inleiding</vt:lpstr>
    </vt:vector>
  </TitlesOfParts>
  <Company/>
  <LinksUpToDate>false</LinksUpToDate>
  <CharactersWithSpaces>38438</CharactersWithSpaces>
  <SharedDoc>false</SharedDoc>
  <HLinks>
    <vt:vector size="90" baseType="variant">
      <vt:variant>
        <vt:i4>1245196</vt:i4>
      </vt:variant>
      <vt:variant>
        <vt:i4>75</vt:i4>
      </vt:variant>
      <vt:variant>
        <vt:i4>0</vt:i4>
      </vt:variant>
      <vt:variant>
        <vt:i4>5</vt:i4>
      </vt:variant>
      <vt:variant>
        <vt:lpwstr>http://www.slochteren.nl/GSL/WEBGEN.NSF/426C413A60D6ED9CC1256A5B003FDFA6/www.obsde-ent.nl</vt:lpwstr>
      </vt:variant>
      <vt:variant>
        <vt:lpwstr/>
      </vt:variant>
      <vt:variant>
        <vt:i4>1703989</vt:i4>
      </vt:variant>
      <vt:variant>
        <vt:i4>68</vt:i4>
      </vt:variant>
      <vt:variant>
        <vt:i4>0</vt:i4>
      </vt:variant>
      <vt:variant>
        <vt:i4>5</vt:i4>
      </vt:variant>
      <vt:variant>
        <vt:lpwstr/>
      </vt:variant>
      <vt:variant>
        <vt:lpwstr>_Toc130871372</vt:lpwstr>
      </vt:variant>
      <vt:variant>
        <vt:i4>1703989</vt:i4>
      </vt:variant>
      <vt:variant>
        <vt:i4>62</vt:i4>
      </vt:variant>
      <vt:variant>
        <vt:i4>0</vt:i4>
      </vt:variant>
      <vt:variant>
        <vt:i4>5</vt:i4>
      </vt:variant>
      <vt:variant>
        <vt:lpwstr/>
      </vt:variant>
      <vt:variant>
        <vt:lpwstr>_Toc130871371</vt:lpwstr>
      </vt:variant>
      <vt:variant>
        <vt:i4>1703989</vt:i4>
      </vt:variant>
      <vt:variant>
        <vt:i4>56</vt:i4>
      </vt:variant>
      <vt:variant>
        <vt:i4>0</vt:i4>
      </vt:variant>
      <vt:variant>
        <vt:i4>5</vt:i4>
      </vt:variant>
      <vt:variant>
        <vt:lpwstr/>
      </vt:variant>
      <vt:variant>
        <vt:lpwstr>_Toc130871370</vt:lpwstr>
      </vt:variant>
      <vt:variant>
        <vt:i4>1769525</vt:i4>
      </vt:variant>
      <vt:variant>
        <vt:i4>50</vt:i4>
      </vt:variant>
      <vt:variant>
        <vt:i4>0</vt:i4>
      </vt:variant>
      <vt:variant>
        <vt:i4>5</vt:i4>
      </vt:variant>
      <vt:variant>
        <vt:lpwstr/>
      </vt:variant>
      <vt:variant>
        <vt:lpwstr>_Toc130871369</vt:lpwstr>
      </vt:variant>
      <vt:variant>
        <vt:i4>1769525</vt:i4>
      </vt:variant>
      <vt:variant>
        <vt:i4>44</vt:i4>
      </vt:variant>
      <vt:variant>
        <vt:i4>0</vt:i4>
      </vt:variant>
      <vt:variant>
        <vt:i4>5</vt:i4>
      </vt:variant>
      <vt:variant>
        <vt:lpwstr/>
      </vt:variant>
      <vt:variant>
        <vt:lpwstr>_Toc130871368</vt:lpwstr>
      </vt:variant>
      <vt:variant>
        <vt:i4>1769525</vt:i4>
      </vt:variant>
      <vt:variant>
        <vt:i4>38</vt:i4>
      </vt:variant>
      <vt:variant>
        <vt:i4>0</vt:i4>
      </vt:variant>
      <vt:variant>
        <vt:i4>5</vt:i4>
      </vt:variant>
      <vt:variant>
        <vt:lpwstr/>
      </vt:variant>
      <vt:variant>
        <vt:lpwstr>_Toc130871367</vt:lpwstr>
      </vt:variant>
      <vt:variant>
        <vt:i4>1769525</vt:i4>
      </vt:variant>
      <vt:variant>
        <vt:i4>32</vt:i4>
      </vt:variant>
      <vt:variant>
        <vt:i4>0</vt:i4>
      </vt:variant>
      <vt:variant>
        <vt:i4>5</vt:i4>
      </vt:variant>
      <vt:variant>
        <vt:lpwstr/>
      </vt:variant>
      <vt:variant>
        <vt:lpwstr>_Toc130871366</vt:lpwstr>
      </vt:variant>
      <vt:variant>
        <vt:i4>1769525</vt:i4>
      </vt:variant>
      <vt:variant>
        <vt:i4>26</vt:i4>
      </vt:variant>
      <vt:variant>
        <vt:i4>0</vt:i4>
      </vt:variant>
      <vt:variant>
        <vt:i4>5</vt:i4>
      </vt:variant>
      <vt:variant>
        <vt:lpwstr/>
      </vt:variant>
      <vt:variant>
        <vt:lpwstr>_Toc130871365</vt:lpwstr>
      </vt:variant>
      <vt:variant>
        <vt:i4>1769525</vt:i4>
      </vt:variant>
      <vt:variant>
        <vt:i4>20</vt:i4>
      </vt:variant>
      <vt:variant>
        <vt:i4>0</vt:i4>
      </vt:variant>
      <vt:variant>
        <vt:i4>5</vt:i4>
      </vt:variant>
      <vt:variant>
        <vt:lpwstr/>
      </vt:variant>
      <vt:variant>
        <vt:lpwstr>_Toc130871364</vt:lpwstr>
      </vt:variant>
      <vt:variant>
        <vt:i4>1769525</vt:i4>
      </vt:variant>
      <vt:variant>
        <vt:i4>14</vt:i4>
      </vt:variant>
      <vt:variant>
        <vt:i4>0</vt:i4>
      </vt:variant>
      <vt:variant>
        <vt:i4>5</vt:i4>
      </vt:variant>
      <vt:variant>
        <vt:lpwstr/>
      </vt:variant>
      <vt:variant>
        <vt:lpwstr>_Toc130871363</vt:lpwstr>
      </vt:variant>
      <vt:variant>
        <vt:i4>1769525</vt:i4>
      </vt:variant>
      <vt:variant>
        <vt:i4>8</vt:i4>
      </vt:variant>
      <vt:variant>
        <vt:i4>0</vt:i4>
      </vt:variant>
      <vt:variant>
        <vt:i4>5</vt:i4>
      </vt:variant>
      <vt:variant>
        <vt:lpwstr/>
      </vt:variant>
      <vt:variant>
        <vt:lpwstr>_Toc130871362</vt:lpwstr>
      </vt:variant>
      <vt:variant>
        <vt:i4>1769525</vt:i4>
      </vt:variant>
      <vt:variant>
        <vt:i4>2</vt:i4>
      </vt:variant>
      <vt:variant>
        <vt:i4>0</vt:i4>
      </vt:variant>
      <vt:variant>
        <vt:i4>5</vt:i4>
      </vt:variant>
      <vt:variant>
        <vt:lpwstr/>
      </vt:variant>
      <vt:variant>
        <vt:lpwstr>_Toc130871361</vt:lpwstr>
      </vt:variant>
      <vt:variant>
        <vt:i4>5505080</vt:i4>
      </vt:variant>
      <vt:variant>
        <vt:i4>1024</vt:i4>
      </vt:variant>
      <vt:variant>
        <vt:i4>1025</vt:i4>
      </vt:variant>
      <vt:variant>
        <vt:i4>1</vt:i4>
      </vt:variant>
      <vt:variant>
        <vt:lpwstr>..\..\Algemeen\logo gemeente Slochteren.jpg</vt:lpwstr>
      </vt:variant>
      <vt:variant>
        <vt:lpwstr/>
      </vt:variant>
      <vt:variant>
        <vt:i4>5505034</vt:i4>
      </vt:variant>
      <vt:variant>
        <vt:i4>30315</vt:i4>
      </vt:variant>
      <vt:variant>
        <vt:i4>1026</vt:i4>
      </vt:variant>
      <vt:variant>
        <vt:i4>1</vt:i4>
      </vt:variant>
      <vt:variant>
        <vt:lpwstr>kaart slochteren</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Inleiding</dc:title>
  <dc:creator>Robert</dc:creator>
  <cp:lastModifiedBy>Nisb</cp:lastModifiedBy>
  <cp:revision>2</cp:revision>
  <cp:lastPrinted>2006-03-11T16:57:00Z</cp:lastPrinted>
  <dcterms:created xsi:type="dcterms:W3CDTF">2014-05-06T12:47:00Z</dcterms:created>
  <dcterms:modified xsi:type="dcterms:W3CDTF">2014-05-06T12:47:00Z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1181479051</vt:i4>
  </property>
  <property fmtid="{D5CDD505-2E9C-101B-9397-08002B2CF9AE}" pid="3" name="_EmailSubject">
    <vt:lpwstr>Afronding BOS</vt:lpwstr>
  </property>
  <property fmtid="{D5CDD505-2E9C-101B-9397-08002B2CF9AE}" pid="4" name="_AuthorEmail">
    <vt:lpwstr>r.gelink@pl.hanze.nl</vt:lpwstr>
  </property>
  <property fmtid="{D5CDD505-2E9C-101B-9397-08002B2CF9AE}" pid="5" name="_AuthorEmailDisplayName">
    <vt:lpwstr>Robert Gelinck</vt:lpwstr>
  </property>
  <property fmtid="{D5CDD505-2E9C-101B-9397-08002B2CF9AE}" pid="6" name="_ReviewingToolsShownOnce">
    <vt:lpwstr/>
  </property>
</Properties>
</file>