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000" w:type="pct"/>
        <w:jc w:val="center"/>
        <w:tblLook w:val="04A0" w:firstRow="1" w:lastRow="0" w:firstColumn="1" w:lastColumn="0" w:noHBand="0" w:noVBand="1"/>
      </w:tblPr>
      <w:tblGrid>
        <w:gridCol w:w="9072"/>
      </w:tblGrid>
      <w:tr w:rsidR="000041EA" w:rsidRPr="0047206F" w14:paraId="7C538284" w14:textId="77777777" w:rsidTr="000041EA">
        <w:trPr>
          <w:trHeight w:val="2880"/>
          <w:jc w:val="center"/>
        </w:trPr>
        <w:tc>
          <w:tcPr>
            <w:tcW w:w="5000" w:type="pct"/>
          </w:tcPr>
          <w:p w14:paraId="7B4E0CF1" w14:textId="77777777" w:rsidR="000041EA" w:rsidRPr="0047206F" w:rsidRDefault="004828E2" w:rsidP="00CF1428">
            <w:pPr>
              <w:tabs>
                <w:tab w:val="left" w:pos="7490"/>
              </w:tabs>
              <w:rPr>
                <w:rFonts w:ascii="Times New Roman" w:hAnsi="Times New Roman" w:cs="Times New Roman"/>
                <w:noProof/>
              </w:rPr>
            </w:pPr>
            <w:sdt>
              <w:sdtPr>
                <w:rPr>
                  <w:rFonts w:ascii="Times New Roman" w:eastAsiaTheme="majorEastAsia" w:hAnsi="Times New Roman" w:cs="Times New Roman"/>
                  <w:caps/>
                  <w:noProof/>
                </w:rPr>
                <w:alias w:val="Company"/>
                <w:id w:val="15524243"/>
                <w:dataBinding w:prefixMappings="xmlns:ns0='http://schemas.openxmlformats.org/officeDocument/2006/extended-properties'" w:xpath="/ns0:Properties[1]/ns0:Company[1]" w:storeItemID="{6668398D-A668-4E3E-A5EB-62B293D839F1}"/>
                <w:text/>
              </w:sdtPr>
              <w:sdtContent>
                <w:r w:rsidR="00CF1428" w:rsidRPr="0047206F">
                  <w:rPr>
                    <w:rFonts w:ascii="Times New Roman" w:eastAsiaTheme="majorEastAsia" w:hAnsi="Times New Roman" w:cs="Times New Roman"/>
                    <w:caps/>
                    <w:noProof/>
                  </w:rPr>
                  <w:t>UNIVERSITY OF GRONINGEN</w:t>
                </w:r>
              </w:sdtContent>
            </w:sdt>
          </w:p>
        </w:tc>
      </w:tr>
      <w:tr w:rsidR="000041EA" w:rsidRPr="0047206F" w14:paraId="167007B2" w14:textId="77777777" w:rsidTr="000041EA">
        <w:trPr>
          <w:trHeight w:val="1440"/>
          <w:jc w:val="center"/>
        </w:trPr>
        <w:sdt>
          <w:sdtPr>
            <w:rPr>
              <w:rFonts w:ascii="Times New Roman" w:hAnsi="Times New Roman" w:cs="Times New Roman"/>
              <w:b/>
              <w:bCs/>
              <w:noProof/>
              <w:sz w:val="50"/>
              <w:szCs w:val="28"/>
              <w:lang w:val="en-GB"/>
            </w:rPr>
            <w:alias w:val="Title"/>
            <w:id w:val="15524250"/>
            <w:dataBinding w:prefixMappings="xmlns:ns0='http://schemas.openxmlformats.org/package/2006/metadata/core-properties' xmlns:ns1='http://purl.org/dc/elements/1.1/'" w:xpath="/ns0:coreProperties[1]/ns1:title[1]" w:storeItemID="{6C3C8BC8-F283-45AE-878A-BAB7291924A1}"/>
            <w:text/>
          </w:sdtPr>
          <w:sdtContent>
            <w:tc>
              <w:tcPr>
                <w:tcW w:w="5000" w:type="pct"/>
                <w:tcBorders>
                  <w:bottom w:val="single" w:sz="4" w:space="0" w:color="5B9BD5" w:themeColor="accent1"/>
                </w:tcBorders>
                <w:vAlign w:val="center"/>
              </w:tcPr>
              <w:p w14:paraId="2AC303A8" w14:textId="77777777" w:rsidR="000041EA" w:rsidRPr="0047206F" w:rsidRDefault="00CF1428" w:rsidP="000041EA">
                <w:pPr>
                  <w:pStyle w:val="NoSpacing"/>
                  <w:jc w:val="center"/>
                  <w:rPr>
                    <w:rFonts w:ascii="Times New Roman" w:eastAsiaTheme="majorEastAsia" w:hAnsi="Times New Roman" w:cs="Times New Roman"/>
                    <w:noProof/>
                    <w:sz w:val="52"/>
                    <w:szCs w:val="80"/>
                    <w:lang w:val="en-GB"/>
                  </w:rPr>
                </w:pPr>
                <w:r w:rsidRPr="0047206F">
                  <w:rPr>
                    <w:rFonts w:ascii="Times New Roman" w:hAnsi="Times New Roman" w:cs="Times New Roman"/>
                    <w:b/>
                    <w:bCs/>
                    <w:noProof/>
                    <w:sz w:val="50"/>
                    <w:szCs w:val="28"/>
                    <w:lang w:val="en-GB"/>
                  </w:rPr>
                  <w:t>A performance evaluation of                Professional Football Organisations         in the Netherlands.</w:t>
                </w:r>
              </w:p>
            </w:tc>
          </w:sdtContent>
        </w:sdt>
      </w:tr>
      <w:tr w:rsidR="000041EA" w:rsidRPr="0047206F" w14:paraId="5CE03453" w14:textId="77777777" w:rsidTr="000041EA">
        <w:trPr>
          <w:trHeight w:val="720"/>
          <w:jc w:val="center"/>
        </w:trPr>
        <w:sdt>
          <w:sdtPr>
            <w:rPr>
              <w:rFonts w:ascii="Times New Roman" w:eastAsiaTheme="majorEastAsia" w:hAnsi="Times New Roman" w:cs="Times New Roman"/>
              <w:noProof/>
              <w:sz w:val="32"/>
              <w:szCs w:val="44"/>
              <w:lang w:val="en-GB"/>
            </w:rPr>
            <w:alias w:val="Subtitle"/>
            <w:id w:val="15524255"/>
            <w:dataBinding w:prefixMappings="xmlns:ns0='http://schemas.openxmlformats.org/package/2006/metadata/core-properties' xmlns:ns1='http://purl.org/dc/elements/1.1/'" w:xpath="/ns0:coreProperties[1]/ns1:subject[1]" w:storeItemID="{6C3C8BC8-F283-45AE-878A-BAB7291924A1}"/>
            <w:text/>
          </w:sdtPr>
          <w:sdtContent>
            <w:tc>
              <w:tcPr>
                <w:tcW w:w="5000" w:type="pct"/>
                <w:tcBorders>
                  <w:top w:val="single" w:sz="4" w:space="0" w:color="5B9BD5" w:themeColor="accent1"/>
                </w:tcBorders>
                <w:vAlign w:val="center"/>
              </w:tcPr>
              <w:p w14:paraId="62E3EBF6" w14:textId="77777777" w:rsidR="000041EA" w:rsidRPr="0047206F" w:rsidRDefault="00CF1428" w:rsidP="000041EA">
                <w:pPr>
                  <w:pStyle w:val="NoSpacing"/>
                  <w:jc w:val="center"/>
                  <w:rPr>
                    <w:rFonts w:ascii="Times New Roman" w:eastAsiaTheme="majorEastAsia" w:hAnsi="Times New Roman" w:cs="Times New Roman"/>
                    <w:noProof/>
                    <w:sz w:val="32"/>
                    <w:szCs w:val="44"/>
                    <w:lang w:val="en-GB"/>
                  </w:rPr>
                </w:pPr>
                <w:r w:rsidRPr="0047206F">
                  <w:rPr>
                    <w:rFonts w:ascii="Times New Roman" w:eastAsiaTheme="majorEastAsia" w:hAnsi="Times New Roman" w:cs="Times New Roman"/>
                    <w:noProof/>
                    <w:sz w:val="32"/>
                    <w:szCs w:val="44"/>
                    <w:lang w:val="en-GB"/>
                  </w:rPr>
                  <w:t>Measuring efficiency according to Data Envelopment Analysis.</w:t>
                </w:r>
              </w:p>
            </w:tc>
          </w:sdtContent>
        </w:sdt>
      </w:tr>
      <w:tr w:rsidR="000041EA" w:rsidRPr="0047206F" w14:paraId="77486588" w14:textId="77777777" w:rsidTr="000041EA">
        <w:trPr>
          <w:trHeight w:val="360"/>
          <w:jc w:val="center"/>
        </w:trPr>
        <w:tc>
          <w:tcPr>
            <w:tcW w:w="5000" w:type="pct"/>
            <w:vAlign w:val="center"/>
          </w:tcPr>
          <w:p w14:paraId="20444CF0" w14:textId="77777777" w:rsidR="000041EA" w:rsidRPr="0047206F" w:rsidRDefault="000041EA" w:rsidP="000041EA">
            <w:pPr>
              <w:pStyle w:val="NoSpacing"/>
              <w:jc w:val="both"/>
              <w:rPr>
                <w:rFonts w:ascii="Times New Roman" w:hAnsi="Times New Roman" w:cs="Times New Roman"/>
                <w:noProof/>
                <w:lang w:val="en-GB"/>
              </w:rPr>
            </w:pPr>
          </w:p>
        </w:tc>
      </w:tr>
      <w:tr w:rsidR="000041EA" w:rsidRPr="0047206F" w14:paraId="5DE7F574" w14:textId="77777777" w:rsidTr="000041EA">
        <w:trPr>
          <w:trHeight w:val="360"/>
          <w:jc w:val="center"/>
        </w:trPr>
        <w:tc>
          <w:tcPr>
            <w:tcW w:w="5000" w:type="pct"/>
            <w:vAlign w:val="center"/>
          </w:tcPr>
          <w:p w14:paraId="2F6C0426" w14:textId="77777777" w:rsidR="000041EA" w:rsidRPr="0047206F" w:rsidRDefault="000041EA" w:rsidP="000041EA">
            <w:pPr>
              <w:pStyle w:val="NoSpacing"/>
              <w:jc w:val="both"/>
              <w:rPr>
                <w:rFonts w:ascii="Times New Roman" w:hAnsi="Times New Roman" w:cs="Times New Roman"/>
                <w:b/>
                <w:bCs/>
                <w:noProof/>
                <w:lang w:val="en-GB"/>
              </w:rPr>
            </w:pPr>
          </w:p>
        </w:tc>
      </w:tr>
      <w:tr w:rsidR="000041EA" w:rsidRPr="0047206F" w14:paraId="386BD54C" w14:textId="77777777" w:rsidTr="000041EA">
        <w:trPr>
          <w:trHeight w:val="360"/>
          <w:jc w:val="center"/>
        </w:trPr>
        <w:tc>
          <w:tcPr>
            <w:tcW w:w="5000" w:type="pct"/>
            <w:vAlign w:val="center"/>
          </w:tcPr>
          <w:p w14:paraId="26C04034" w14:textId="77777777" w:rsidR="000041EA" w:rsidRPr="0047206F" w:rsidRDefault="000041EA" w:rsidP="000041EA">
            <w:pPr>
              <w:pStyle w:val="NoSpacing"/>
              <w:jc w:val="both"/>
              <w:rPr>
                <w:rFonts w:ascii="Times New Roman" w:hAnsi="Times New Roman" w:cs="Times New Roman"/>
                <w:b/>
                <w:bCs/>
                <w:noProof/>
                <w:lang w:val="en-GB"/>
              </w:rPr>
            </w:pPr>
          </w:p>
        </w:tc>
      </w:tr>
    </w:tbl>
    <w:p w14:paraId="1BE28640" w14:textId="77777777" w:rsidR="000041EA" w:rsidRPr="0047206F" w:rsidRDefault="000041EA" w:rsidP="000041EA">
      <w:pPr>
        <w:tabs>
          <w:tab w:val="left" w:pos="3675"/>
        </w:tabs>
        <w:jc w:val="both"/>
        <w:rPr>
          <w:rFonts w:ascii="Times New Roman" w:hAnsi="Times New Roman" w:cs="Times New Roman"/>
          <w:noProof/>
        </w:rPr>
      </w:pPr>
      <w:r w:rsidRPr="0047206F">
        <w:rPr>
          <w:rFonts w:ascii="Times New Roman" w:hAnsi="Times New Roman" w:cs="Times New Roman"/>
          <w:noProof/>
        </w:rPr>
        <w:tab/>
      </w:r>
    </w:p>
    <w:p w14:paraId="5C44FD38" w14:textId="46048524" w:rsidR="000041EA" w:rsidRPr="0047206F" w:rsidRDefault="000041EA" w:rsidP="000041EA">
      <w:pPr>
        <w:jc w:val="center"/>
        <w:rPr>
          <w:rFonts w:ascii="Times New Roman" w:hAnsi="Times New Roman" w:cs="Times New Roman"/>
          <w:lang w:val="nl-NL"/>
        </w:rPr>
      </w:pPr>
      <w:r w:rsidRPr="0047206F">
        <w:rPr>
          <w:rFonts w:ascii="Times New Roman" w:hAnsi="Times New Roman" w:cs="Times New Roman"/>
          <w:lang w:val="nl-NL"/>
        </w:rPr>
        <w:t xml:space="preserve">Student </w:t>
      </w:r>
      <w:r w:rsidR="006771DF" w:rsidRPr="0047206F">
        <w:rPr>
          <w:rFonts w:ascii="Times New Roman" w:hAnsi="Times New Roman" w:cs="Times New Roman"/>
          <w:lang w:val="nl-NL"/>
        </w:rPr>
        <w:t>Nr.</w:t>
      </w:r>
      <w:r w:rsidRPr="0047206F">
        <w:rPr>
          <w:rFonts w:ascii="Times New Roman" w:hAnsi="Times New Roman" w:cs="Times New Roman"/>
          <w:lang w:val="nl-NL"/>
        </w:rPr>
        <w:t>: s2193531</w:t>
      </w:r>
    </w:p>
    <w:p w14:paraId="5DB3417B" w14:textId="77777777" w:rsidR="000041EA" w:rsidRPr="0047206F" w:rsidRDefault="000041EA" w:rsidP="000041EA">
      <w:pPr>
        <w:jc w:val="center"/>
        <w:rPr>
          <w:rFonts w:ascii="Times New Roman" w:hAnsi="Times New Roman" w:cs="Times New Roman"/>
          <w:lang w:val="nl-NL"/>
        </w:rPr>
      </w:pPr>
      <w:r w:rsidRPr="0047206F">
        <w:rPr>
          <w:rFonts w:ascii="Times New Roman" w:hAnsi="Times New Roman" w:cs="Times New Roman"/>
          <w:lang w:val="nl-NL"/>
        </w:rPr>
        <w:t>Name: Bernieke Roetert</w:t>
      </w:r>
    </w:p>
    <w:p w14:paraId="40E3FA5A" w14:textId="77777777" w:rsidR="000041EA" w:rsidRPr="0047206F" w:rsidRDefault="000041EA" w:rsidP="000041EA">
      <w:pPr>
        <w:jc w:val="center"/>
        <w:rPr>
          <w:rFonts w:ascii="Times New Roman" w:hAnsi="Times New Roman" w:cs="Times New Roman"/>
          <w:noProof/>
        </w:rPr>
      </w:pPr>
      <w:r w:rsidRPr="0047206F">
        <w:rPr>
          <w:rFonts w:ascii="Times New Roman" w:hAnsi="Times New Roman" w:cs="Times New Roman"/>
          <w:noProof/>
        </w:rPr>
        <w:t>Study Programme: MSc Finance</w:t>
      </w:r>
    </w:p>
    <w:p w14:paraId="05083367" w14:textId="269D6617" w:rsidR="000041EA" w:rsidRDefault="000041EA" w:rsidP="000041EA">
      <w:pPr>
        <w:jc w:val="center"/>
        <w:rPr>
          <w:rFonts w:ascii="Times New Roman" w:hAnsi="Times New Roman" w:cs="Times New Roman"/>
          <w:noProof/>
        </w:rPr>
      </w:pPr>
      <w:r w:rsidRPr="0047206F">
        <w:rPr>
          <w:rFonts w:ascii="Times New Roman" w:hAnsi="Times New Roman" w:cs="Times New Roman"/>
          <w:noProof/>
        </w:rPr>
        <w:t>Supervisor: M.J.P. Reijenga</w:t>
      </w:r>
    </w:p>
    <w:p w14:paraId="26A8AEB1" w14:textId="33B484FF" w:rsidR="000041EA" w:rsidRPr="0047206F" w:rsidRDefault="00530D32" w:rsidP="00530D32">
      <w:pPr>
        <w:jc w:val="center"/>
        <w:rPr>
          <w:rFonts w:ascii="Times New Roman" w:hAnsi="Times New Roman" w:cs="Times New Roman"/>
          <w:noProof/>
        </w:rPr>
      </w:pPr>
      <w:r>
        <w:rPr>
          <w:rFonts w:ascii="Times New Roman" w:hAnsi="Times New Roman" w:cs="Times New Roman"/>
          <w:noProof/>
        </w:rPr>
        <w:t>Date: 13 June</w:t>
      </w:r>
      <w:r w:rsidR="00936624">
        <w:rPr>
          <w:rFonts w:ascii="Times New Roman" w:hAnsi="Times New Roman" w:cs="Times New Roman"/>
          <w:noProof/>
        </w:rPr>
        <w:t>,</w:t>
      </w:r>
      <w:r>
        <w:rPr>
          <w:rFonts w:ascii="Times New Roman" w:hAnsi="Times New Roman" w:cs="Times New Roman"/>
          <w:noProof/>
        </w:rPr>
        <w:t xml:space="preserve"> 2016</w:t>
      </w:r>
    </w:p>
    <w:p w14:paraId="30427F96" w14:textId="77777777" w:rsidR="000041EA" w:rsidRPr="0047206F" w:rsidRDefault="000041EA" w:rsidP="000041EA">
      <w:pPr>
        <w:jc w:val="both"/>
        <w:rPr>
          <w:rFonts w:ascii="Times New Roman" w:hAnsi="Times New Roman" w:cs="Times New Roman"/>
          <w:noProof/>
        </w:rPr>
      </w:pPr>
    </w:p>
    <w:p w14:paraId="02257BAE" w14:textId="77777777" w:rsidR="000041EA" w:rsidRPr="0047206F" w:rsidRDefault="000041EA" w:rsidP="000041EA">
      <w:pPr>
        <w:jc w:val="both"/>
        <w:rPr>
          <w:rFonts w:ascii="Times New Roman" w:hAnsi="Times New Roman" w:cs="Times New Roman"/>
          <w:noProof/>
        </w:rPr>
      </w:pPr>
    </w:p>
    <w:p w14:paraId="3C7C3B06" w14:textId="77777777" w:rsidR="000041EA" w:rsidRPr="0047206F" w:rsidRDefault="000041EA" w:rsidP="000041EA">
      <w:pPr>
        <w:jc w:val="both"/>
        <w:rPr>
          <w:rFonts w:ascii="Times New Roman" w:hAnsi="Times New Roman" w:cs="Times New Roman"/>
          <w:noProof/>
        </w:rPr>
      </w:pPr>
    </w:p>
    <w:p w14:paraId="04F131CC" w14:textId="77777777" w:rsidR="000041EA" w:rsidRPr="0047206F" w:rsidRDefault="000041EA" w:rsidP="000041EA">
      <w:pPr>
        <w:jc w:val="both"/>
        <w:rPr>
          <w:rFonts w:ascii="Times New Roman" w:hAnsi="Times New Roman" w:cs="Times New Roman"/>
          <w:noProof/>
        </w:rPr>
      </w:pPr>
    </w:p>
    <w:p w14:paraId="340FFFB4" w14:textId="77777777" w:rsidR="000041EA" w:rsidRPr="0047206F" w:rsidRDefault="000041EA" w:rsidP="000041EA">
      <w:pPr>
        <w:jc w:val="both"/>
        <w:rPr>
          <w:rFonts w:ascii="Times New Roman" w:hAnsi="Times New Roman" w:cs="Times New Roman"/>
          <w:noProof/>
        </w:rPr>
      </w:pPr>
    </w:p>
    <w:p w14:paraId="64D176C1" w14:textId="77777777" w:rsidR="000041EA" w:rsidRPr="0047206F" w:rsidRDefault="000041EA" w:rsidP="000041EA">
      <w:pPr>
        <w:jc w:val="both"/>
        <w:rPr>
          <w:rFonts w:ascii="Times New Roman" w:hAnsi="Times New Roman" w:cs="Times New Roman"/>
          <w:noProof/>
        </w:rPr>
      </w:pPr>
    </w:p>
    <w:p w14:paraId="52C5A633" w14:textId="0FE31F75" w:rsidR="000041EA" w:rsidRPr="0047206F" w:rsidRDefault="000041EA" w:rsidP="000041EA">
      <w:pPr>
        <w:jc w:val="both"/>
        <w:rPr>
          <w:rFonts w:ascii="Times New Roman" w:hAnsi="Times New Roman" w:cs="Times New Roman"/>
          <w:noProof/>
        </w:rPr>
      </w:pPr>
      <w:bookmarkStart w:id="0" w:name="_GoBack"/>
      <w:bookmarkEnd w:id="0"/>
    </w:p>
    <w:p w14:paraId="173A8BCC" w14:textId="22E76EB8" w:rsidR="00A61F44" w:rsidRPr="0047206F" w:rsidRDefault="00A61F44" w:rsidP="000041EA">
      <w:pPr>
        <w:jc w:val="both"/>
        <w:rPr>
          <w:rFonts w:ascii="Times New Roman" w:hAnsi="Times New Roman" w:cs="Times New Roman"/>
          <w:noProof/>
        </w:rPr>
      </w:pPr>
    </w:p>
    <w:p w14:paraId="587FDADF" w14:textId="634803D7" w:rsidR="00A61F44" w:rsidRPr="0047206F" w:rsidRDefault="00A61F44" w:rsidP="000041EA">
      <w:pPr>
        <w:jc w:val="both"/>
        <w:rPr>
          <w:rFonts w:ascii="Times New Roman" w:hAnsi="Times New Roman" w:cs="Times New Roman"/>
          <w:noProof/>
        </w:rPr>
      </w:pPr>
    </w:p>
    <w:p w14:paraId="0385D570" w14:textId="77777777" w:rsidR="000041EA" w:rsidRPr="0047206F" w:rsidRDefault="000041EA" w:rsidP="000041EA">
      <w:pPr>
        <w:jc w:val="both"/>
        <w:rPr>
          <w:rFonts w:ascii="Times New Roman" w:hAnsi="Times New Roman" w:cs="Times New Roman"/>
          <w:noProof/>
        </w:rPr>
      </w:pPr>
    </w:p>
    <w:p w14:paraId="4059D42C" w14:textId="77777777" w:rsidR="000041EA" w:rsidRPr="0047206F" w:rsidRDefault="000041EA" w:rsidP="000041EA">
      <w:pPr>
        <w:rPr>
          <w:rFonts w:ascii="Times New Roman" w:hAnsi="Times New Roman" w:cs="Times New Roman"/>
          <w:noProof/>
        </w:rPr>
      </w:pPr>
      <w:r w:rsidRPr="0047206F">
        <w:rPr>
          <w:rFonts w:ascii="Times New Roman" w:hAnsi="Times New Roman" w:cs="Times New Roman"/>
          <w:b/>
          <w:noProof/>
        </w:rPr>
        <w:t>Field Key Words</w:t>
      </w:r>
      <w:r w:rsidRPr="0047206F">
        <w:rPr>
          <w:rFonts w:ascii="Times New Roman" w:hAnsi="Times New Roman" w:cs="Times New Roman"/>
          <w:noProof/>
        </w:rPr>
        <w:t>: Asset Allocation, Data Envelopment Analysis (DEA), Canonical Correlation Analysis (CCA), Tobit regression, Football organisations, Sports performance, Financial performance</w:t>
      </w:r>
    </w:p>
    <w:p w14:paraId="512D7573" w14:textId="77777777" w:rsidR="000041EA" w:rsidRPr="0047206F" w:rsidRDefault="000041EA" w:rsidP="000041EA">
      <w:pPr>
        <w:pStyle w:val="Heading1"/>
        <w:spacing w:line="360" w:lineRule="auto"/>
        <w:rPr>
          <w:rFonts w:ascii="Times New Roman" w:hAnsi="Times New Roman" w:cs="Times New Roman"/>
          <w:noProof/>
        </w:rPr>
      </w:pPr>
      <w:bookmarkStart w:id="1" w:name="_Toc451948393"/>
      <w:bookmarkStart w:id="2" w:name="_Toc453568241"/>
      <w:r w:rsidRPr="0047206F">
        <w:rPr>
          <w:rFonts w:ascii="Times New Roman" w:hAnsi="Times New Roman" w:cs="Times New Roman"/>
          <w:noProof/>
        </w:rPr>
        <w:lastRenderedPageBreak/>
        <w:t>Abstract</w:t>
      </w:r>
      <w:bookmarkEnd w:id="1"/>
      <w:bookmarkEnd w:id="2"/>
    </w:p>
    <w:p w14:paraId="57FF91F8" w14:textId="3E9AA25C" w:rsidR="000041EA" w:rsidRPr="0047206F" w:rsidRDefault="00B823DC" w:rsidP="000041EA">
      <w:pPr>
        <w:spacing w:line="360" w:lineRule="auto"/>
        <w:jc w:val="both"/>
        <w:rPr>
          <w:rFonts w:ascii="Times New Roman" w:hAnsi="Times New Roman" w:cs="Times New Roman"/>
        </w:rPr>
      </w:pPr>
      <w:r w:rsidRPr="0047206F">
        <w:rPr>
          <w:rFonts w:ascii="Times New Roman" w:hAnsi="Times New Roman" w:cs="Times New Roman"/>
        </w:rPr>
        <w:t>In the football industry, y</w:t>
      </w:r>
      <w:r w:rsidR="000041EA" w:rsidRPr="0047206F">
        <w:rPr>
          <w:rFonts w:ascii="Times New Roman" w:hAnsi="Times New Roman" w:cs="Times New Roman"/>
        </w:rPr>
        <w:t xml:space="preserve">ou need to have ‘good’ losers (= profitable), in order to </w:t>
      </w:r>
      <w:r w:rsidR="00DF251A" w:rsidRPr="0047206F">
        <w:rPr>
          <w:rFonts w:ascii="Times New Roman" w:hAnsi="Times New Roman" w:cs="Times New Roman"/>
        </w:rPr>
        <w:t xml:space="preserve">have winners and vice versa. A significant number of </w:t>
      </w:r>
      <w:r w:rsidR="00950845" w:rsidRPr="0047206F">
        <w:rPr>
          <w:rFonts w:ascii="Times New Roman" w:hAnsi="Times New Roman" w:cs="Times New Roman"/>
        </w:rPr>
        <w:t xml:space="preserve">the </w:t>
      </w:r>
      <w:r w:rsidR="000041EA" w:rsidRPr="0047206F">
        <w:rPr>
          <w:rFonts w:ascii="Times New Roman" w:hAnsi="Times New Roman" w:cs="Times New Roman"/>
        </w:rPr>
        <w:t>Dutch football cl</w:t>
      </w:r>
      <w:r w:rsidR="00B174DE" w:rsidRPr="0047206F">
        <w:rPr>
          <w:rFonts w:ascii="Times New Roman" w:hAnsi="Times New Roman" w:cs="Times New Roman"/>
        </w:rPr>
        <w:t>ubs have financial difficulties</w:t>
      </w:r>
      <w:r w:rsidR="000041EA" w:rsidRPr="0047206F">
        <w:rPr>
          <w:rFonts w:ascii="Times New Roman" w:hAnsi="Times New Roman" w:cs="Times New Roman"/>
        </w:rPr>
        <w:t xml:space="preserve"> </w:t>
      </w:r>
      <w:r w:rsidR="003325FB" w:rsidRPr="0047206F">
        <w:rPr>
          <w:rFonts w:ascii="Times New Roman" w:hAnsi="Times New Roman" w:cs="Times New Roman"/>
        </w:rPr>
        <w:t>and</w:t>
      </w:r>
      <w:r w:rsidR="000041EA" w:rsidRPr="0047206F">
        <w:rPr>
          <w:rFonts w:ascii="Times New Roman" w:hAnsi="Times New Roman" w:cs="Times New Roman"/>
        </w:rPr>
        <w:t xml:space="preserve"> </w:t>
      </w:r>
      <w:r w:rsidR="00033C19" w:rsidRPr="0047206F">
        <w:rPr>
          <w:rFonts w:ascii="Times New Roman" w:hAnsi="Times New Roman" w:cs="Times New Roman"/>
        </w:rPr>
        <w:t xml:space="preserve">are </w:t>
      </w:r>
      <w:r w:rsidR="00D562A7" w:rsidRPr="0047206F">
        <w:rPr>
          <w:rFonts w:ascii="Times New Roman" w:hAnsi="Times New Roman" w:cs="Times New Roman"/>
        </w:rPr>
        <w:t>gradually</w:t>
      </w:r>
      <w:r w:rsidR="00033C19" w:rsidRPr="0047206F">
        <w:rPr>
          <w:rFonts w:ascii="Times New Roman" w:hAnsi="Times New Roman" w:cs="Times New Roman"/>
        </w:rPr>
        <w:t xml:space="preserve"> </w:t>
      </w:r>
      <w:r w:rsidR="00D562A7" w:rsidRPr="0047206F">
        <w:rPr>
          <w:rFonts w:ascii="Times New Roman" w:hAnsi="Times New Roman" w:cs="Times New Roman"/>
        </w:rPr>
        <w:t>unsuccessful</w:t>
      </w:r>
      <w:r w:rsidR="000041EA" w:rsidRPr="0047206F">
        <w:rPr>
          <w:rFonts w:ascii="Times New Roman" w:hAnsi="Times New Roman" w:cs="Times New Roman"/>
        </w:rPr>
        <w:t xml:space="preserve"> on the</w:t>
      </w:r>
      <w:r w:rsidR="00B174DE" w:rsidRPr="0047206F">
        <w:rPr>
          <w:rFonts w:ascii="Times New Roman" w:hAnsi="Times New Roman" w:cs="Times New Roman"/>
        </w:rPr>
        <w:t xml:space="preserve"> pitch over the last five years. </w:t>
      </w:r>
      <w:r w:rsidR="00033C19" w:rsidRPr="0047206F">
        <w:rPr>
          <w:rFonts w:ascii="Times New Roman" w:hAnsi="Times New Roman" w:cs="Times New Roman"/>
        </w:rPr>
        <w:t>Therefore, k</w:t>
      </w:r>
      <w:r w:rsidR="000041EA" w:rsidRPr="0047206F">
        <w:rPr>
          <w:rFonts w:ascii="Times New Roman" w:hAnsi="Times New Roman" w:cs="Times New Roman"/>
        </w:rPr>
        <w:t>nowledge of the optimal allocation of financial resources is incredibly important</w:t>
      </w:r>
      <w:r w:rsidR="00602001" w:rsidRPr="0047206F">
        <w:rPr>
          <w:rFonts w:ascii="Times New Roman" w:hAnsi="Times New Roman" w:cs="Times New Roman"/>
        </w:rPr>
        <w:t>.</w:t>
      </w:r>
      <w:r w:rsidR="000041EA" w:rsidRPr="0047206F">
        <w:rPr>
          <w:rFonts w:ascii="Times New Roman" w:hAnsi="Times New Roman" w:cs="Times New Roman"/>
        </w:rPr>
        <w:t xml:space="preserve"> </w:t>
      </w:r>
      <w:r w:rsidR="00D562A7" w:rsidRPr="0047206F">
        <w:rPr>
          <w:rFonts w:ascii="Times New Roman" w:hAnsi="Times New Roman" w:cs="Times New Roman"/>
        </w:rPr>
        <w:t>Because</w:t>
      </w:r>
      <w:r w:rsidR="00CD063F" w:rsidRPr="0047206F">
        <w:rPr>
          <w:rFonts w:ascii="Times New Roman" w:hAnsi="Times New Roman" w:cs="Times New Roman"/>
        </w:rPr>
        <w:t xml:space="preserve"> there is also a</w:t>
      </w:r>
      <w:r w:rsidR="000041EA" w:rsidRPr="0047206F">
        <w:rPr>
          <w:rFonts w:ascii="Times New Roman" w:hAnsi="Times New Roman" w:cs="Times New Roman"/>
        </w:rPr>
        <w:t xml:space="preserve"> gap in the literature concerning the efficiency level </w:t>
      </w:r>
      <w:r w:rsidR="00CD063F" w:rsidRPr="0047206F">
        <w:rPr>
          <w:rFonts w:ascii="Times New Roman" w:hAnsi="Times New Roman" w:cs="Times New Roman"/>
        </w:rPr>
        <w:t>in the Dutch football industry</w:t>
      </w:r>
      <w:r w:rsidR="000041EA" w:rsidRPr="0047206F">
        <w:rPr>
          <w:rFonts w:ascii="Times New Roman" w:hAnsi="Times New Roman" w:cs="Times New Roman"/>
        </w:rPr>
        <w:t>, a study on this subject is valuable. T</w:t>
      </w:r>
      <w:r w:rsidR="00FB5578" w:rsidRPr="0047206F">
        <w:rPr>
          <w:rFonts w:ascii="Times New Roman" w:hAnsi="Times New Roman" w:cs="Times New Roman"/>
        </w:rPr>
        <w:t>o measure</w:t>
      </w:r>
      <w:r w:rsidR="000041EA" w:rsidRPr="0047206F">
        <w:rPr>
          <w:rFonts w:ascii="Times New Roman" w:hAnsi="Times New Roman" w:cs="Times New Roman"/>
        </w:rPr>
        <w:t xml:space="preserve"> efficiency</w:t>
      </w:r>
      <w:r w:rsidR="001A0574" w:rsidRPr="0047206F">
        <w:rPr>
          <w:rFonts w:ascii="Times New Roman" w:hAnsi="Times New Roman" w:cs="Times New Roman"/>
        </w:rPr>
        <w:t>,</w:t>
      </w:r>
      <w:r w:rsidR="00FB5578" w:rsidRPr="0047206F">
        <w:rPr>
          <w:rFonts w:ascii="Times New Roman" w:hAnsi="Times New Roman" w:cs="Times New Roman"/>
        </w:rPr>
        <w:t xml:space="preserve"> </w:t>
      </w:r>
      <w:r w:rsidR="000041EA" w:rsidRPr="0047206F">
        <w:rPr>
          <w:rFonts w:ascii="Times New Roman" w:hAnsi="Times New Roman" w:cs="Times New Roman"/>
        </w:rPr>
        <w:t>the level of available resources and the achieved performances</w:t>
      </w:r>
      <w:r w:rsidR="00FB5578" w:rsidRPr="0047206F">
        <w:rPr>
          <w:rFonts w:ascii="Times New Roman" w:hAnsi="Times New Roman" w:cs="Times New Roman"/>
        </w:rPr>
        <w:t xml:space="preserve"> is important</w:t>
      </w:r>
      <w:r w:rsidR="000041EA" w:rsidRPr="0047206F">
        <w:rPr>
          <w:rFonts w:ascii="Times New Roman" w:hAnsi="Times New Roman" w:cs="Times New Roman"/>
        </w:rPr>
        <w:t xml:space="preserve">. This paper performs </w:t>
      </w:r>
      <w:r w:rsidR="00D9358E" w:rsidRPr="0047206F">
        <w:rPr>
          <w:rFonts w:ascii="Times New Roman" w:hAnsi="Times New Roman" w:cs="Times New Roman"/>
        </w:rPr>
        <w:t xml:space="preserve">a </w:t>
      </w:r>
      <w:r w:rsidR="000041EA" w:rsidRPr="0047206F">
        <w:rPr>
          <w:rFonts w:ascii="Times New Roman" w:hAnsi="Times New Roman" w:cs="Times New Roman"/>
        </w:rPr>
        <w:t xml:space="preserve">Data Envelopment Analysis to study </w:t>
      </w:r>
      <w:r w:rsidR="00FE17F6" w:rsidRPr="0047206F">
        <w:rPr>
          <w:rFonts w:ascii="Times New Roman" w:hAnsi="Times New Roman" w:cs="Times New Roman"/>
        </w:rPr>
        <w:t xml:space="preserve">the pure technical and the scale efficiency </w:t>
      </w:r>
      <w:r w:rsidR="000041EA" w:rsidRPr="0047206F">
        <w:rPr>
          <w:rStyle w:val="scriptienormalChar"/>
          <w:rFonts w:cs="Times New Roman"/>
        </w:rPr>
        <w:t xml:space="preserve">level </w:t>
      </w:r>
      <w:r w:rsidR="00FB5578" w:rsidRPr="0047206F">
        <w:rPr>
          <w:rStyle w:val="scriptienormalChar"/>
          <w:rFonts w:cs="Times New Roman"/>
        </w:rPr>
        <w:t xml:space="preserve">of 34 Dutch football clubs </w:t>
      </w:r>
      <w:r w:rsidR="000041EA" w:rsidRPr="0047206F">
        <w:rPr>
          <w:rStyle w:val="scriptienormalChar"/>
          <w:rFonts w:cs="Times New Roman"/>
        </w:rPr>
        <w:t>in the first and second division over the seasons 2010 until 2015. Additional analyses are performed to spe</w:t>
      </w:r>
      <w:r w:rsidR="00D562A7" w:rsidRPr="0047206F">
        <w:rPr>
          <w:rStyle w:val="scriptienormalChar"/>
          <w:rFonts w:cs="Times New Roman"/>
        </w:rPr>
        <w:t>cify the source of the inefficiencies. T</w:t>
      </w:r>
      <w:r w:rsidR="00E2780A" w:rsidRPr="0047206F">
        <w:rPr>
          <w:rStyle w:val="scriptienormalChar"/>
          <w:rFonts w:cs="Times New Roman"/>
        </w:rPr>
        <w:t>his conclu</w:t>
      </w:r>
      <w:r w:rsidR="000041EA" w:rsidRPr="0047206F">
        <w:rPr>
          <w:rStyle w:val="scriptienormalChar"/>
          <w:rFonts w:cs="Times New Roman"/>
        </w:rPr>
        <w:t>s</w:t>
      </w:r>
      <w:r w:rsidR="00E2780A" w:rsidRPr="0047206F">
        <w:rPr>
          <w:rStyle w:val="scriptienormalChar"/>
          <w:rFonts w:cs="Times New Roman"/>
        </w:rPr>
        <w:t>ion of this study is</w:t>
      </w:r>
      <w:r w:rsidR="000041EA" w:rsidRPr="0047206F">
        <w:rPr>
          <w:rStyle w:val="scriptienormalChar"/>
          <w:rFonts w:cs="Times New Roman"/>
        </w:rPr>
        <w:t xml:space="preserve"> th</w:t>
      </w:r>
      <w:r w:rsidR="0027491D" w:rsidRPr="0047206F">
        <w:rPr>
          <w:rStyle w:val="scriptienormalChar"/>
          <w:rFonts w:cs="Times New Roman"/>
        </w:rPr>
        <w:t>at Dutch football organisation should</w:t>
      </w:r>
      <w:r w:rsidR="000041EA" w:rsidRPr="0047206F">
        <w:rPr>
          <w:rStyle w:val="scriptienormalChar"/>
          <w:rFonts w:cs="Times New Roman"/>
        </w:rPr>
        <w:t xml:space="preserve"> decrease t</w:t>
      </w:r>
      <w:r w:rsidR="005B7413" w:rsidRPr="0047206F">
        <w:rPr>
          <w:rStyle w:val="scriptienormalChar"/>
          <w:rFonts w:cs="Times New Roman"/>
        </w:rPr>
        <w:t>he investments in youth academy and</w:t>
      </w:r>
      <w:r w:rsidR="000041EA" w:rsidRPr="0047206F">
        <w:rPr>
          <w:rStyle w:val="scriptienormalChar"/>
          <w:rFonts w:cs="Times New Roman"/>
        </w:rPr>
        <w:t xml:space="preserve"> reduce the total size</w:t>
      </w:r>
      <w:r w:rsidR="005B7413" w:rsidRPr="0047206F">
        <w:rPr>
          <w:rStyle w:val="scriptienormalChar"/>
          <w:rFonts w:cs="Times New Roman"/>
        </w:rPr>
        <w:t xml:space="preserve"> of the organisation. </w:t>
      </w:r>
      <w:r w:rsidR="00694032" w:rsidRPr="0047206F">
        <w:rPr>
          <w:rStyle w:val="scriptienormalChar"/>
          <w:rFonts w:cs="Times New Roman"/>
        </w:rPr>
        <w:t>On the other side the</w:t>
      </w:r>
      <w:r w:rsidR="000041EA" w:rsidRPr="0047206F">
        <w:rPr>
          <w:rStyle w:val="scriptienormalChar"/>
          <w:rFonts w:cs="Times New Roman"/>
        </w:rPr>
        <w:t xml:space="preserve"> wages</w:t>
      </w:r>
      <w:r w:rsidR="00694032" w:rsidRPr="0047206F">
        <w:rPr>
          <w:rStyle w:val="scriptienormalChar"/>
          <w:rFonts w:cs="Times New Roman"/>
        </w:rPr>
        <w:t xml:space="preserve"> should increase</w:t>
      </w:r>
      <w:r w:rsidR="000041EA" w:rsidRPr="0047206F">
        <w:rPr>
          <w:rStyle w:val="scriptienormalChar"/>
          <w:rFonts w:cs="Times New Roman"/>
        </w:rPr>
        <w:t xml:space="preserve"> (budget allowing) to achieve an optimal efficiency level and potentially will achieve higher sports and financial performances.</w:t>
      </w:r>
    </w:p>
    <w:p w14:paraId="028FC518" w14:textId="77777777" w:rsidR="000041EA" w:rsidRPr="0047206F" w:rsidRDefault="000041EA" w:rsidP="000041EA">
      <w:pPr>
        <w:spacing w:line="360" w:lineRule="auto"/>
        <w:jc w:val="both"/>
        <w:rPr>
          <w:rFonts w:ascii="Times New Roman" w:hAnsi="Times New Roman" w:cs="Times New Roman"/>
          <w:noProof/>
        </w:rPr>
      </w:pPr>
    </w:p>
    <w:p w14:paraId="6088CFB5" w14:textId="77777777" w:rsidR="000041EA" w:rsidRPr="0047206F" w:rsidRDefault="000041EA" w:rsidP="000041EA">
      <w:pPr>
        <w:rPr>
          <w:rFonts w:ascii="Times New Roman" w:hAnsi="Times New Roman" w:cs="Times New Roman"/>
          <w:noProof/>
        </w:rPr>
      </w:pPr>
    </w:p>
    <w:p w14:paraId="7B95301D" w14:textId="77777777" w:rsidR="000041EA" w:rsidRPr="0047206F" w:rsidRDefault="000041EA" w:rsidP="000041EA">
      <w:pPr>
        <w:rPr>
          <w:rFonts w:ascii="Times New Roman" w:hAnsi="Times New Roman" w:cs="Times New Roman"/>
          <w:noProof/>
        </w:rPr>
      </w:pPr>
    </w:p>
    <w:p w14:paraId="2563C5D1" w14:textId="77777777" w:rsidR="000041EA" w:rsidRPr="0047206F" w:rsidRDefault="000041EA" w:rsidP="000041EA">
      <w:pPr>
        <w:rPr>
          <w:rFonts w:ascii="Times New Roman" w:hAnsi="Times New Roman" w:cs="Times New Roman"/>
          <w:noProof/>
        </w:rPr>
      </w:pPr>
    </w:p>
    <w:p w14:paraId="7FA8B15F" w14:textId="77777777" w:rsidR="000041EA" w:rsidRPr="0047206F" w:rsidRDefault="000041EA" w:rsidP="000041EA">
      <w:pPr>
        <w:rPr>
          <w:rFonts w:ascii="Times New Roman" w:hAnsi="Times New Roman" w:cs="Times New Roman"/>
          <w:noProof/>
        </w:rPr>
      </w:pPr>
    </w:p>
    <w:p w14:paraId="05A99089" w14:textId="77777777" w:rsidR="000041EA" w:rsidRPr="0047206F" w:rsidRDefault="000041EA" w:rsidP="000041EA">
      <w:pPr>
        <w:rPr>
          <w:rFonts w:ascii="Times New Roman" w:hAnsi="Times New Roman" w:cs="Times New Roman"/>
          <w:noProof/>
        </w:rPr>
      </w:pPr>
    </w:p>
    <w:p w14:paraId="551A9788" w14:textId="77777777" w:rsidR="000041EA" w:rsidRPr="0047206F" w:rsidRDefault="000041EA" w:rsidP="000041EA">
      <w:pPr>
        <w:rPr>
          <w:rFonts w:ascii="Times New Roman" w:hAnsi="Times New Roman" w:cs="Times New Roman"/>
          <w:noProof/>
        </w:rPr>
      </w:pPr>
    </w:p>
    <w:p w14:paraId="78342C59" w14:textId="77777777" w:rsidR="000041EA" w:rsidRPr="0047206F" w:rsidRDefault="000041EA" w:rsidP="000041EA">
      <w:pPr>
        <w:rPr>
          <w:rFonts w:ascii="Times New Roman" w:hAnsi="Times New Roman" w:cs="Times New Roman"/>
          <w:noProof/>
        </w:rPr>
      </w:pPr>
    </w:p>
    <w:p w14:paraId="04963A69" w14:textId="77777777" w:rsidR="000041EA" w:rsidRPr="0047206F" w:rsidRDefault="000041EA" w:rsidP="000041EA">
      <w:pPr>
        <w:rPr>
          <w:rFonts w:ascii="Times New Roman" w:hAnsi="Times New Roman" w:cs="Times New Roman"/>
          <w:noProof/>
        </w:rPr>
      </w:pPr>
    </w:p>
    <w:p w14:paraId="124B8D2A" w14:textId="77777777" w:rsidR="000041EA" w:rsidRPr="0047206F" w:rsidRDefault="000041EA" w:rsidP="000041EA">
      <w:pPr>
        <w:rPr>
          <w:rFonts w:ascii="Times New Roman" w:hAnsi="Times New Roman" w:cs="Times New Roman"/>
          <w:noProof/>
        </w:rPr>
      </w:pPr>
    </w:p>
    <w:p w14:paraId="77732E84" w14:textId="77777777" w:rsidR="000041EA" w:rsidRPr="0047206F" w:rsidRDefault="000041EA" w:rsidP="000041EA">
      <w:pPr>
        <w:rPr>
          <w:rFonts w:ascii="Times New Roman" w:hAnsi="Times New Roman" w:cs="Times New Roman"/>
          <w:noProof/>
        </w:rPr>
      </w:pPr>
    </w:p>
    <w:p w14:paraId="18CC68E1" w14:textId="77777777" w:rsidR="000041EA" w:rsidRPr="0047206F" w:rsidRDefault="000041EA" w:rsidP="000041EA">
      <w:pPr>
        <w:rPr>
          <w:rFonts w:ascii="Times New Roman" w:hAnsi="Times New Roman" w:cs="Times New Roman"/>
          <w:noProof/>
        </w:rPr>
      </w:pPr>
    </w:p>
    <w:p w14:paraId="74E03B01" w14:textId="77777777" w:rsidR="000041EA" w:rsidRPr="0047206F" w:rsidRDefault="000041EA" w:rsidP="000041EA">
      <w:pPr>
        <w:rPr>
          <w:rFonts w:ascii="Times New Roman" w:hAnsi="Times New Roman" w:cs="Times New Roman"/>
          <w:noProof/>
        </w:rPr>
      </w:pPr>
    </w:p>
    <w:p w14:paraId="59448934" w14:textId="77777777" w:rsidR="000041EA" w:rsidRPr="0047206F" w:rsidRDefault="000041EA" w:rsidP="000041EA">
      <w:pPr>
        <w:rPr>
          <w:rFonts w:ascii="Times New Roman" w:hAnsi="Times New Roman" w:cs="Times New Roman"/>
          <w:noProof/>
        </w:rPr>
      </w:pPr>
    </w:p>
    <w:p w14:paraId="355062D6" w14:textId="77777777" w:rsidR="000041EA" w:rsidRPr="0047206F" w:rsidRDefault="000041EA" w:rsidP="000041EA">
      <w:pPr>
        <w:rPr>
          <w:rFonts w:ascii="Times New Roman" w:hAnsi="Times New Roman" w:cs="Times New Roman"/>
          <w:noProof/>
        </w:rPr>
      </w:pPr>
    </w:p>
    <w:p w14:paraId="67EC8880" w14:textId="77777777" w:rsidR="000041EA" w:rsidRPr="0047206F" w:rsidRDefault="000041EA" w:rsidP="000041EA">
      <w:pPr>
        <w:rPr>
          <w:rFonts w:ascii="Times New Roman" w:hAnsi="Times New Roman" w:cs="Times New Roman"/>
          <w:noProof/>
        </w:rPr>
      </w:pPr>
    </w:p>
    <w:p w14:paraId="783D91C1" w14:textId="77777777" w:rsidR="000041EA" w:rsidRPr="0047206F" w:rsidRDefault="000041EA" w:rsidP="000041EA">
      <w:pPr>
        <w:rPr>
          <w:rFonts w:ascii="Times New Roman" w:hAnsi="Times New Roman" w:cs="Times New Roman"/>
          <w:noProof/>
        </w:rPr>
      </w:pPr>
    </w:p>
    <w:p w14:paraId="6D0D9198" w14:textId="77777777" w:rsidR="000041EA" w:rsidRPr="0047206F" w:rsidRDefault="000041EA" w:rsidP="000041EA">
      <w:pPr>
        <w:rPr>
          <w:rFonts w:ascii="Times New Roman" w:hAnsi="Times New Roman" w:cs="Times New Roman"/>
          <w:noProof/>
        </w:rPr>
      </w:pPr>
    </w:p>
    <w:p w14:paraId="3C97776B" w14:textId="77777777" w:rsidR="000041EA" w:rsidRPr="0047206F" w:rsidRDefault="000041EA" w:rsidP="000041EA">
      <w:pPr>
        <w:rPr>
          <w:rFonts w:ascii="Times New Roman" w:hAnsi="Times New Roman" w:cs="Times New Roman"/>
          <w:noProof/>
        </w:rPr>
      </w:pPr>
    </w:p>
    <w:sdt>
      <w:sdtPr>
        <w:rPr>
          <w:rFonts w:ascii="Times New Roman" w:eastAsiaTheme="minorHAnsi" w:hAnsi="Times New Roman" w:cs="Times New Roman"/>
          <w:noProof/>
          <w:color w:val="auto"/>
          <w:sz w:val="22"/>
          <w:szCs w:val="22"/>
          <w:lang w:val="en-GB"/>
        </w:rPr>
        <w:id w:val="-1375304808"/>
        <w:docPartObj>
          <w:docPartGallery w:val="Table of Contents"/>
          <w:docPartUnique/>
        </w:docPartObj>
      </w:sdtPr>
      <w:sdtEndPr>
        <w:rPr>
          <w:b/>
          <w:bCs/>
        </w:rPr>
      </w:sdtEndPr>
      <w:sdtContent>
        <w:p w14:paraId="19CD1FD0" w14:textId="77777777" w:rsidR="000041EA" w:rsidRPr="0047206F" w:rsidRDefault="000041EA" w:rsidP="000041EA">
          <w:pPr>
            <w:pStyle w:val="TOCHeading"/>
            <w:rPr>
              <w:rFonts w:ascii="Times New Roman" w:hAnsi="Times New Roman" w:cs="Times New Roman"/>
              <w:noProof/>
              <w:lang w:val="en-GB"/>
            </w:rPr>
          </w:pPr>
          <w:r w:rsidRPr="0047206F">
            <w:rPr>
              <w:rFonts w:ascii="Times New Roman" w:hAnsi="Times New Roman" w:cs="Times New Roman"/>
              <w:noProof/>
              <w:lang w:val="en-GB"/>
            </w:rPr>
            <w:t>Table of Contents</w:t>
          </w:r>
        </w:p>
        <w:p w14:paraId="33B71F12" w14:textId="56AED52D" w:rsidR="00354F5F" w:rsidRDefault="000041EA">
          <w:pPr>
            <w:pStyle w:val="TOC1"/>
            <w:tabs>
              <w:tab w:val="right" w:leader="dot" w:pos="9062"/>
            </w:tabs>
            <w:rPr>
              <w:rFonts w:eastAsiaTheme="minorEastAsia"/>
              <w:noProof/>
              <w:lang w:val="nl-NL" w:eastAsia="nl-NL"/>
            </w:rPr>
          </w:pPr>
          <w:r w:rsidRPr="0047206F">
            <w:rPr>
              <w:rFonts w:ascii="Times New Roman" w:hAnsi="Times New Roman" w:cs="Times New Roman"/>
              <w:noProof/>
            </w:rPr>
            <w:fldChar w:fldCharType="begin"/>
          </w:r>
          <w:r w:rsidRPr="0047206F">
            <w:rPr>
              <w:rFonts w:ascii="Times New Roman" w:hAnsi="Times New Roman" w:cs="Times New Roman"/>
              <w:noProof/>
            </w:rPr>
            <w:instrText xml:space="preserve"> TOC \o "1-3" \h \z \u </w:instrText>
          </w:r>
          <w:r w:rsidRPr="0047206F">
            <w:rPr>
              <w:rFonts w:ascii="Times New Roman" w:hAnsi="Times New Roman" w:cs="Times New Roman"/>
              <w:noProof/>
            </w:rPr>
            <w:fldChar w:fldCharType="separate"/>
          </w:r>
          <w:hyperlink w:anchor="_Toc453568241" w:history="1">
            <w:r w:rsidR="00354F5F" w:rsidRPr="00E53DAF">
              <w:rPr>
                <w:rStyle w:val="Hyperlink"/>
                <w:rFonts w:ascii="Times New Roman" w:hAnsi="Times New Roman" w:cs="Times New Roman"/>
                <w:noProof/>
              </w:rPr>
              <w:t>Abstract</w:t>
            </w:r>
            <w:r w:rsidR="00354F5F">
              <w:rPr>
                <w:noProof/>
                <w:webHidden/>
              </w:rPr>
              <w:tab/>
            </w:r>
            <w:r w:rsidR="00354F5F">
              <w:rPr>
                <w:noProof/>
                <w:webHidden/>
              </w:rPr>
              <w:fldChar w:fldCharType="begin"/>
            </w:r>
            <w:r w:rsidR="00354F5F">
              <w:rPr>
                <w:noProof/>
                <w:webHidden/>
              </w:rPr>
              <w:instrText xml:space="preserve"> PAGEREF _Toc453568241 \h </w:instrText>
            </w:r>
            <w:r w:rsidR="00354F5F">
              <w:rPr>
                <w:noProof/>
                <w:webHidden/>
              </w:rPr>
            </w:r>
            <w:r w:rsidR="00354F5F">
              <w:rPr>
                <w:noProof/>
                <w:webHidden/>
              </w:rPr>
              <w:fldChar w:fldCharType="separate"/>
            </w:r>
            <w:r w:rsidR="00074696">
              <w:rPr>
                <w:noProof/>
                <w:webHidden/>
              </w:rPr>
              <w:t>2</w:t>
            </w:r>
            <w:r w:rsidR="00354F5F">
              <w:rPr>
                <w:noProof/>
                <w:webHidden/>
              </w:rPr>
              <w:fldChar w:fldCharType="end"/>
            </w:r>
          </w:hyperlink>
        </w:p>
        <w:p w14:paraId="132FBE99" w14:textId="6523E320" w:rsidR="00354F5F" w:rsidRDefault="00354F5F">
          <w:pPr>
            <w:pStyle w:val="TOC1"/>
            <w:tabs>
              <w:tab w:val="left" w:pos="440"/>
              <w:tab w:val="right" w:leader="dot" w:pos="9062"/>
            </w:tabs>
            <w:rPr>
              <w:rFonts w:eastAsiaTheme="minorEastAsia"/>
              <w:noProof/>
              <w:lang w:val="nl-NL" w:eastAsia="nl-NL"/>
            </w:rPr>
          </w:pPr>
          <w:hyperlink w:anchor="_Toc453568242" w:history="1">
            <w:r w:rsidRPr="00E53DAF">
              <w:rPr>
                <w:rStyle w:val="Hyperlink"/>
                <w:rFonts w:ascii="Times New Roman" w:hAnsi="Times New Roman" w:cs="Times New Roman"/>
                <w:noProof/>
              </w:rPr>
              <w:t>1.</w:t>
            </w:r>
            <w:r w:rsidR="005213A5">
              <w:rPr>
                <w:rFonts w:eastAsiaTheme="minorEastAsia"/>
                <w:noProof/>
                <w:lang w:val="nl-NL" w:eastAsia="nl-NL"/>
              </w:rPr>
              <w:t xml:space="preserve">  </w:t>
            </w:r>
            <w:r w:rsidRPr="00E53DAF">
              <w:rPr>
                <w:rStyle w:val="Hyperlink"/>
                <w:rFonts w:ascii="Times New Roman" w:hAnsi="Times New Roman" w:cs="Times New Roman"/>
                <w:noProof/>
              </w:rPr>
              <w:t>Introduction</w:t>
            </w:r>
            <w:r>
              <w:rPr>
                <w:noProof/>
                <w:webHidden/>
              </w:rPr>
              <w:tab/>
            </w:r>
            <w:r>
              <w:rPr>
                <w:noProof/>
                <w:webHidden/>
              </w:rPr>
              <w:fldChar w:fldCharType="begin"/>
            </w:r>
            <w:r>
              <w:rPr>
                <w:noProof/>
                <w:webHidden/>
              </w:rPr>
              <w:instrText xml:space="preserve"> PAGEREF _Toc453568242 \h </w:instrText>
            </w:r>
            <w:r>
              <w:rPr>
                <w:noProof/>
                <w:webHidden/>
              </w:rPr>
            </w:r>
            <w:r>
              <w:rPr>
                <w:noProof/>
                <w:webHidden/>
              </w:rPr>
              <w:fldChar w:fldCharType="separate"/>
            </w:r>
            <w:r w:rsidR="00074696">
              <w:rPr>
                <w:noProof/>
                <w:webHidden/>
              </w:rPr>
              <w:t>5</w:t>
            </w:r>
            <w:r>
              <w:rPr>
                <w:noProof/>
                <w:webHidden/>
              </w:rPr>
              <w:fldChar w:fldCharType="end"/>
            </w:r>
          </w:hyperlink>
        </w:p>
        <w:p w14:paraId="29AFAAE1" w14:textId="578CC794" w:rsidR="00354F5F" w:rsidRDefault="00354F5F">
          <w:pPr>
            <w:pStyle w:val="TOC1"/>
            <w:tabs>
              <w:tab w:val="right" w:leader="dot" w:pos="9062"/>
            </w:tabs>
            <w:rPr>
              <w:rFonts w:eastAsiaTheme="minorEastAsia"/>
              <w:noProof/>
              <w:lang w:val="nl-NL" w:eastAsia="nl-NL"/>
            </w:rPr>
          </w:pPr>
          <w:hyperlink w:anchor="_Toc453568243" w:history="1">
            <w:r w:rsidRPr="00E53DAF">
              <w:rPr>
                <w:rStyle w:val="Hyperlink"/>
                <w:rFonts w:ascii="Times New Roman" w:hAnsi="Times New Roman" w:cs="Times New Roman"/>
                <w:noProof/>
              </w:rPr>
              <w:t>2. Theoretical framework</w:t>
            </w:r>
            <w:r>
              <w:rPr>
                <w:noProof/>
                <w:webHidden/>
              </w:rPr>
              <w:tab/>
            </w:r>
            <w:r>
              <w:rPr>
                <w:noProof/>
                <w:webHidden/>
              </w:rPr>
              <w:fldChar w:fldCharType="begin"/>
            </w:r>
            <w:r>
              <w:rPr>
                <w:noProof/>
                <w:webHidden/>
              </w:rPr>
              <w:instrText xml:space="preserve"> PAGEREF _Toc453568243 \h </w:instrText>
            </w:r>
            <w:r>
              <w:rPr>
                <w:noProof/>
                <w:webHidden/>
              </w:rPr>
            </w:r>
            <w:r>
              <w:rPr>
                <w:noProof/>
                <w:webHidden/>
              </w:rPr>
              <w:fldChar w:fldCharType="separate"/>
            </w:r>
            <w:r w:rsidR="00074696">
              <w:rPr>
                <w:noProof/>
                <w:webHidden/>
              </w:rPr>
              <w:t>7</w:t>
            </w:r>
            <w:r>
              <w:rPr>
                <w:noProof/>
                <w:webHidden/>
              </w:rPr>
              <w:fldChar w:fldCharType="end"/>
            </w:r>
          </w:hyperlink>
        </w:p>
        <w:p w14:paraId="533B5586" w14:textId="4F5DB5DA" w:rsidR="00354F5F" w:rsidRDefault="00354F5F">
          <w:pPr>
            <w:pStyle w:val="TOC2"/>
            <w:tabs>
              <w:tab w:val="right" w:leader="dot" w:pos="9062"/>
            </w:tabs>
            <w:rPr>
              <w:rFonts w:eastAsiaTheme="minorEastAsia"/>
              <w:noProof/>
              <w:lang w:val="nl-NL" w:eastAsia="nl-NL"/>
            </w:rPr>
          </w:pPr>
          <w:hyperlink w:anchor="_Toc453568244" w:history="1">
            <w:r w:rsidRPr="00E53DAF">
              <w:rPr>
                <w:rStyle w:val="Hyperlink"/>
                <w:rFonts w:ascii="Times New Roman" w:hAnsi="Times New Roman" w:cs="Times New Roman"/>
                <w:noProof/>
              </w:rPr>
              <w:t>2.1. Football industry</w:t>
            </w:r>
            <w:r>
              <w:rPr>
                <w:noProof/>
                <w:webHidden/>
              </w:rPr>
              <w:tab/>
            </w:r>
            <w:r>
              <w:rPr>
                <w:noProof/>
                <w:webHidden/>
              </w:rPr>
              <w:fldChar w:fldCharType="begin"/>
            </w:r>
            <w:r>
              <w:rPr>
                <w:noProof/>
                <w:webHidden/>
              </w:rPr>
              <w:instrText xml:space="preserve"> PAGEREF _Toc453568244 \h </w:instrText>
            </w:r>
            <w:r>
              <w:rPr>
                <w:noProof/>
                <w:webHidden/>
              </w:rPr>
            </w:r>
            <w:r>
              <w:rPr>
                <w:noProof/>
                <w:webHidden/>
              </w:rPr>
              <w:fldChar w:fldCharType="separate"/>
            </w:r>
            <w:r w:rsidR="00074696">
              <w:rPr>
                <w:noProof/>
                <w:webHidden/>
              </w:rPr>
              <w:t>7</w:t>
            </w:r>
            <w:r>
              <w:rPr>
                <w:noProof/>
                <w:webHidden/>
              </w:rPr>
              <w:fldChar w:fldCharType="end"/>
            </w:r>
          </w:hyperlink>
        </w:p>
        <w:p w14:paraId="264CE314" w14:textId="45DA40D5" w:rsidR="00354F5F" w:rsidRDefault="00354F5F">
          <w:pPr>
            <w:pStyle w:val="TOC2"/>
            <w:tabs>
              <w:tab w:val="right" w:leader="dot" w:pos="9062"/>
            </w:tabs>
            <w:rPr>
              <w:rFonts w:eastAsiaTheme="minorEastAsia"/>
              <w:noProof/>
              <w:lang w:val="nl-NL" w:eastAsia="nl-NL"/>
            </w:rPr>
          </w:pPr>
          <w:hyperlink w:anchor="_Toc453568245" w:history="1">
            <w:r w:rsidRPr="00E53DAF">
              <w:rPr>
                <w:rStyle w:val="Hyperlink"/>
                <w:rFonts w:ascii="Times New Roman" w:hAnsi="Times New Roman" w:cs="Times New Roman"/>
                <w:noProof/>
              </w:rPr>
              <w:t>2.2 Main definitions</w:t>
            </w:r>
            <w:r>
              <w:rPr>
                <w:noProof/>
                <w:webHidden/>
              </w:rPr>
              <w:tab/>
            </w:r>
            <w:r>
              <w:rPr>
                <w:noProof/>
                <w:webHidden/>
              </w:rPr>
              <w:fldChar w:fldCharType="begin"/>
            </w:r>
            <w:r>
              <w:rPr>
                <w:noProof/>
                <w:webHidden/>
              </w:rPr>
              <w:instrText xml:space="preserve"> PAGEREF _Toc453568245 \h </w:instrText>
            </w:r>
            <w:r>
              <w:rPr>
                <w:noProof/>
                <w:webHidden/>
              </w:rPr>
            </w:r>
            <w:r>
              <w:rPr>
                <w:noProof/>
                <w:webHidden/>
              </w:rPr>
              <w:fldChar w:fldCharType="separate"/>
            </w:r>
            <w:r w:rsidR="00074696">
              <w:rPr>
                <w:noProof/>
                <w:webHidden/>
              </w:rPr>
              <w:t>9</w:t>
            </w:r>
            <w:r>
              <w:rPr>
                <w:noProof/>
                <w:webHidden/>
              </w:rPr>
              <w:fldChar w:fldCharType="end"/>
            </w:r>
          </w:hyperlink>
        </w:p>
        <w:p w14:paraId="6EB0313B" w14:textId="568F8568" w:rsidR="00354F5F" w:rsidRDefault="00354F5F">
          <w:pPr>
            <w:pStyle w:val="TOC3"/>
            <w:tabs>
              <w:tab w:val="right" w:leader="dot" w:pos="9062"/>
            </w:tabs>
            <w:rPr>
              <w:rFonts w:eastAsiaTheme="minorEastAsia"/>
              <w:noProof/>
              <w:lang w:val="nl-NL" w:eastAsia="nl-NL"/>
            </w:rPr>
          </w:pPr>
          <w:hyperlink w:anchor="_Toc453568246" w:history="1">
            <w:r w:rsidRPr="00E53DAF">
              <w:rPr>
                <w:rStyle w:val="Hyperlink"/>
                <w:rFonts w:ascii="Times New Roman" w:hAnsi="Times New Roman" w:cs="Times New Roman"/>
                <w:noProof/>
              </w:rPr>
              <w:t>2.2.1. Sports performance</w:t>
            </w:r>
            <w:r>
              <w:rPr>
                <w:noProof/>
                <w:webHidden/>
              </w:rPr>
              <w:tab/>
            </w:r>
            <w:r>
              <w:rPr>
                <w:noProof/>
                <w:webHidden/>
              </w:rPr>
              <w:fldChar w:fldCharType="begin"/>
            </w:r>
            <w:r>
              <w:rPr>
                <w:noProof/>
                <w:webHidden/>
              </w:rPr>
              <w:instrText xml:space="preserve"> PAGEREF _Toc453568246 \h </w:instrText>
            </w:r>
            <w:r>
              <w:rPr>
                <w:noProof/>
                <w:webHidden/>
              </w:rPr>
            </w:r>
            <w:r>
              <w:rPr>
                <w:noProof/>
                <w:webHidden/>
              </w:rPr>
              <w:fldChar w:fldCharType="separate"/>
            </w:r>
            <w:r w:rsidR="00074696">
              <w:rPr>
                <w:noProof/>
                <w:webHidden/>
              </w:rPr>
              <w:t>9</w:t>
            </w:r>
            <w:r>
              <w:rPr>
                <w:noProof/>
                <w:webHidden/>
              </w:rPr>
              <w:fldChar w:fldCharType="end"/>
            </w:r>
          </w:hyperlink>
        </w:p>
        <w:p w14:paraId="785DA2C2" w14:textId="5529760B" w:rsidR="00354F5F" w:rsidRDefault="00354F5F">
          <w:pPr>
            <w:pStyle w:val="TOC3"/>
            <w:tabs>
              <w:tab w:val="right" w:leader="dot" w:pos="9062"/>
            </w:tabs>
            <w:rPr>
              <w:rFonts w:eastAsiaTheme="minorEastAsia"/>
              <w:noProof/>
              <w:lang w:val="nl-NL" w:eastAsia="nl-NL"/>
            </w:rPr>
          </w:pPr>
          <w:hyperlink w:anchor="_Toc453568247" w:history="1">
            <w:r w:rsidRPr="00E53DAF">
              <w:rPr>
                <w:rStyle w:val="Hyperlink"/>
                <w:rFonts w:ascii="Times New Roman" w:hAnsi="Times New Roman" w:cs="Times New Roman"/>
                <w:noProof/>
              </w:rPr>
              <w:t>2.2.2. Financial performance</w:t>
            </w:r>
            <w:r>
              <w:rPr>
                <w:noProof/>
                <w:webHidden/>
              </w:rPr>
              <w:tab/>
            </w:r>
            <w:r>
              <w:rPr>
                <w:noProof/>
                <w:webHidden/>
              </w:rPr>
              <w:fldChar w:fldCharType="begin"/>
            </w:r>
            <w:r>
              <w:rPr>
                <w:noProof/>
                <w:webHidden/>
              </w:rPr>
              <w:instrText xml:space="preserve"> PAGEREF _Toc453568247 \h </w:instrText>
            </w:r>
            <w:r>
              <w:rPr>
                <w:noProof/>
                <w:webHidden/>
              </w:rPr>
            </w:r>
            <w:r>
              <w:rPr>
                <w:noProof/>
                <w:webHidden/>
              </w:rPr>
              <w:fldChar w:fldCharType="separate"/>
            </w:r>
            <w:r w:rsidR="00074696">
              <w:rPr>
                <w:noProof/>
                <w:webHidden/>
              </w:rPr>
              <w:t>9</w:t>
            </w:r>
            <w:r>
              <w:rPr>
                <w:noProof/>
                <w:webHidden/>
              </w:rPr>
              <w:fldChar w:fldCharType="end"/>
            </w:r>
          </w:hyperlink>
        </w:p>
        <w:p w14:paraId="3B39F645" w14:textId="1B247ED6" w:rsidR="00354F5F" w:rsidRDefault="00354F5F">
          <w:pPr>
            <w:pStyle w:val="TOC3"/>
            <w:tabs>
              <w:tab w:val="right" w:leader="dot" w:pos="9062"/>
            </w:tabs>
            <w:rPr>
              <w:rFonts w:eastAsiaTheme="minorEastAsia"/>
              <w:noProof/>
              <w:lang w:val="nl-NL" w:eastAsia="nl-NL"/>
            </w:rPr>
          </w:pPr>
          <w:hyperlink w:anchor="_Toc453568248" w:history="1">
            <w:r w:rsidRPr="00E53DAF">
              <w:rPr>
                <w:rStyle w:val="Hyperlink"/>
                <w:rFonts w:ascii="Times New Roman" w:hAnsi="Times New Roman" w:cs="Times New Roman"/>
                <w:noProof/>
              </w:rPr>
              <w:t>2.2.3. Wages</w:t>
            </w:r>
            <w:r>
              <w:rPr>
                <w:noProof/>
                <w:webHidden/>
              </w:rPr>
              <w:tab/>
            </w:r>
            <w:r>
              <w:rPr>
                <w:noProof/>
                <w:webHidden/>
              </w:rPr>
              <w:fldChar w:fldCharType="begin"/>
            </w:r>
            <w:r>
              <w:rPr>
                <w:noProof/>
                <w:webHidden/>
              </w:rPr>
              <w:instrText xml:space="preserve"> PAGEREF _Toc453568248 \h </w:instrText>
            </w:r>
            <w:r>
              <w:rPr>
                <w:noProof/>
                <w:webHidden/>
              </w:rPr>
            </w:r>
            <w:r>
              <w:rPr>
                <w:noProof/>
                <w:webHidden/>
              </w:rPr>
              <w:fldChar w:fldCharType="separate"/>
            </w:r>
            <w:r w:rsidR="00074696">
              <w:rPr>
                <w:noProof/>
                <w:webHidden/>
              </w:rPr>
              <w:t>9</w:t>
            </w:r>
            <w:r>
              <w:rPr>
                <w:noProof/>
                <w:webHidden/>
              </w:rPr>
              <w:fldChar w:fldCharType="end"/>
            </w:r>
          </w:hyperlink>
        </w:p>
        <w:p w14:paraId="39A99068" w14:textId="66572611" w:rsidR="00354F5F" w:rsidRDefault="00354F5F">
          <w:pPr>
            <w:pStyle w:val="TOC3"/>
            <w:tabs>
              <w:tab w:val="right" w:leader="dot" w:pos="9062"/>
            </w:tabs>
            <w:rPr>
              <w:rFonts w:eastAsiaTheme="minorEastAsia"/>
              <w:noProof/>
              <w:lang w:val="nl-NL" w:eastAsia="nl-NL"/>
            </w:rPr>
          </w:pPr>
          <w:hyperlink w:anchor="_Toc453568249" w:history="1">
            <w:r w:rsidRPr="00E53DAF">
              <w:rPr>
                <w:rStyle w:val="Hyperlink"/>
                <w:rFonts w:ascii="Times New Roman" w:hAnsi="Times New Roman" w:cs="Times New Roman"/>
                <w:noProof/>
              </w:rPr>
              <w:t>2.2.4. Youth Academy</w:t>
            </w:r>
            <w:r>
              <w:rPr>
                <w:noProof/>
                <w:webHidden/>
              </w:rPr>
              <w:tab/>
            </w:r>
            <w:r>
              <w:rPr>
                <w:noProof/>
                <w:webHidden/>
              </w:rPr>
              <w:fldChar w:fldCharType="begin"/>
            </w:r>
            <w:r>
              <w:rPr>
                <w:noProof/>
                <w:webHidden/>
              </w:rPr>
              <w:instrText xml:space="preserve"> PAGEREF _Toc453568249 \h </w:instrText>
            </w:r>
            <w:r>
              <w:rPr>
                <w:noProof/>
                <w:webHidden/>
              </w:rPr>
            </w:r>
            <w:r>
              <w:rPr>
                <w:noProof/>
                <w:webHidden/>
              </w:rPr>
              <w:fldChar w:fldCharType="separate"/>
            </w:r>
            <w:r w:rsidR="00074696">
              <w:rPr>
                <w:noProof/>
                <w:webHidden/>
              </w:rPr>
              <w:t>11</w:t>
            </w:r>
            <w:r>
              <w:rPr>
                <w:noProof/>
                <w:webHidden/>
              </w:rPr>
              <w:fldChar w:fldCharType="end"/>
            </w:r>
          </w:hyperlink>
        </w:p>
        <w:p w14:paraId="3915A95E" w14:textId="49FB6D4C" w:rsidR="00354F5F" w:rsidRDefault="00354F5F">
          <w:pPr>
            <w:pStyle w:val="TOC3"/>
            <w:tabs>
              <w:tab w:val="right" w:leader="dot" w:pos="9062"/>
            </w:tabs>
            <w:rPr>
              <w:rFonts w:eastAsiaTheme="minorEastAsia"/>
              <w:noProof/>
              <w:lang w:val="nl-NL" w:eastAsia="nl-NL"/>
            </w:rPr>
          </w:pPr>
          <w:hyperlink w:anchor="_Toc453568250" w:history="1">
            <w:r w:rsidRPr="00E53DAF">
              <w:rPr>
                <w:rStyle w:val="Hyperlink"/>
                <w:rFonts w:ascii="Times New Roman" w:hAnsi="Times New Roman" w:cs="Times New Roman"/>
                <w:noProof/>
              </w:rPr>
              <w:t>2.2.5. Transfer result</w:t>
            </w:r>
            <w:r>
              <w:rPr>
                <w:noProof/>
                <w:webHidden/>
              </w:rPr>
              <w:tab/>
            </w:r>
            <w:r>
              <w:rPr>
                <w:noProof/>
                <w:webHidden/>
              </w:rPr>
              <w:fldChar w:fldCharType="begin"/>
            </w:r>
            <w:r>
              <w:rPr>
                <w:noProof/>
                <w:webHidden/>
              </w:rPr>
              <w:instrText xml:space="preserve"> PAGEREF _Toc453568250 \h </w:instrText>
            </w:r>
            <w:r>
              <w:rPr>
                <w:noProof/>
                <w:webHidden/>
              </w:rPr>
            </w:r>
            <w:r>
              <w:rPr>
                <w:noProof/>
                <w:webHidden/>
              </w:rPr>
              <w:fldChar w:fldCharType="separate"/>
            </w:r>
            <w:r w:rsidR="00074696">
              <w:rPr>
                <w:noProof/>
                <w:webHidden/>
              </w:rPr>
              <w:t>11</w:t>
            </w:r>
            <w:r>
              <w:rPr>
                <w:noProof/>
                <w:webHidden/>
              </w:rPr>
              <w:fldChar w:fldCharType="end"/>
            </w:r>
          </w:hyperlink>
        </w:p>
        <w:p w14:paraId="0F0F4ED9" w14:textId="16A4D6E4" w:rsidR="00354F5F" w:rsidRDefault="00354F5F">
          <w:pPr>
            <w:pStyle w:val="TOC2"/>
            <w:tabs>
              <w:tab w:val="right" w:leader="dot" w:pos="9062"/>
            </w:tabs>
            <w:rPr>
              <w:rFonts w:eastAsiaTheme="minorEastAsia"/>
              <w:noProof/>
              <w:lang w:val="nl-NL" w:eastAsia="nl-NL"/>
            </w:rPr>
          </w:pPr>
          <w:hyperlink w:anchor="_Toc453568251" w:history="1">
            <w:r w:rsidRPr="00E53DAF">
              <w:rPr>
                <w:rStyle w:val="Hyperlink"/>
                <w:rFonts w:ascii="Times New Roman" w:hAnsi="Times New Roman" w:cs="Times New Roman"/>
                <w:noProof/>
              </w:rPr>
              <w:t>2.3. Data Envelopment Analysis (DEA)</w:t>
            </w:r>
            <w:r>
              <w:rPr>
                <w:noProof/>
                <w:webHidden/>
              </w:rPr>
              <w:tab/>
            </w:r>
            <w:r>
              <w:rPr>
                <w:noProof/>
                <w:webHidden/>
              </w:rPr>
              <w:fldChar w:fldCharType="begin"/>
            </w:r>
            <w:r>
              <w:rPr>
                <w:noProof/>
                <w:webHidden/>
              </w:rPr>
              <w:instrText xml:space="preserve"> PAGEREF _Toc453568251 \h </w:instrText>
            </w:r>
            <w:r>
              <w:rPr>
                <w:noProof/>
                <w:webHidden/>
              </w:rPr>
            </w:r>
            <w:r>
              <w:rPr>
                <w:noProof/>
                <w:webHidden/>
              </w:rPr>
              <w:fldChar w:fldCharType="separate"/>
            </w:r>
            <w:r w:rsidR="00074696">
              <w:rPr>
                <w:noProof/>
                <w:webHidden/>
              </w:rPr>
              <w:t>12</w:t>
            </w:r>
            <w:r>
              <w:rPr>
                <w:noProof/>
                <w:webHidden/>
              </w:rPr>
              <w:fldChar w:fldCharType="end"/>
            </w:r>
          </w:hyperlink>
        </w:p>
        <w:p w14:paraId="59508A2F" w14:textId="12F61417" w:rsidR="00354F5F" w:rsidRDefault="00354F5F">
          <w:pPr>
            <w:pStyle w:val="TOC3"/>
            <w:tabs>
              <w:tab w:val="right" w:leader="dot" w:pos="9062"/>
            </w:tabs>
            <w:rPr>
              <w:rFonts w:eastAsiaTheme="minorEastAsia"/>
              <w:noProof/>
              <w:lang w:val="nl-NL" w:eastAsia="nl-NL"/>
            </w:rPr>
          </w:pPr>
          <w:hyperlink w:anchor="_Toc453568252" w:history="1">
            <w:r w:rsidRPr="00E53DAF">
              <w:rPr>
                <w:rStyle w:val="Hyperlink"/>
                <w:rFonts w:ascii="Times New Roman" w:hAnsi="Times New Roman" w:cs="Times New Roman"/>
                <w:noProof/>
              </w:rPr>
              <w:t>2.3.1. DEA in the literature</w:t>
            </w:r>
            <w:r>
              <w:rPr>
                <w:noProof/>
                <w:webHidden/>
              </w:rPr>
              <w:tab/>
            </w:r>
            <w:r>
              <w:rPr>
                <w:noProof/>
                <w:webHidden/>
              </w:rPr>
              <w:fldChar w:fldCharType="begin"/>
            </w:r>
            <w:r>
              <w:rPr>
                <w:noProof/>
                <w:webHidden/>
              </w:rPr>
              <w:instrText xml:space="preserve"> PAGEREF _Toc453568252 \h </w:instrText>
            </w:r>
            <w:r>
              <w:rPr>
                <w:noProof/>
                <w:webHidden/>
              </w:rPr>
            </w:r>
            <w:r>
              <w:rPr>
                <w:noProof/>
                <w:webHidden/>
              </w:rPr>
              <w:fldChar w:fldCharType="separate"/>
            </w:r>
            <w:r w:rsidR="00074696">
              <w:rPr>
                <w:noProof/>
                <w:webHidden/>
              </w:rPr>
              <w:t>12</w:t>
            </w:r>
            <w:r>
              <w:rPr>
                <w:noProof/>
                <w:webHidden/>
              </w:rPr>
              <w:fldChar w:fldCharType="end"/>
            </w:r>
          </w:hyperlink>
        </w:p>
        <w:p w14:paraId="01D2257D" w14:textId="51B87F98" w:rsidR="00354F5F" w:rsidRDefault="00354F5F">
          <w:pPr>
            <w:pStyle w:val="TOC2"/>
            <w:tabs>
              <w:tab w:val="right" w:leader="dot" w:pos="9062"/>
            </w:tabs>
            <w:rPr>
              <w:rFonts w:eastAsiaTheme="minorEastAsia"/>
              <w:noProof/>
              <w:lang w:val="nl-NL" w:eastAsia="nl-NL"/>
            </w:rPr>
          </w:pPr>
          <w:hyperlink w:anchor="_Toc453568253" w:history="1">
            <w:r w:rsidRPr="00E53DAF">
              <w:rPr>
                <w:rStyle w:val="Hyperlink"/>
                <w:rFonts w:ascii="Times New Roman" w:hAnsi="Times New Roman" w:cs="Times New Roman"/>
                <w:noProof/>
              </w:rPr>
              <w:t>2.4. Hypotheses</w:t>
            </w:r>
            <w:r>
              <w:rPr>
                <w:noProof/>
                <w:webHidden/>
              </w:rPr>
              <w:tab/>
            </w:r>
            <w:r>
              <w:rPr>
                <w:noProof/>
                <w:webHidden/>
              </w:rPr>
              <w:fldChar w:fldCharType="begin"/>
            </w:r>
            <w:r>
              <w:rPr>
                <w:noProof/>
                <w:webHidden/>
              </w:rPr>
              <w:instrText xml:space="preserve"> PAGEREF _Toc453568253 \h </w:instrText>
            </w:r>
            <w:r>
              <w:rPr>
                <w:noProof/>
                <w:webHidden/>
              </w:rPr>
            </w:r>
            <w:r>
              <w:rPr>
                <w:noProof/>
                <w:webHidden/>
              </w:rPr>
              <w:fldChar w:fldCharType="separate"/>
            </w:r>
            <w:r w:rsidR="00074696">
              <w:rPr>
                <w:noProof/>
                <w:webHidden/>
              </w:rPr>
              <w:t>14</w:t>
            </w:r>
            <w:r>
              <w:rPr>
                <w:noProof/>
                <w:webHidden/>
              </w:rPr>
              <w:fldChar w:fldCharType="end"/>
            </w:r>
          </w:hyperlink>
        </w:p>
        <w:p w14:paraId="75F4DBE9" w14:textId="6137A89C" w:rsidR="00354F5F" w:rsidRDefault="00354F5F">
          <w:pPr>
            <w:pStyle w:val="TOC1"/>
            <w:tabs>
              <w:tab w:val="right" w:leader="dot" w:pos="9062"/>
            </w:tabs>
            <w:rPr>
              <w:rFonts w:eastAsiaTheme="minorEastAsia"/>
              <w:noProof/>
              <w:lang w:val="nl-NL" w:eastAsia="nl-NL"/>
            </w:rPr>
          </w:pPr>
          <w:hyperlink w:anchor="_Toc453568254" w:history="1">
            <w:r w:rsidRPr="00E53DAF">
              <w:rPr>
                <w:rStyle w:val="Hyperlink"/>
                <w:rFonts w:ascii="Times New Roman" w:hAnsi="Times New Roman" w:cs="Times New Roman"/>
                <w:noProof/>
              </w:rPr>
              <w:t>3. Methodology</w:t>
            </w:r>
            <w:r>
              <w:rPr>
                <w:noProof/>
                <w:webHidden/>
              </w:rPr>
              <w:tab/>
            </w:r>
            <w:r>
              <w:rPr>
                <w:noProof/>
                <w:webHidden/>
              </w:rPr>
              <w:fldChar w:fldCharType="begin"/>
            </w:r>
            <w:r>
              <w:rPr>
                <w:noProof/>
                <w:webHidden/>
              </w:rPr>
              <w:instrText xml:space="preserve"> PAGEREF _Toc453568254 \h </w:instrText>
            </w:r>
            <w:r>
              <w:rPr>
                <w:noProof/>
                <w:webHidden/>
              </w:rPr>
            </w:r>
            <w:r>
              <w:rPr>
                <w:noProof/>
                <w:webHidden/>
              </w:rPr>
              <w:fldChar w:fldCharType="separate"/>
            </w:r>
            <w:r w:rsidR="00074696">
              <w:rPr>
                <w:noProof/>
                <w:webHidden/>
              </w:rPr>
              <w:t>15</w:t>
            </w:r>
            <w:r>
              <w:rPr>
                <w:noProof/>
                <w:webHidden/>
              </w:rPr>
              <w:fldChar w:fldCharType="end"/>
            </w:r>
          </w:hyperlink>
        </w:p>
        <w:p w14:paraId="4DA57FFE" w14:textId="20BC526C" w:rsidR="00354F5F" w:rsidRDefault="00354F5F">
          <w:pPr>
            <w:pStyle w:val="TOC2"/>
            <w:tabs>
              <w:tab w:val="right" w:leader="dot" w:pos="9062"/>
            </w:tabs>
            <w:rPr>
              <w:rFonts w:eastAsiaTheme="minorEastAsia"/>
              <w:noProof/>
              <w:lang w:val="nl-NL" w:eastAsia="nl-NL"/>
            </w:rPr>
          </w:pPr>
          <w:hyperlink w:anchor="_Toc453568255" w:history="1">
            <w:r w:rsidRPr="00E53DAF">
              <w:rPr>
                <w:rStyle w:val="Hyperlink"/>
                <w:rFonts w:ascii="Times New Roman" w:hAnsi="Times New Roman" w:cs="Times New Roman"/>
                <w:noProof/>
              </w:rPr>
              <w:t>3.1. Data Envelopment Analysis (DEA)</w:t>
            </w:r>
            <w:r>
              <w:rPr>
                <w:noProof/>
                <w:webHidden/>
              </w:rPr>
              <w:tab/>
            </w:r>
            <w:r>
              <w:rPr>
                <w:noProof/>
                <w:webHidden/>
              </w:rPr>
              <w:fldChar w:fldCharType="begin"/>
            </w:r>
            <w:r>
              <w:rPr>
                <w:noProof/>
                <w:webHidden/>
              </w:rPr>
              <w:instrText xml:space="preserve"> PAGEREF _Toc453568255 \h </w:instrText>
            </w:r>
            <w:r>
              <w:rPr>
                <w:noProof/>
                <w:webHidden/>
              </w:rPr>
            </w:r>
            <w:r>
              <w:rPr>
                <w:noProof/>
                <w:webHidden/>
              </w:rPr>
              <w:fldChar w:fldCharType="separate"/>
            </w:r>
            <w:r w:rsidR="00074696">
              <w:rPr>
                <w:noProof/>
                <w:webHidden/>
              </w:rPr>
              <w:t>15</w:t>
            </w:r>
            <w:r>
              <w:rPr>
                <w:noProof/>
                <w:webHidden/>
              </w:rPr>
              <w:fldChar w:fldCharType="end"/>
            </w:r>
          </w:hyperlink>
        </w:p>
        <w:p w14:paraId="612C17E7" w14:textId="293C6C6B" w:rsidR="00354F5F" w:rsidRDefault="00354F5F">
          <w:pPr>
            <w:pStyle w:val="TOC3"/>
            <w:tabs>
              <w:tab w:val="right" w:leader="dot" w:pos="9062"/>
            </w:tabs>
            <w:rPr>
              <w:rFonts w:eastAsiaTheme="minorEastAsia"/>
              <w:noProof/>
              <w:lang w:val="nl-NL" w:eastAsia="nl-NL"/>
            </w:rPr>
          </w:pPr>
          <w:hyperlink w:anchor="_Toc453568256" w:history="1">
            <w:r w:rsidRPr="00E53DAF">
              <w:rPr>
                <w:rStyle w:val="Hyperlink"/>
                <w:rFonts w:ascii="Times New Roman" w:hAnsi="Times New Roman" w:cs="Times New Roman"/>
                <w:noProof/>
              </w:rPr>
              <w:t>3.1.1. Variations in the DEA model</w:t>
            </w:r>
            <w:r>
              <w:rPr>
                <w:noProof/>
                <w:webHidden/>
              </w:rPr>
              <w:tab/>
            </w:r>
            <w:r>
              <w:rPr>
                <w:noProof/>
                <w:webHidden/>
              </w:rPr>
              <w:fldChar w:fldCharType="begin"/>
            </w:r>
            <w:r>
              <w:rPr>
                <w:noProof/>
                <w:webHidden/>
              </w:rPr>
              <w:instrText xml:space="preserve"> PAGEREF _Toc453568256 \h </w:instrText>
            </w:r>
            <w:r>
              <w:rPr>
                <w:noProof/>
                <w:webHidden/>
              </w:rPr>
            </w:r>
            <w:r>
              <w:rPr>
                <w:noProof/>
                <w:webHidden/>
              </w:rPr>
              <w:fldChar w:fldCharType="separate"/>
            </w:r>
            <w:r w:rsidR="00074696">
              <w:rPr>
                <w:noProof/>
                <w:webHidden/>
              </w:rPr>
              <w:t>16</w:t>
            </w:r>
            <w:r>
              <w:rPr>
                <w:noProof/>
                <w:webHidden/>
              </w:rPr>
              <w:fldChar w:fldCharType="end"/>
            </w:r>
          </w:hyperlink>
        </w:p>
        <w:p w14:paraId="739DD095" w14:textId="4D9B8695" w:rsidR="00354F5F" w:rsidRDefault="00354F5F">
          <w:pPr>
            <w:pStyle w:val="TOC2"/>
            <w:tabs>
              <w:tab w:val="right" w:leader="dot" w:pos="9062"/>
            </w:tabs>
            <w:rPr>
              <w:rFonts w:eastAsiaTheme="minorEastAsia"/>
              <w:noProof/>
              <w:lang w:val="nl-NL" w:eastAsia="nl-NL"/>
            </w:rPr>
          </w:pPr>
          <w:hyperlink w:anchor="_Toc453568257" w:history="1">
            <w:r w:rsidRPr="00E53DAF">
              <w:rPr>
                <w:rStyle w:val="Hyperlink"/>
                <w:rFonts w:ascii="Times New Roman" w:hAnsi="Times New Roman" w:cs="Times New Roman"/>
                <w:noProof/>
              </w:rPr>
              <w:t>3.2. Canonical Correlation Analysis (CCA)</w:t>
            </w:r>
            <w:r>
              <w:rPr>
                <w:noProof/>
                <w:webHidden/>
              </w:rPr>
              <w:tab/>
            </w:r>
            <w:r>
              <w:rPr>
                <w:noProof/>
                <w:webHidden/>
              </w:rPr>
              <w:fldChar w:fldCharType="begin"/>
            </w:r>
            <w:r>
              <w:rPr>
                <w:noProof/>
                <w:webHidden/>
              </w:rPr>
              <w:instrText xml:space="preserve"> PAGEREF _Toc453568257 \h </w:instrText>
            </w:r>
            <w:r>
              <w:rPr>
                <w:noProof/>
                <w:webHidden/>
              </w:rPr>
            </w:r>
            <w:r>
              <w:rPr>
                <w:noProof/>
                <w:webHidden/>
              </w:rPr>
              <w:fldChar w:fldCharType="separate"/>
            </w:r>
            <w:r w:rsidR="00074696">
              <w:rPr>
                <w:noProof/>
                <w:webHidden/>
              </w:rPr>
              <w:t>20</w:t>
            </w:r>
            <w:r>
              <w:rPr>
                <w:noProof/>
                <w:webHidden/>
              </w:rPr>
              <w:fldChar w:fldCharType="end"/>
            </w:r>
          </w:hyperlink>
        </w:p>
        <w:p w14:paraId="0857D1E7" w14:textId="6C60B75D" w:rsidR="00354F5F" w:rsidRDefault="00354F5F">
          <w:pPr>
            <w:pStyle w:val="TOC2"/>
            <w:tabs>
              <w:tab w:val="right" w:leader="dot" w:pos="9062"/>
            </w:tabs>
            <w:rPr>
              <w:rFonts w:eastAsiaTheme="minorEastAsia"/>
              <w:noProof/>
              <w:lang w:val="nl-NL" w:eastAsia="nl-NL"/>
            </w:rPr>
          </w:pPr>
          <w:hyperlink w:anchor="_Toc453568258" w:history="1">
            <w:r w:rsidRPr="00E53DAF">
              <w:rPr>
                <w:rStyle w:val="Hyperlink"/>
                <w:rFonts w:ascii="Times New Roman" w:hAnsi="Times New Roman" w:cs="Times New Roman"/>
                <w:noProof/>
              </w:rPr>
              <w:t>3.3. The Tobit regression</w:t>
            </w:r>
            <w:r>
              <w:rPr>
                <w:noProof/>
                <w:webHidden/>
              </w:rPr>
              <w:tab/>
            </w:r>
            <w:r>
              <w:rPr>
                <w:noProof/>
                <w:webHidden/>
              </w:rPr>
              <w:fldChar w:fldCharType="begin"/>
            </w:r>
            <w:r>
              <w:rPr>
                <w:noProof/>
                <w:webHidden/>
              </w:rPr>
              <w:instrText xml:space="preserve"> PAGEREF _Toc453568258 \h </w:instrText>
            </w:r>
            <w:r>
              <w:rPr>
                <w:noProof/>
                <w:webHidden/>
              </w:rPr>
            </w:r>
            <w:r>
              <w:rPr>
                <w:noProof/>
                <w:webHidden/>
              </w:rPr>
              <w:fldChar w:fldCharType="separate"/>
            </w:r>
            <w:r w:rsidR="00074696">
              <w:rPr>
                <w:noProof/>
                <w:webHidden/>
              </w:rPr>
              <w:t>21</w:t>
            </w:r>
            <w:r>
              <w:rPr>
                <w:noProof/>
                <w:webHidden/>
              </w:rPr>
              <w:fldChar w:fldCharType="end"/>
            </w:r>
          </w:hyperlink>
        </w:p>
        <w:p w14:paraId="2C1C4271" w14:textId="7AC845EE" w:rsidR="00354F5F" w:rsidRDefault="00354F5F">
          <w:pPr>
            <w:pStyle w:val="TOC2"/>
            <w:tabs>
              <w:tab w:val="right" w:leader="dot" w:pos="9062"/>
            </w:tabs>
            <w:rPr>
              <w:rFonts w:eastAsiaTheme="minorEastAsia"/>
              <w:noProof/>
              <w:lang w:val="nl-NL" w:eastAsia="nl-NL"/>
            </w:rPr>
          </w:pPr>
          <w:hyperlink w:anchor="_Toc453568259" w:history="1">
            <w:r w:rsidRPr="00E53DAF">
              <w:rPr>
                <w:rStyle w:val="Hyperlink"/>
                <w:rFonts w:ascii="Times New Roman" w:hAnsi="Times New Roman" w:cs="Times New Roman"/>
                <w:noProof/>
              </w:rPr>
              <w:t>3.4. Ordinary Least-Squares Linear regression</w:t>
            </w:r>
            <w:r>
              <w:rPr>
                <w:noProof/>
                <w:webHidden/>
              </w:rPr>
              <w:tab/>
            </w:r>
            <w:r>
              <w:rPr>
                <w:noProof/>
                <w:webHidden/>
              </w:rPr>
              <w:fldChar w:fldCharType="begin"/>
            </w:r>
            <w:r>
              <w:rPr>
                <w:noProof/>
                <w:webHidden/>
              </w:rPr>
              <w:instrText xml:space="preserve"> PAGEREF _Toc453568259 \h </w:instrText>
            </w:r>
            <w:r>
              <w:rPr>
                <w:noProof/>
                <w:webHidden/>
              </w:rPr>
            </w:r>
            <w:r>
              <w:rPr>
                <w:noProof/>
                <w:webHidden/>
              </w:rPr>
              <w:fldChar w:fldCharType="separate"/>
            </w:r>
            <w:r w:rsidR="00074696">
              <w:rPr>
                <w:noProof/>
                <w:webHidden/>
              </w:rPr>
              <w:t>22</w:t>
            </w:r>
            <w:r>
              <w:rPr>
                <w:noProof/>
                <w:webHidden/>
              </w:rPr>
              <w:fldChar w:fldCharType="end"/>
            </w:r>
          </w:hyperlink>
        </w:p>
        <w:p w14:paraId="532DB361" w14:textId="7281579A" w:rsidR="00354F5F" w:rsidRDefault="00354F5F">
          <w:pPr>
            <w:pStyle w:val="TOC1"/>
            <w:tabs>
              <w:tab w:val="right" w:leader="dot" w:pos="9062"/>
            </w:tabs>
            <w:rPr>
              <w:rFonts w:eastAsiaTheme="minorEastAsia"/>
              <w:noProof/>
              <w:lang w:val="nl-NL" w:eastAsia="nl-NL"/>
            </w:rPr>
          </w:pPr>
          <w:hyperlink w:anchor="_Toc453568260" w:history="1">
            <w:r w:rsidRPr="00E53DAF">
              <w:rPr>
                <w:rStyle w:val="Hyperlink"/>
                <w:rFonts w:ascii="Times New Roman" w:hAnsi="Times New Roman" w:cs="Times New Roman"/>
                <w:noProof/>
              </w:rPr>
              <w:t>4. Data</w:t>
            </w:r>
            <w:r>
              <w:rPr>
                <w:noProof/>
                <w:webHidden/>
              </w:rPr>
              <w:tab/>
            </w:r>
            <w:r>
              <w:rPr>
                <w:noProof/>
                <w:webHidden/>
              </w:rPr>
              <w:fldChar w:fldCharType="begin"/>
            </w:r>
            <w:r>
              <w:rPr>
                <w:noProof/>
                <w:webHidden/>
              </w:rPr>
              <w:instrText xml:space="preserve"> PAGEREF _Toc453568260 \h </w:instrText>
            </w:r>
            <w:r>
              <w:rPr>
                <w:noProof/>
                <w:webHidden/>
              </w:rPr>
            </w:r>
            <w:r>
              <w:rPr>
                <w:noProof/>
                <w:webHidden/>
              </w:rPr>
              <w:fldChar w:fldCharType="separate"/>
            </w:r>
            <w:r w:rsidR="00074696">
              <w:rPr>
                <w:noProof/>
                <w:webHidden/>
              </w:rPr>
              <w:t>24</w:t>
            </w:r>
            <w:r>
              <w:rPr>
                <w:noProof/>
                <w:webHidden/>
              </w:rPr>
              <w:fldChar w:fldCharType="end"/>
            </w:r>
          </w:hyperlink>
        </w:p>
        <w:p w14:paraId="1B477146" w14:textId="1F419E50" w:rsidR="00354F5F" w:rsidRDefault="00354F5F">
          <w:pPr>
            <w:pStyle w:val="TOC2"/>
            <w:tabs>
              <w:tab w:val="right" w:leader="dot" w:pos="9062"/>
            </w:tabs>
            <w:rPr>
              <w:rFonts w:eastAsiaTheme="minorEastAsia"/>
              <w:noProof/>
              <w:lang w:val="nl-NL" w:eastAsia="nl-NL"/>
            </w:rPr>
          </w:pPr>
          <w:hyperlink w:anchor="_Toc453568261" w:history="1">
            <w:r w:rsidRPr="00E53DAF">
              <w:rPr>
                <w:rStyle w:val="Hyperlink"/>
                <w:rFonts w:ascii="Times New Roman" w:hAnsi="Times New Roman" w:cs="Times New Roman"/>
                <w:noProof/>
              </w:rPr>
              <w:t>4.1. Variables</w:t>
            </w:r>
            <w:r>
              <w:rPr>
                <w:noProof/>
                <w:webHidden/>
              </w:rPr>
              <w:tab/>
            </w:r>
            <w:r>
              <w:rPr>
                <w:noProof/>
                <w:webHidden/>
              </w:rPr>
              <w:fldChar w:fldCharType="begin"/>
            </w:r>
            <w:r>
              <w:rPr>
                <w:noProof/>
                <w:webHidden/>
              </w:rPr>
              <w:instrText xml:space="preserve"> PAGEREF _Toc453568261 \h </w:instrText>
            </w:r>
            <w:r>
              <w:rPr>
                <w:noProof/>
                <w:webHidden/>
              </w:rPr>
            </w:r>
            <w:r>
              <w:rPr>
                <w:noProof/>
                <w:webHidden/>
              </w:rPr>
              <w:fldChar w:fldCharType="separate"/>
            </w:r>
            <w:r w:rsidR="00074696">
              <w:rPr>
                <w:noProof/>
                <w:webHidden/>
              </w:rPr>
              <w:t>24</w:t>
            </w:r>
            <w:r>
              <w:rPr>
                <w:noProof/>
                <w:webHidden/>
              </w:rPr>
              <w:fldChar w:fldCharType="end"/>
            </w:r>
          </w:hyperlink>
        </w:p>
        <w:p w14:paraId="1ED14686" w14:textId="7EEDF510" w:rsidR="00354F5F" w:rsidRDefault="00354F5F">
          <w:pPr>
            <w:pStyle w:val="TOC2"/>
            <w:tabs>
              <w:tab w:val="right" w:leader="dot" w:pos="9062"/>
            </w:tabs>
            <w:rPr>
              <w:rFonts w:eastAsiaTheme="minorEastAsia"/>
              <w:noProof/>
              <w:lang w:val="nl-NL" w:eastAsia="nl-NL"/>
            </w:rPr>
          </w:pPr>
          <w:hyperlink w:anchor="_Toc453568262" w:history="1">
            <w:r w:rsidRPr="00E53DAF">
              <w:rPr>
                <w:rStyle w:val="Hyperlink"/>
                <w:rFonts w:ascii="Times New Roman" w:hAnsi="Times New Roman" w:cs="Times New Roman"/>
                <w:noProof/>
              </w:rPr>
              <w:t>4.2. Data colletion</w:t>
            </w:r>
            <w:r>
              <w:rPr>
                <w:noProof/>
                <w:webHidden/>
              </w:rPr>
              <w:tab/>
            </w:r>
            <w:r>
              <w:rPr>
                <w:noProof/>
                <w:webHidden/>
              </w:rPr>
              <w:fldChar w:fldCharType="begin"/>
            </w:r>
            <w:r>
              <w:rPr>
                <w:noProof/>
                <w:webHidden/>
              </w:rPr>
              <w:instrText xml:space="preserve"> PAGEREF _Toc453568262 \h </w:instrText>
            </w:r>
            <w:r>
              <w:rPr>
                <w:noProof/>
                <w:webHidden/>
              </w:rPr>
            </w:r>
            <w:r>
              <w:rPr>
                <w:noProof/>
                <w:webHidden/>
              </w:rPr>
              <w:fldChar w:fldCharType="separate"/>
            </w:r>
            <w:r w:rsidR="00074696">
              <w:rPr>
                <w:noProof/>
                <w:webHidden/>
              </w:rPr>
              <w:t>25</w:t>
            </w:r>
            <w:r>
              <w:rPr>
                <w:noProof/>
                <w:webHidden/>
              </w:rPr>
              <w:fldChar w:fldCharType="end"/>
            </w:r>
          </w:hyperlink>
        </w:p>
        <w:p w14:paraId="5D8B5014" w14:textId="5B5D2C2A" w:rsidR="00354F5F" w:rsidRDefault="00354F5F">
          <w:pPr>
            <w:pStyle w:val="TOC2"/>
            <w:tabs>
              <w:tab w:val="right" w:leader="dot" w:pos="9062"/>
            </w:tabs>
            <w:rPr>
              <w:rFonts w:eastAsiaTheme="minorEastAsia"/>
              <w:noProof/>
              <w:lang w:val="nl-NL" w:eastAsia="nl-NL"/>
            </w:rPr>
          </w:pPr>
          <w:hyperlink w:anchor="_Toc453568263" w:history="1">
            <w:r w:rsidRPr="00E53DAF">
              <w:rPr>
                <w:rStyle w:val="Hyperlink"/>
                <w:rFonts w:ascii="Times New Roman" w:hAnsi="Times New Roman" w:cs="Times New Roman"/>
                <w:noProof/>
              </w:rPr>
              <w:t>4.3. Financial aspects</w:t>
            </w:r>
            <w:r>
              <w:rPr>
                <w:noProof/>
                <w:webHidden/>
              </w:rPr>
              <w:tab/>
            </w:r>
            <w:r>
              <w:rPr>
                <w:noProof/>
                <w:webHidden/>
              </w:rPr>
              <w:fldChar w:fldCharType="begin"/>
            </w:r>
            <w:r>
              <w:rPr>
                <w:noProof/>
                <w:webHidden/>
              </w:rPr>
              <w:instrText xml:space="preserve"> PAGEREF _Toc453568263 \h </w:instrText>
            </w:r>
            <w:r>
              <w:rPr>
                <w:noProof/>
                <w:webHidden/>
              </w:rPr>
            </w:r>
            <w:r>
              <w:rPr>
                <w:noProof/>
                <w:webHidden/>
              </w:rPr>
              <w:fldChar w:fldCharType="separate"/>
            </w:r>
            <w:r w:rsidR="00074696">
              <w:rPr>
                <w:noProof/>
                <w:webHidden/>
              </w:rPr>
              <w:t>25</w:t>
            </w:r>
            <w:r>
              <w:rPr>
                <w:noProof/>
                <w:webHidden/>
              </w:rPr>
              <w:fldChar w:fldCharType="end"/>
            </w:r>
          </w:hyperlink>
        </w:p>
        <w:p w14:paraId="448C0175" w14:textId="26457E4B" w:rsidR="00354F5F" w:rsidRDefault="00354F5F">
          <w:pPr>
            <w:pStyle w:val="TOC2"/>
            <w:tabs>
              <w:tab w:val="right" w:leader="dot" w:pos="9062"/>
            </w:tabs>
            <w:rPr>
              <w:rFonts w:eastAsiaTheme="minorEastAsia"/>
              <w:noProof/>
              <w:lang w:val="nl-NL" w:eastAsia="nl-NL"/>
            </w:rPr>
          </w:pPr>
          <w:hyperlink w:anchor="_Toc453568264" w:history="1">
            <w:r w:rsidRPr="00E53DAF">
              <w:rPr>
                <w:rStyle w:val="Hyperlink"/>
                <w:rFonts w:ascii="Times New Roman" w:hAnsi="Times New Roman" w:cs="Times New Roman"/>
                <w:noProof/>
              </w:rPr>
              <w:t>4.4. Missing values</w:t>
            </w:r>
            <w:r>
              <w:rPr>
                <w:noProof/>
                <w:webHidden/>
              </w:rPr>
              <w:tab/>
            </w:r>
            <w:r>
              <w:rPr>
                <w:noProof/>
                <w:webHidden/>
              </w:rPr>
              <w:fldChar w:fldCharType="begin"/>
            </w:r>
            <w:r>
              <w:rPr>
                <w:noProof/>
                <w:webHidden/>
              </w:rPr>
              <w:instrText xml:space="preserve"> PAGEREF _Toc453568264 \h </w:instrText>
            </w:r>
            <w:r>
              <w:rPr>
                <w:noProof/>
                <w:webHidden/>
              </w:rPr>
            </w:r>
            <w:r>
              <w:rPr>
                <w:noProof/>
                <w:webHidden/>
              </w:rPr>
              <w:fldChar w:fldCharType="separate"/>
            </w:r>
            <w:r w:rsidR="00074696">
              <w:rPr>
                <w:noProof/>
                <w:webHidden/>
              </w:rPr>
              <w:t>25</w:t>
            </w:r>
            <w:r>
              <w:rPr>
                <w:noProof/>
                <w:webHidden/>
              </w:rPr>
              <w:fldChar w:fldCharType="end"/>
            </w:r>
          </w:hyperlink>
        </w:p>
        <w:p w14:paraId="4A20B873" w14:textId="604F6381" w:rsidR="00354F5F" w:rsidRDefault="00354F5F">
          <w:pPr>
            <w:pStyle w:val="TOC2"/>
            <w:tabs>
              <w:tab w:val="right" w:leader="dot" w:pos="9062"/>
            </w:tabs>
            <w:rPr>
              <w:rFonts w:eastAsiaTheme="minorEastAsia"/>
              <w:noProof/>
              <w:lang w:val="nl-NL" w:eastAsia="nl-NL"/>
            </w:rPr>
          </w:pPr>
          <w:hyperlink w:anchor="_Toc453568265" w:history="1">
            <w:r w:rsidRPr="00E53DAF">
              <w:rPr>
                <w:rStyle w:val="Hyperlink"/>
                <w:rFonts w:ascii="Times New Roman" w:hAnsi="Times New Roman" w:cs="Times New Roman"/>
                <w:noProof/>
              </w:rPr>
              <w:t>4.5. Outliers</w:t>
            </w:r>
            <w:r>
              <w:rPr>
                <w:noProof/>
                <w:webHidden/>
              </w:rPr>
              <w:tab/>
            </w:r>
            <w:r>
              <w:rPr>
                <w:noProof/>
                <w:webHidden/>
              </w:rPr>
              <w:fldChar w:fldCharType="begin"/>
            </w:r>
            <w:r>
              <w:rPr>
                <w:noProof/>
                <w:webHidden/>
              </w:rPr>
              <w:instrText xml:space="preserve"> PAGEREF _Toc453568265 \h </w:instrText>
            </w:r>
            <w:r>
              <w:rPr>
                <w:noProof/>
                <w:webHidden/>
              </w:rPr>
            </w:r>
            <w:r>
              <w:rPr>
                <w:noProof/>
                <w:webHidden/>
              </w:rPr>
              <w:fldChar w:fldCharType="separate"/>
            </w:r>
            <w:r w:rsidR="00074696">
              <w:rPr>
                <w:noProof/>
                <w:webHidden/>
              </w:rPr>
              <w:t>26</w:t>
            </w:r>
            <w:r>
              <w:rPr>
                <w:noProof/>
                <w:webHidden/>
              </w:rPr>
              <w:fldChar w:fldCharType="end"/>
            </w:r>
          </w:hyperlink>
        </w:p>
        <w:p w14:paraId="6450F089" w14:textId="53C4DFD0" w:rsidR="00354F5F" w:rsidRDefault="00354F5F">
          <w:pPr>
            <w:pStyle w:val="TOC2"/>
            <w:tabs>
              <w:tab w:val="right" w:leader="dot" w:pos="9062"/>
            </w:tabs>
            <w:rPr>
              <w:rFonts w:eastAsiaTheme="minorEastAsia"/>
              <w:noProof/>
              <w:lang w:val="nl-NL" w:eastAsia="nl-NL"/>
            </w:rPr>
          </w:pPr>
          <w:hyperlink w:anchor="_Toc453568266" w:history="1">
            <w:r w:rsidRPr="00E53DAF">
              <w:rPr>
                <w:rStyle w:val="Hyperlink"/>
                <w:rFonts w:ascii="Times New Roman" w:hAnsi="Times New Roman" w:cs="Times New Roman"/>
                <w:noProof/>
              </w:rPr>
              <w:t>4.6. Negative values</w:t>
            </w:r>
            <w:r>
              <w:rPr>
                <w:noProof/>
                <w:webHidden/>
              </w:rPr>
              <w:tab/>
            </w:r>
            <w:r>
              <w:rPr>
                <w:noProof/>
                <w:webHidden/>
              </w:rPr>
              <w:fldChar w:fldCharType="begin"/>
            </w:r>
            <w:r>
              <w:rPr>
                <w:noProof/>
                <w:webHidden/>
              </w:rPr>
              <w:instrText xml:space="preserve"> PAGEREF _Toc453568266 \h </w:instrText>
            </w:r>
            <w:r>
              <w:rPr>
                <w:noProof/>
                <w:webHidden/>
              </w:rPr>
            </w:r>
            <w:r>
              <w:rPr>
                <w:noProof/>
                <w:webHidden/>
              </w:rPr>
              <w:fldChar w:fldCharType="separate"/>
            </w:r>
            <w:r w:rsidR="00074696">
              <w:rPr>
                <w:noProof/>
                <w:webHidden/>
              </w:rPr>
              <w:t>27</w:t>
            </w:r>
            <w:r>
              <w:rPr>
                <w:noProof/>
                <w:webHidden/>
              </w:rPr>
              <w:fldChar w:fldCharType="end"/>
            </w:r>
          </w:hyperlink>
        </w:p>
        <w:p w14:paraId="1028B308" w14:textId="02A6823D" w:rsidR="00354F5F" w:rsidRDefault="00354F5F">
          <w:pPr>
            <w:pStyle w:val="TOC1"/>
            <w:tabs>
              <w:tab w:val="right" w:leader="dot" w:pos="9062"/>
            </w:tabs>
            <w:rPr>
              <w:rFonts w:eastAsiaTheme="minorEastAsia"/>
              <w:noProof/>
              <w:lang w:val="nl-NL" w:eastAsia="nl-NL"/>
            </w:rPr>
          </w:pPr>
          <w:hyperlink w:anchor="_Toc453568267" w:history="1">
            <w:r w:rsidRPr="00E53DAF">
              <w:rPr>
                <w:rStyle w:val="Hyperlink"/>
                <w:rFonts w:ascii="Times New Roman" w:hAnsi="Times New Roman" w:cs="Times New Roman"/>
                <w:noProof/>
              </w:rPr>
              <w:t>5. Results</w:t>
            </w:r>
            <w:r>
              <w:rPr>
                <w:noProof/>
                <w:webHidden/>
              </w:rPr>
              <w:tab/>
            </w:r>
            <w:r>
              <w:rPr>
                <w:noProof/>
                <w:webHidden/>
              </w:rPr>
              <w:fldChar w:fldCharType="begin"/>
            </w:r>
            <w:r>
              <w:rPr>
                <w:noProof/>
                <w:webHidden/>
              </w:rPr>
              <w:instrText xml:space="preserve"> PAGEREF _Toc453568267 \h </w:instrText>
            </w:r>
            <w:r>
              <w:rPr>
                <w:noProof/>
                <w:webHidden/>
              </w:rPr>
            </w:r>
            <w:r>
              <w:rPr>
                <w:noProof/>
                <w:webHidden/>
              </w:rPr>
              <w:fldChar w:fldCharType="separate"/>
            </w:r>
            <w:r w:rsidR="00074696">
              <w:rPr>
                <w:noProof/>
                <w:webHidden/>
              </w:rPr>
              <w:t>28</w:t>
            </w:r>
            <w:r>
              <w:rPr>
                <w:noProof/>
                <w:webHidden/>
              </w:rPr>
              <w:fldChar w:fldCharType="end"/>
            </w:r>
          </w:hyperlink>
        </w:p>
        <w:p w14:paraId="0468E5AB" w14:textId="3266785D" w:rsidR="00354F5F" w:rsidRDefault="00354F5F">
          <w:pPr>
            <w:pStyle w:val="TOC2"/>
            <w:tabs>
              <w:tab w:val="right" w:leader="dot" w:pos="9062"/>
            </w:tabs>
            <w:rPr>
              <w:rFonts w:eastAsiaTheme="minorEastAsia"/>
              <w:noProof/>
              <w:lang w:val="nl-NL" w:eastAsia="nl-NL"/>
            </w:rPr>
          </w:pPr>
          <w:hyperlink w:anchor="_Toc453568268" w:history="1">
            <w:r w:rsidRPr="00E53DAF">
              <w:rPr>
                <w:rStyle w:val="Hyperlink"/>
                <w:rFonts w:ascii="Times New Roman" w:hAnsi="Times New Roman" w:cs="Times New Roman"/>
                <w:noProof/>
              </w:rPr>
              <w:t>5.1. Data Envelopment Analyses (DEA)</w:t>
            </w:r>
            <w:r>
              <w:rPr>
                <w:noProof/>
                <w:webHidden/>
              </w:rPr>
              <w:tab/>
            </w:r>
            <w:r>
              <w:rPr>
                <w:noProof/>
                <w:webHidden/>
              </w:rPr>
              <w:fldChar w:fldCharType="begin"/>
            </w:r>
            <w:r>
              <w:rPr>
                <w:noProof/>
                <w:webHidden/>
              </w:rPr>
              <w:instrText xml:space="preserve"> PAGEREF _Toc453568268 \h </w:instrText>
            </w:r>
            <w:r>
              <w:rPr>
                <w:noProof/>
                <w:webHidden/>
              </w:rPr>
            </w:r>
            <w:r>
              <w:rPr>
                <w:noProof/>
                <w:webHidden/>
              </w:rPr>
              <w:fldChar w:fldCharType="separate"/>
            </w:r>
            <w:r w:rsidR="00074696">
              <w:rPr>
                <w:noProof/>
                <w:webHidden/>
              </w:rPr>
              <w:t>28</w:t>
            </w:r>
            <w:r>
              <w:rPr>
                <w:noProof/>
                <w:webHidden/>
              </w:rPr>
              <w:fldChar w:fldCharType="end"/>
            </w:r>
          </w:hyperlink>
        </w:p>
        <w:p w14:paraId="473F8798" w14:textId="2B1EB2B3" w:rsidR="00354F5F" w:rsidRDefault="00354F5F">
          <w:pPr>
            <w:pStyle w:val="TOC2"/>
            <w:tabs>
              <w:tab w:val="right" w:leader="dot" w:pos="9062"/>
            </w:tabs>
            <w:rPr>
              <w:rFonts w:eastAsiaTheme="minorEastAsia"/>
              <w:noProof/>
              <w:lang w:val="nl-NL" w:eastAsia="nl-NL"/>
            </w:rPr>
          </w:pPr>
          <w:hyperlink w:anchor="_Toc453568269" w:history="1">
            <w:r w:rsidRPr="00E53DAF">
              <w:rPr>
                <w:rStyle w:val="Hyperlink"/>
                <w:rFonts w:ascii="Times New Roman" w:hAnsi="Times New Roman" w:cs="Times New Roman"/>
                <w:noProof/>
              </w:rPr>
              <w:t>5.2. Canonical Correlation Analyses (CCA)</w:t>
            </w:r>
            <w:r>
              <w:rPr>
                <w:noProof/>
                <w:webHidden/>
              </w:rPr>
              <w:tab/>
            </w:r>
            <w:r>
              <w:rPr>
                <w:noProof/>
                <w:webHidden/>
              </w:rPr>
              <w:fldChar w:fldCharType="begin"/>
            </w:r>
            <w:r>
              <w:rPr>
                <w:noProof/>
                <w:webHidden/>
              </w:rPr>
              <w:instrText xml:space="preserve"> PAGEREF _Toc453568269 \h </w:instrText>
            </w:r>
            <w:r>
              <w:rPr>
                <w:noProof/>
                <w:webHidden/>
              </w:rPr>
            </w:r>
            <w:r>
              <w:rPr>
                <w:noProof/>
                <w:webHidden/>
              </w:rPr>
              <w:fldChar w:fldCharType="separate"/>
            </w:r>
            <w:r w:rsidR="00074696">
              <w:rPr>
                <w:noProof/>
                <w:webHidden/>
              </w:rPr>
              <w:t>29</w:t>
            </w:r>
            <w:r>
              <w:rPr>
                <w:noProof/>
                <w:webHidden/>
              </w:rPr>
              <w:fldChar w:fldCharType="end"/>
            </w:r>
          </w:hyperlink>
        </w:p>
        <w:p w14:paraId="6B41AE14" w14:textId="2D72A208" w:rsidR="00354F5F" w:rsidRDefault="00354F5F">
          <w:pPr>
            <w:pStyle w:val="TOC2"/>
            <w:tabs>
              <w:tab w:val="right" w:leader="dot" w:pos="9062"/>
            </w:tabs>
            <w:rPr>
              <w:rFonts w:eastAsiaTheme="minorEastAsia"/>
              <w:noProof/>
              <w:lang w:val="nl-NL" w:eastAsia="nl-NL"/>
            </w:rPr>
          </w:pPr>
          <w:hyperlink w:anchor="_Toc453568270" w:history="1">
            <w:r w:rsidRPr="00E53DAF">
              <w:rPr>
                <w:rStyle w:val="Hyperlink"/>
                <w:rFonts w:ascii="Times New Roman" w:hAnsi="Times New Roman" w:cs="Times New Roman"/>
                <w:noProof/>
              </w:rPr>
              <w:t>5.3. Tobit regression</w:t>
            </w:r>
            <w:r>
              <w:rPr>
                <w:noProof/>
                <w:webHidden/>
              </w:rPr>
              <w:tab/>
            </w:r>
            <w:r>
              <w:rPr>
                <w:noProof/>
                <w:webHidden/>
              </w:rPr>
              <w:fldChar w:fldCharType="begin"/>
            </w:r>
            <w:r>
              <w:rPr>
                <w:noProof/>
                <w:webHidden/>
              </w:rPr>
              <w:instrText xml:space="preserve"> PAGEREF _Toc453568270 \h </w:instrText>
            </w:r>
            <w:r>
              <w:rPr>
                <w:noProof/>
                <w:webHidden/>
              </w:rPr>
            </w:r>
            <w:r>
              <w:rPr>
                <w:noProof/>
                <w:webHidden/>
              </w:rPr>
              <w:fldChar w:fldCharType="separate"/>
            </w:r>
            <w:r w:rsidR="00074696">
              <w:rPr>
                <w:noProof/>
                <w:webHidden/>
              </w:rPr>
              <w:t>30</w:t>
            </w:r>
            <w:r>
              <w:rPr>
                <w:noProof/>
                <w:webHidden/>
              </w:rPr>
              <w:fldChar w:fldCharType="end"/>
            </w:r>
          </w:hyperlink>
        </w:p>
        <w:p w14:paraId="51C029A1" w14:textId="300F2872" w:rsidR="00354F5F" w:rsidRDefault="00354F5F">
          <w:pPr>
            <w:pStyle w:val="TOC2"/>
            <w:tabs>
              <w:tab w:val="right" w:leader="dot" w:pos="9062"/>
            </w:tabs>
            <w:rPr>
              <w:rFonts w:eastAsiaTheme="minorEastAsia"/>
              <w:noProof/>
              <w:lang w:val="nl-NL" w:eastAsia="nl-NL"/>
            </w:rPr>
          </w:pPr>
          <w:hyperlink w:anchor="_Toc453568271" w:history="1">
            <w:r w:rsidRPr="00E53DAF">
              <w:rPr>
                <w:rStyle w:val="Hyperlink"/>
                <w:rFonts w:ascii="Times New Roman" w:hAnsi="Times New Roman" w:cs="Times New Roman"/>
                <w:noProof/>
              </w:rPr>
              <w:t>5.4. Ordinary Least-Squares regression</w:t>
            </w:r>
            <w:r>
              <w:rPr>
                <w:noProof/>
                <w:webHidden/>
              </w:rPr>
              <w:tab/>
            </w:r>
            <w:r>
              <w:rPr>
                <w:noProof/>
                <w:webHidden/>
              </w:rPr>
              <w:fldChar w:fldCharType="begin"/>
            </w:r>
            <w:r>
              <w:rPr>
                <w:noProof/>
                <w:webHidden/>
              </w:rPr>
              <w:instrText xml:space="preserve"> PAGEREF _Toc453568271 \h </w:instrText>
            </w:r>
            <w:r>
              <w:rPr>
                <w:noProof/>
                <w:webHidden/>
              </w:rPr>
            </w:r>
            <w:r>
              <w:rPr>
                <w:noProof/>
                <w:webHidden/>
              </w:rPr>
              <w:fldChar w:fldCharType="separate"/>
            </w:r>
            <w:r w:rsidR="00074696">
              <w:rPr>
                <w:noProof/>
                <w:webHidden/>
              </w:rPr>
              <w:t>32</w:t>
            </w:r>
            <w:r>
              <w:rPr>
                <w:noProof/>
                <w:webHidden/>
              </w:rPr>
              <w:fldChar w:fldCharType="end"/>
            </w:r>
          </w:hyperlink>
        </w:p>
        <w:p w14:paraId="5409E2C6" w14:textId="2735B472" w:rsidR="00354F5F" w:rsidRDefault="00354F5F">
          <w:pPr>
            <w:pStyle w:val="TOC2"/>
            <w:tabs>
              <w:tab w:val="right" w:leader="dot" w:pos="9062"/>
            </w:tabs>
            <w:rPr>
              <w:rStyle w:val="Hyperlink"/>
              <w:noProof/>
            </w:rPr>
          </w:pPr>
          <w:hyperlink w:anchor="_Toc453568272" w:history="1">
            <w:r w:rsidRPr="00E53DAF">
              <w:rPr>
                <w:rStyle w:val="Hyperlink"/>
                <w:rFonts w:ascii="Times New Roman" w:hAnsi="Times New Roman" w:cs="Times New Roman"/>
                <w:noProof/>
              </w:rPr>
              <w:t>5.5. The hypotheses</w:t>
            </w:r>
            <w:r>
              <w:rPr>
                <w:noProof/>
                <w:webHidden/>
              </w:rPr>
              <w:tab/>
            </w:r>
            <w:r>
              <w:rPr>
                <w:noProof/>
                <w:webHidden/>
              </w:rPr>
              <w:fldChar w:fldCharType="begin"/>
            </w:r>
            <w:r>
              <w:rPr>
                <w:noProof/>
                <w:webHidden/>
              </w:rPr>
              <w:instrText xml:space="preserve"> PAGEREF _Toc453568272 \h </w:instrText>
            </w:r>
            <w:r>
              <w:rPr>
                <w:noProof/>
                <w:webHidden/>
              </w:rPr>
            </w:r>
            <w:r>
              <w:rPr>
                <w:noProof/>
                <w:webHidden/>
              </w:rPr>
              <w:fldChar w:fldCharType="separate"/>
            </w:r>
            <w:r w:rsidR="00074696">
              <w:rPr>
                <w:noProof/>
                <w:webHidden/>
              </w:rPr>
              <w:t>33</w:t>
            </w:r>
            <w:r>
              <w:rPr>
                <w:noProof/>
                <w:webHidden/>
              </w:rPr>
              <w:fldChar w:fldCharType="end"/>
            </w:r>
          </w:hyperlink>
        </w:p>
        <w:p w14:paraId="7310639E" w14:textId="3DCAD732" w:rsidR="00354F5F" w:rsidRDefault="00354F5F" w:rsidP="00354F5F"/>
        <w:p w14:paraId="29AE6E49" w14:textId="77777777" w:rsidR="00354F5F" w:rsidRPr="00354F5F" w:rsidRDefault="00354F5F" w:rsidP="00354F5F"/>
        <w:p w14:paraId="1A4DA53E" w14:textId="218A35C5" w:rsidR="00354F5F" w:rsidRDefault="00354F5F">
          <w:pPr>
            <w:pStyle w:val="TOC1"/>
            <w:tabs>
              <w:tab w:val="right" w:leader="dot" w:pos="9062"/>
            </w:tabs>
            <w:rPr>
              <w:rFonts w:eastAsiaTheme="minorEastAsia"/>
              <w:noProof/>
              <w:lang w:val="nl-NL" w:eastAsia="nl-NL"/>
            </w:rPr>
          </w:pPr>
          <w:hyperlink w:anchor="_Toc453568273" w:history="1">
            <w:r w:rsidRPr="00E53DAF">
              <w:rPr>
                <w:rStyle w:val="Hyperlink"/>
                <w:rFonts w:ascii="Times New Roman" w:hAnsi="Times New Roman" w:cs="Times New Roman"/>
                <w:noProof/>
              </w:rPr>
              <w:t>6. Conclusion</w:t>
            </w:r>
            <w:r>
              <w:rPr>
                <w:noProof/>
                <w:webHidden/>
              </w:rPr>
              <w:tab/>
            </w:r>
            <w:r>
              <w:rPr>
                <w:noProof/>
                <w:webHidden/>
              </w:rPr>
              <w:fldChar w:fldCharType="begin"/>
            </w:r>
            <w:r>
              <w:rPr>
                <w:noProof/>
                <w:webHidden/>
              </w:rPr>
              <w:instrText xml:space="preserve"> PAGEREF _Toc453568273 \h </w:instrText>
            </w:r>
            <w:r>
              <w:rPr>
                <w:noProof/>
                <w:webHidden/>
              </w:rPr>
            </w:r>
            <w:r>
              <w:rPr>
                <w:noProof/>
                <w:webHidden/>
              </w:rPr>
              <w:fldChar w:fldCharType="separate"/>
            </w:r>
            <w:r w:rsidR="00074696">
              <w:rPr>
                <w:noProof/>
                <w:webHidden/>
              </w:rPr>
              <w:t>34</w:t>
            </w:r>
            <w:r>
              <w:rPr>
                <w:noProof/>
                <w:webHidden/>
              </w:rPr>
              <w:fldChar w:fldCharType="end"/>
            </w:r>
          </w:hyperlink>
        </w:p>
        <w:p w14:paraId="2FC8F0CC" w14:textId="2AB5E4AF" w:rsidR="00354F5F" w:rsidRDefault="00354F5F">
          <w:pPr>
            <w:pStyle w:val="TOC2"/>
            <w:tabs>
              <w:tab w:val="right" w:leader="dot" w:pos="9062"/>
            </w:tabs>
            <w:rPr>
              <w:rFonts w:eastAsiaTheme="minorEastAsia"/>
              <w:noProof/>
              <w:lang w:val="nl-NL" w:eastAsia="nl-NL"/>
            </w:rPr>
          </w:pPr>
          <w:hyperlink w:anchor="_Toc453568274" w:history="1">
            <w:r w:rsidRPr="00E53DAF">
              <w:rPr>
                <w:rStyle w:val="Hyperlink"/>
                <w:rFonts w:ascii="Times New Roman" w:hAnsi="Times New Roman" w:cs="Times New Roman"/>
                <w:noProof/>
              </w:rPr>
              <w:t>6.1. Optimal allocation</w:t>
            </w:r>
            <w:r>
              <w:rPr>
                <w:noProof/>
                <w:webHidden/>
              </w:rPr>
              <w:tab/>
            </w:r>
            <w:r>
              <w:rPr>
                <w:noProof/>
                <w:webHidden/>
              </w:rPr>
              <w:fldChar w:fldCharType="begin"/>
            </w:r>
            <w:r>
              <w:rPr>
                <w:noProof/>
                <w:webHidden/>
              </w:rPr>
              <w:instrText xml:space="preserve"> PAGEREF _Toc453568274 \h </w:instrText>
            </w:r>
            <w:r>
              <w:rPr>
                <w:noProof/>
                <w:webHidden/>
              </w:rPr>
            </w:r>
            <w:r>
              <w:rPr>
                <w:noProof/>
                <w:webHidden/>
              </w:rPr>
              <w:fldChar w:fldCharType="separate"/>
            </w:r>
            <w:r w:rsidR="00074696">
              <w:rPr>
                <w:noProof/>
                <w:webHidden/>
              </w:rPr>
              <w:t>34</w:t>
            </w:r>
            <w:r>
              <w:rPr>
                <w:noProof/>
                <w:webHidden/>
              </w:rPr>
              <w:fldChar w:fldCharType="end"/>
            </w:r>
          </w:hyperlink>
        </w:p>
        <w:p w14:paraId="4ACAA191" w14:textId="2F0BCFCF" w:rsidR="00354F5F" w:rsidRDefault="00354F5F">
          <w:pPr>
            <w:pStyle w:val="TOC2"/>
            <w:tabs>
              <w:tab w:val="right" w:leader="dot" w:pos="9062"/>
            </w:tabs>
            <w:rPr>
              <w:rFonts w:eastAsiaTheme="minorEastAsia"/>
              <w:noProof/>
              <w:lang w:val="nl-NL" w:eastAsia="nl-NL"/>
            </w:rPr>
          </w:pPr>
          <w:hyperlink w:anchor="_Toc453568275" w:history="1">
            <w:r w:rsidRPr="00E53DAF">
              <w:rPr>
                <w:rStyle w:val="Hyperlink"/>
                <w:rFonts w:ascii="Times New Roman" w:hAnsi="Times New Roman" w:cs="Times New Roman"/>
                <w:noProof/>
              </w:rPr>
              <w:t>6.2. The impact</w:t>
            </w:r>
            <w:r>
              <w:rPr>
                <w:noProof/>
                <w:webHidden/>
              </w:rPr>
              <w:tab/>
            </w:r>
            <w:r>
              <w:rPr>
                <w:noProof/>
                <w:webHidden/>
              </w:rPr>
              <w:fldChar w:fldCharType="begin"/>
            </w:r>
            <w:r>
              <w:rPr>
                <w:noProof/>
                <w:webHidden/>
              </w:rPr>
              <w:instrText xml:space="preserve"> PAGEREF _Toc453568275 \h </w:instrText>
            </w:r>
            <w:r>
              <w:rPr>
                <w:noProof/>
                <w:webHidden/>
              </w:rPr>
            </w:r>
            <w:r>
              <w:rPr>
                <w:noProof/>
                <w:webHidden/>
              </w:rPr>
              <w:fldChar w:fldCharType="separate"/>
            </w:r>
            <w:r w:rsidR="00074696">
              <w:rPr>
                <w:noProof/>
                <w:webHidden/>
              </w:rPr>
              <w:t>35</w:t>
            </w:r>
            <w:r>
              <w:rPr>
                <w:noProof/>
                <w:webHidden/>
              </w:rPr>
              <w:fldChar w:fldCharType="end"/>
            </w:r>
          </w:hyperlink>
        </w:p>
        <w:p w14:paraId="5AA52140" w14:textId="129EC46F" w:rsidR="00354F5F" w:rsidRDefault="00354F5F">
          <w:pPr>
            <w:pStyle w:val="TOC2"/>
            <w:tabs>
              <w:tab w:val="right" w:leader="dot" w:pos="9062"/>
            </w:tabs>
            <w:rPr>
              <w:rFonts w:eastAsiaTheme="minorEastAsia"/>
              <w:noProof/>
              <w:lang w:val="nl-NL" w:eastAsia="nl-NL"/>
            </w:rPr>
          </w:pPr>
          <w:hyperlink w:anchor="_Toc453568276" w:history="1">
            <w:r w:rsidRPr="00E53DAF">
              <w:rPr>
                <w:rStyle w:val="Hyperlink"/>
                <w:rFonts w:ascii="Times New Roman" w:hAnsi="Times New Roman" w:cs="Times New Roman"/>
                <w:noProof/>
              </w:rPr>
              <w:t>6.3. Discussion</w:t>
            </w:r>
            <w:r>
              <w:rPr>
                <w:noProof/>
                <w:webHidden/>
              </w:rPr>
              <w:tab/>
            </w:r>
            <w:r>
              <w:rPr>
                <w:noProof/>
                <w:webHidden/>
              </w:rPr>
              <w:fldChar w:fldCharType="begin"/>
            </w:r>
            <w:r>
              <w:rPr>
                <w:noProof/>
                <w:webHidden/>
              </w:rPr>
              <w:instrText xml:space="preserve"> PAGEREF _Toc453568276 \h </w:instrText>
            </w:r>
            <w:r>
              <w:rPr>
                <w:noProof/>
                <w:webHidden/>
              </w:rPr>
            </w:r>
            <w:r>
              <w:rPr>
                <w:noProof/>
                <w:webHidden/>
              </w:rPr>
              <w:fldChar w:fldCharType="separate"/>
            </w:r>
            <w:r w:rsidR="00074696">
              <w:rPr>
                <w:noProof/>
                <w:webHidden/>
              </w:rPr>
              <w:t>36</w:t>
            </w:r>
            <w:r>
              <w:rPr>
                <w:noProof/>
                <w:webHidden/>
              </w:rPr>
              <w:fldChar w:fldCharType="end"/>
            </w:r>
          </w:hyperlink>
        </w:p>
        <w:p w14:paraId="0BF96B78" w14:textId="61A7C550" w:rsidR="00354F5F" w:rsidRDefault="00354F5F">
          <w:pPr>
            <w:pStyle w:val="TOC2"/>
            <w:tabs>
              <w:tab w:val="right" w:leader="dot" w:pos="9062"/>
            </w:tabs>
            <w:rPr>
              <w:rFonts w:eastAsiaTheme="minorEastAsia"/>
              <w:noProof/>
              <w:lang w:val="nl-NL" w:eastAsia="nl-NL"/>
            </w:rPr>
          </w:pPr>
          <w:hyperlink w:anchor="_Toc453568277" w:history="1">
            <w:r w:rsidRPr="00E53DAF">
              <w:rPr>
                <w:rStyle w:val="Hyperlink"/>
                <w:rFonts w:ascii="Times New Roman" w:hAnsi="Times New Roman" w:cs="Times New Roman"/>
                <w:noProof/>
              </w:rPr>
              <w:t>6.4. Limitations</w:t>
            </w:r>
            <w:r>
              <w:rPr>
                <w:noProof/>
                <w:webHidden/>
              </w:rPr>
              <w:tab/>
            </w:r>
            <w:r>
              <w:rPr>
                <w:noProof/>
                <w:webHidden/>
              </w:rPr>
              <w:fldChar w:fldCharType="begin"/>
            </w:r>
            <w:r>
              <w:rPr>
                <w:noProof/>
                <w:webHidden/>
              </w:rPr>
              <w:instrText xml:space="preserve"> PAGEREF _Toc453568277 \h </w:instrText>
            </w:r>
            <w:r>
              <w:rPr>
                <w:noProof/>
                <w:webHidden/>
              </w:rPr>
            </w:r>
            <w:r>
              <w:rPr>
                <w:noProof/>
                <w:webHidden/>
              </w:rPr>
              <w:fldChar w:fldCharType="separate"/>
            </w:r>
            <w:r w:rsidR="00074696">
              <w:rPr>
                <w:noProof/>
                <w:webHidden/>
              </w:rPr>
              <w:t>36</w:t>
            </w:r>
            <w:r>
              <w:rPr>
                <w:noProof/>
                <w:webHidden/>
              </w:rPr>
              <w:fldChar w:fldCharType="end"/>
            </w:r>
          </w:hyperlink>
        </w:p>
        <w:p w14:paraId="7A9C9E8D" w14:textId="2BE6A3C2" w:rsidR="00354F5F" w:rsidRDefault="00354F5F">
          <w:pPr>
            <w:pStyle w:val="TOC2"/>
            <w:tabs>
              <w:tab w:val="right" w:leader="dot" w:pos="9062"/>
            </w:tabs>
            <w:rPr>
              <w:rFonts w:eastAsiaTheme="minorEastAsia"/>
              <w:noProof/>
              <w:lang w:val="nl-NL" w:eastAsia="nl-NL"/>
            </w:rPr>
          </w:pPr>
          <w:hyperlink w:anchor="_Toc453568278" w:history="1">
            <w:r w:rsidRPr="00E53DAF">
              <w:rPr>
                <w:rStyle w:val="Hyperlink"/>
                <w:rFonts w:ascii="Times New Roman" w:hAnsi="Times New Roman" w:cs="Times New Roman"/>
                <w:noProof/>
              </w:rPr>
              <w:t>6.5. Recommendations</w:t>
            </w:r>
            <w:r>
              <w:rPr>
                <w:noProof/>
                <w:webHidden/>
              </w:rPr>
              <w:tab/>
            </w:r>
            <w:r>
              <w:rPr>
                <w:noProof/>
                <w:webHidden/>
              </w:rPr>
              <w:fldChar w:fldCharType="begin"/>
            </w:r>
            <w:r>
              <w:rPr>
                <w:noProof/>
                <w:webHidden/>
              </w:rPr>
              <w:instrText xml:space="preserve"> PAGEREF _Toc453568278 \h </w:instrText>
            </w:r>
            <w:r>
              <w:rPr>
                <w:noProof/>
                <w:webHidden/>
              </w:rPr>
            </w:r>
            <w:r>
              <w:rPr>
                <w:noProof/>
                <w:webHidden/>
              </w:rPr>
              <w:fldChar w:fldCharType="separate"/>
            </w:r>
            <w:r w:rsidR="00074696">
              <w:rPr>
                <w:noProof/>
                <w:webHidden/>
              </w:rPr>
              <w:t>36</w:t>
            </w:r>
            <w:r>
              <w:rPr>
                <w:noProof/>
                <w:webHidden/>
              </w:rPr>
              <w:fldChar w:fldCharType="end"/>
            </w:r>
          </w:hyperlink>
        </w:p>
        <w:p w14:paraId="657B7DC2" w14:textId="0A9850D4" w:rsidR="00354F5F" w:rsidRDefault="00354F5F">
          <w:pPr>
            <w:pStyle w:val="TOC1"/>
            <w:tabs>
              <w:tab w:val="right" w:leader="dot" w:pos="9062"/>
            </w:tabs>
            <w:rPr>
              <w:rFonts w:eastAsiaTheme="minorEastAsia"/>
              <w:noProof/>
              <w:lang w:val="nl-NL" w:eastAsia="nl-NL"/>
            </w:rPr>
          </w:pPr>
          <w:hyperlink w:anchor="_Toc453568279" w:history="1">
            <w:r w:rsidRPr="00E53DAF">
              <w:rPr>
                <w:rStyle w:val="Hyperlink"/>
                <w:rFonts w:ascii="Times New Roman" w:hAnsi="Times New Roman" w:cs="Times New Roman"/>
                <w:noProof/>
              </w:rPr>
              <w:t>References</w:t>
            </w:r>
            <w:r>
              <w:rPr>
                <w:noProof/>
                <w:webHidden/>
              </w:rPr>
              <w:tab/>
            </w:r>
            <w:r>
              <w:rPr>
                <w:noProof/>
                <w:webHidden/>
              </w:rPr>
              <w:fldChar w:fldCharType="begin"/>
            </w:r>
            <w:r>
              <w:rPr>
                <w:noProof/>
                <w:webHidden/>
              </w:rPr>
              <w:instrText xml:space="preserve"> PAGEREF _Toc453568279 \h </w:instrText>
            </w:r>
            <w:r>
              <w:rPr>
                <w:noProof/>
                <w:webHidden/>
              </w:rPr>
            </w:r>
            <w:r>
              <w:rPr>
                <w:noProof/>
                <w:webHidden/>
              </w:rPr>
              <w:fldChar w:fldCharType="separate"/>
            </w:r>
            <w:r w:rsidR="00074696">
              <w:rPr>
                <w:noProof/>
                <w:webHidden/>
              </w:rPr>
              <w:t>37</w:t>
            </w:r>
            <w:r>
              <w:rPr>
                <w:noProof/>
                <w:webHidden/>
              </w:rPr>
              <w:fldChar w:fldCharType="end"/>
            </w:r>
          </w:hyperlink>
        </w:p>
        <w:p w14:paraId="4D94631A" w14:textId="0B983A9A" w:rsidR="00354F5F" w:rsidRDefault="00354F5F">
          <w:pPr>
            <w:pStyle w:val="TOC1"/>
            <w:tabs>
              <w:tab w:val="right" w:leader="dot" w:pos="9062"/>
            </w:tabs>
            <w:rPr>
              <w:rFonts w:eastAsiaTheme="minorEastAsia"/>
              <w:noProof/>
              <w:lang w:val="nl-NL" w:eastAsia="nl-NL"/>
            </w:rPr>
          </w:pPr>
          <w:hyperlink w:anchor="_Toc453568280" w:history="1">
            <w:r w:rsidRPr="00E53DAF">
              <w:rPr>
                <w:rStyle w:val="Hyperlink"/>
                <w:rFonts w:ascii="Times New Roman" w:hAnsi="Times New Roman" w:cs="Times New Roman"/>
                <w:noProof/>
              </w:rPr>
              <w:t>APPENDIX A</w:t>
            </w:r>
            <w:r>
              <w:rPr>
                <w:noProof/>
                <w:webHidden/>
              </w:rPr>
              <w:tab/>
            </w:r>
            <w:r>
              <w:rPr>
                <w:noProof/>
                <w:webHidden/>
              </w:rPr>
              <w:fldChar w:fldCharType="begin"/>
            </w:r>
            <w:r>
              <w:rPr>
                <w:noProof/>
                <w:webHidden/>
              </w:rPr>
              <w:instrText xml:space="preserve"> PAGEREF _Toc453568280 \h </w:instrText>
            </w:r>
            <w:r>
              <w:rPr>
                <w:noProof/>
                <w:webHidden/>
              </w:rPr>
            </w:r>
            <w:r>
              <w:rPr>
                <w:noProof/>
                <w:webHidden/>
              </w:rPr>
              <w:fldChar w:fldCharType="separate"/>
            </w:r>
            <w:r w:rsidR="00074696">
              <w:rPr>
                <w:noProof/>
                <w:webHidden/>
              </w:rPr>
              <w:t>41</w:t>
            </w:r>
            <w:r>
              <w:rPr>
                <w:noProof/>
                <w:webHidden/>
              </w:rPr>
              <w:fldChar w:fldCharType="end"/>
            </w:r>
          </w:hyperlink>
        </w:p>
        <w:p w14:paraId="50AABE4D" w14:textId="0848E991" w:rsidR="00354F5F" w:rsidRDefault="00354F5F">
          <w:pPr>
            <w:pStyle w:val="TOC2"/>
            <w:tabs>
              <w:tab w:val="right" w:leader="dot" w:pos="9062"/>
            </w:tabs>
            <w:rPr>
              <w:rFonts w:eastAsiaTheme="minorEastAsia"/>
              <w:noProof/>
              <w:lang w:val="nl-NL" w:eastAsia="nl-NL"/>
            </w:rPr>
          </w:pPr>
          <w:hyperlink w:anchor="_Toc453568281" w:history="1">
            <w:r w:rsidRPr="00E53DAF">
              <w:rPr>
                <w:rStyle w:val="Hyperlink"/>
                <w:rFonts w:ascii="Times New Roman" w:hAnsi="Times New Roman" w:cs="Times New Roman"/>
                <w:noProof/>
              </w:rPr>
              <w:t>Descriptive data of the variables</w:t>
            </w:r>
            <w:r>
              <w:rPr>
                <w:noProof/>
                <w:webHidden/>
              </w:rPr>
              <w:tab/>
            </w:r>
            <w:r>
              <w:rPr>
                <w:noProof/>
                <w:webHidden/>
              </w:rPr>
              <w:fldChar w:fldCharType="begin"/>
            </w:r>
            <w:r>
              <w:rPr>
                <w:noProof/>
                <w:webHidden/>
              </w:rPr>
              <w:instrText xml:space="preserve"> PAGEREF _Toc453568281 \h </w:instrText>
            </w:r>
            <w:r>
              <w:rPr>
                <w:noProof/>
                <w:webHidden/>
              </w:rPr>
            </w:r>
            <w:r>
              <w:rPr>
                <w:noProof/>
                <w:webHidden/>
              </w:rPr>
              <w:fldChar w:fldCharType="separate"/>
            </w:r>
            <w:r w:rsidR="00074696">
              <w:rPr>
                <w:noProof/>
                <w:webHidden/>
              </w:rPr>
              <w:t>41</w:t>
            </w:r>
            <w:r>
              <w:rPr>
                <w:noProof/>
                <w:webHidden/>
              </w:rPr>
              <w:fldChar w:fldCharType="end"/>
            </w:r>
          </w:hyperlink>
        </w:p>
        <w:p w14:paraId="4153725B" w14:textId="40FE3BE4" w:rsidR="00354F5F" w:rsidRDefault="00354F5F">
          <w:pPr>
            <w:pStyle w:val="TOC3"/>
            <w:tabs>
              <w:tab w:val="right" w:leader="dot" w:pos="9062"/>
            </w:tabs>
            <w:rPr>
              <w:rFonts w:eastAsiaTheme="minorEastAsia"/>
              <w:noProof/>
              <w:lang w:val="nl-NL" w:eastAsia="nl-NL"/>
            </w:rPr>
          </w:pPr>
          <w:hyperlink w:anchor="_Toc453568282" w:history="1">
            <w:r w:rsidRPr="00E53DAF">
              <w:rPr>
                <w:rStyle w:val="Hyperlink"/>
                <w:rFonts w:ascii="Times New Roman" w:hAnsi="Times New Roman" w:cs="Times New Roman"/>
                <w:noProof/>
              </w:rPr>
              <w:t>The changes in the values of the variables over the years 2011-2015.</w:t>
            </w:r>
            <w:r>
              <w:rPr>
                <w:noProof/>
                <w:webHidden/>
              </w:rPr>
              <w:tab/>
            </w:r>
            <w:r>
              <w:rPr>
                <w:noProof/>
                <w:webHidden/>
              </w:rPr>
              <w:fldChar w:fldCharType="begin"/>
            </w:r>
            <w:r>
              <w:rPr>
                <w:noProof/>
                <w:webHidden/>
              </w:rPr>
              <w:instrText xml:space="preserve"> PAGEREF _Toc453568282 \h </w:instrText>
            </w:r>
            <w:r>
              <w:rPr>
                <w:noProof/>
                <w:webHidden/>
              </w:rPr>
            </w:r>
            <w:r>
              <w:rPr>
                <w:noProof/>
                <w:webHidden/>
              </w:rPr>
              <w:fldChar w:fldCharType="separate"/>
            </w:r>
            <w:r w:rsidR="00074696">
              <w:rPr>
                <w:noProof/>
                <w:webHidden/>
              </w:rPr>
              <w:t>41</w:t>
            </w:r>
            <w:r>
              <w:rPr>
                <w:noProof/>
                <w:webHidden/>
              </w:rPr>
              <w:fldChar w:fldCharType="end"/>
            </w:r>
          </w:hyperlink>
        </w:p>
        <w:p w14:paraId="3956D37E" w14:textId="319CD436" w:rsidR="00354F5F" w:rsidRDefault="00354F5F">
          <w:pPr>
            <w:pStyle w:val="TOC3"/>
            <w:tabs>
              <w:tab w:val="right" w:leader="dot" w:pos="9062"/>
            </w:tabs>
            <w:rPr>
              <w:rFonts w:eastAsiaTheme="minorEastAsia"/>
              <w:noProof/>
              <w:lang w:val="nl-NL" w:eastAsia="nl-NL"/>
            </w:rPr>
          </w:pPr>
          <w:hyperlink w:anchor="_Toc453568283" w:history="1">
            <w:r w:rsidRPr="00E53DAF">
              <w:rPr>
                <w:rStyle w:val="Hyperlink"/>
                <w:rFonts w:ascii="Times New Roman" w:hAnsi="Times New Roman" w:cs="Times New Roman"/>
                <w:noProof/>
              </w:rPr>
              <w:t>Summary of the data used for the CCA, Tobit regresion and the OLS regression</w:t>
            </w:r>
            <w:r>
              <w:rPr>
                <w:noProof/>
                <w:webHidden/>
              </w:rPr>
              <w:tab/>
            </w:r>
            <w:r>
              <w:rPr>
                <w:noProof/>
                <w:webHidden/>
              </w:rPr>
              <w:fldChar w:fldCharType="begin"/>
            </w:r>
            <w:r>
              <w:rPr>
                <w:noProof/>
                <w:webHidden/>
              </w:rPr>
              <w:instrText xml:space="preserve"> PAGEREF _Toc453568283 \h </w:instrText>
            </w:r>
            <w:r>
              <w:rPr>
                <w:noProof/>
                <w:webHidden/>
              </w:rPr>
            </w:r>
            <w:r>
              <w:rPr>
                <w:noProof/>
                <w:webHidden/>
              </w:rPr>
              <w:fldChar w:fldCharType="separate"/>
            </w:r>
            <w:r w:rsidR="00074696">
              <w:rPr>
                <w:noProof/>
                <w:webHidden/>
              </w:rPr>
              <w:t>41</w:t>
            </w:r>
            <w:r>
              <w:rPr>
                <w:noProof/>
                <w:webHidden/>
              </w:rPr>
              <w:fldChar w:fldCharType="end"/>
            </w:r>
          </w:hyperlink>
        </w:p>
        <w:p w14:paraId="52FC58B9" w14:textId="74CD6AB1" w:rsidR="00354F5F" w:rsidRDefault="00354F5F">
          <w:pPr>
            <w:pStyle w:val="TOC1"/>
            <w:tabs>
              <w:tab w:val="right" w:leader="dot" w:pos="9062"/>
            </w:tabs>
            <w:rPr>
              <w:rFonts w:eastAsiaTheme="minorEastAsia"/>
              <w:noProof/>
              <w:lang w:val="nl-NL" w:eastAsia="nl-NL"/>
            </w:rPr>
          </w:pPr>
          <w:hyperlink w:anchor="_Toc453568284" w:history="1">
            <w:r w:rsidRPr="00E53DAF">
              <w:rPr>
                <w:rStyle w:val="Hyperlink"/>
                <w:rFonts w:ascii="Times New Roman" w:hAnsi="Times New Roman" w:cs="Times New Roman"/>
                <w:noProof/>
              </w:rPr>
              <w:t>APPENDIX B</w:t>
            </w:r>
            <w:r>
              <w:rPr>
                <w:noProof/>
                <w:webHidden/>
              </w:rPr>
              <w:tab/>
            </w:r>
            <w:r>
              <w:rPr>
                <w:noProof/>
                <w:webHidden/>
              </w:rPr>
              <w:fldChar w:fldCharType="begin"/>
            </w:r>
            <w:r>
              <w:rPr>
                <w:noProof/>
                <w:webHidden/>
              </w:rPr>
              <w:instrText xml:space="preserve"> PAGEREF _Toc453568284 \h </w:instrText>
            </w:r>
            <w:r>
              <w:rPr>
                <w:noProof/>
                <w:webHidden/>
              </w:rPr>
            </w:r>
            <w:r>
              <w:rPr>
                <w:noProof/>
                <w:webHidden/>
              </w:rPr>
              <w:fldChar w:fldCharType="separate"/>
            </w:r>
            <w:r w:rsidR="00074696">
              <w:rPr>
                <w:noProof/>
                <w:webHidden/>
              </w:rPr>
              <w:t>42</w:t>
            </w:r>
            <w:r>
              <w:rPr>
                <w:noProof/>
                <w:webHidden/>
              </w:rPr>
              <w:fldChar w:fldCharType="end"/>
            </w:r>
          </w:hyperlink>
        </w:p>
        <w:p w14:paraId="35E483C7" w14:textId="4837D6A1" w:rsidR="00354F5F" w:rsidRDefault="00354F5F">
          <w:pPr>
            <w:pStyle w:val="TOC2"/>
            <w:tabs>
              <w:tab w:val="right" w:leader="dot" w:pos="9062"/>
            </w:tabs>
            <w:rPr>
              <w:rFonts w:eastAsiaTheme="minorEastAsia"/>
              <w:noProof/>
              <w:lang w:val="nl-NL" w:eastAsia="nl-NL"/>
            </w:rPr>
          </w:pPr>
          <w:hyperlink w:anchor="_Toc453568285" w:history="1">
            <w:r w:rsidRPr="00E53DAF">
              <w:rPr>
                <w:rStyle w:val="Hyperlink"/>
                <w:rFonts w:ascii="Times New Roman" w:hAnsi="Times New Roman" w:cs="Times New Roman"/>
                <w:noProof/>
              </w:rPr>
              <w:t>The average DEA results (2011-2015), without the transfer result as an input variable</w:t>
            </w:r>
            <w:r>
              <w:rPr>
                <w:noProof/>
                <w:webHidden/>
              </w:rPr>
              <w:tab/>
            </w:r>
            <w:r>
              <w:rPr>
                <w:noProof/>
                <w:webHidden/>
              </w:rPr>
              <w:fldChar w:fldCharType="begin"/>
            </w:r>
            <w:r>
              <w:rPr>
                <w:noProof/>
                <w:webHidden/>
              </w:rPr>
              <w:instrText xml:space="preserve"> PAGEREF _Toc453568285 \h </w:instrText>
            </w:r>
            <w:r>
              <w:rPr>
                <w:noProof/>
                <w:webHidden/>
              </w:rPr>
            </w:r>
            <w:r>
              <w:rPr>
                <w:noProof/>
                <w:webHidden/>
              </w:rPr>
              <w:fldChar w:fldCharType="separate"/>
            </w:r>
            <w:r w:rsidR="00074696">
              <w:rPr>
                <w:noProof/>
                <w:webHidden/>
              </w:rPr>
              <w:t>42</w:t>
            </w:r>
            <w:r>
              <w:rPr>
                <w:noProof/>
                <w:webHidden/>
              </w:rPr>
              <w:fldChar w:fldCharType="end"/>
            </w:r>
          </w:hyperlink>
        </w:p>
        <w:p w14:paraId="1AA04994" w14:textId="0A7F2B71" w:rsidR="00354F5F" w:rsidRDefault="00354F5F">
          <w:pPr>
            <w:pStyle w:val="TOC3"/>
            <w:tabs>
              <w:tab w:val="right" w:leader="dot" w:pos="9062"/>
            </w:tabs>
            <w:rPr>
              <w:rFonts w:eastAsiaTheme="minorEastAsia"/>
              <w:noProof/>
              <w:lang w:val="nl-NL" w:eastAsia="nl-NL"/>
            </w:rPr>
          </w:pPr>
          <w:hyperlink w:anchor="_Toc453568286" w:history="1">
            <w:r w:rsidRPr="00E53DAF">
              <w:rPr>
                <w:rStyle w:val="Hyperlink"/>
                <w:rFonts w:ascii="Times New Roman" w:hAnsi="Times New Roman" w:cs="Times New Roman"/>
                <w:noProof/>
              </w:rPr>
              <w:t>Appendix A.1. The average values of the slack variables (2011-2015)</w:t>
            </w:r>
            <w:r>
              <w:rPr>
                <w:noProof/>
                <w:webHidden/>
              </w:rPr>
              <w:tab/>
            </w:r>
            <w:r>
              <w:rPr>
                <w:noProof/>
                <w:webHidden/>
              </w:rPr>
              <w:fldChar w:fldCharType="begin"/>
            </w:r>
            <w:r>
              <w:rPr>
                <w:noProof/>
                <w:webHidden/>
              </w:rPr>
              <w:instrText xml:space="preserve"> PAGEREF _Toc453568286 \h </w:instrText>
            </w:r>
            <w:r>
              <w:rPr>
                <w:noProof/>
                <w:webHidden/>
              </w:rPr>
            </w:r>
            <w:r>
              <w:rPr>
                <w:noProof/>
                <w:webHidden/>
              </w:rPr>
              <w:fldChar w:fldCharType="separate"/>
            </w:r>
            <w:r w:rsidR="00074696">
              <w:rPr>
                <w:noProof/>
                <w:webHidden/>
              </w:rPr>
              <w:t>43</w:t>
            </w:r>
            <w:r>
              <w:rPr>
                <w:noProof/>
                <w:webHidden/>
              </w:rPr>
              <w:fldChar w:fldCharType="end"/>
            </w:r>
          </w:hyperlink>
        </w:p>
        <w:p w14:paraId="123375E8" w14:textId="1274339A" w:rsidR="00354F5F" w:rsidRDefault="00354F5F">
          <w:pPr>
            <w:pStyle w:val="TOC1"/>
            <w:tabs>
              <w:tab w:val="right" w:leader="dot" w:pos="9062"/>
            </w:tabs>
            <w:rPr>
              <w:rFonts w:eastAsiaTheme="minorEastAsia"/>
              <w:noProof/>
              <w:lang w:val="nl-NL" w:eastAsia="nl-NL"/>
            </w:rPr>
          </w:pPr>
          <w:hyperlink w:anchor="_Toc453568287" w:history="1">
            <w:r w:rsidRPr="00E53DAF">
              <w:rPr>
                <w:rStyle w:val="Hyperlink"/>
                <w:rFonts w:ascii="Times New Roman" w:hAnsi="Times New Roman" w:cs="Times New Roman"/>
                <w:noProof/>
              </w:rPr>
              <w:t>Appendix C</w:t>
            </w:r>
            <w:r>
              <w:rPr>
                <w:noProof/>
                <w:webHidden/>
              </w:rPr>
              <w:tab/>
            </w:r>
            <w:r>
              <w:rPr>
                <w:noProof/>
                <w:webHidden/>
              </w:rPr>
              <w:fldChar w:fldCharType="begin"/>
            </w:r>
            <w:r>
              <w:rPr>
                <w:noProof/>
                <w:webHidden/>
              </w:rPr>
              <w:instrText xml:space="preserve"> PAGEREF _Toc453568287 \h </w:instrText>
            </w:r>
            <w:r>
              <w:rPr>
                <w:noProof/>
                <w:webHidden/>
              </w:rPr>
            </w:r>
            <w:r>
              <w:rPr>
                <w:noProof/>
                <w:webHidden/>
              </w:rPr>
              <w:fldChar w:fldCharType="separate"/>
            </w:r>
            <w:r w:rsidR="00074696">
              <w:rPr>
                <w:noProof/>
                <w:webHidden/>
              </w:rPr>
              <w:t>44</w:t>
            </w:r>
            <w:r>
              <w:rPr>
                <w:noProof/>
                <w:webHidden/>
              </w:rPr>
              <w:fldChar w:fldCharType="end"/>
            </w:r>
          </w:hyperlink>
        </w:p>
        <w:p w14:paraId="5B3EEF2A" w14:textId="1E188DEA" w:rsidR="00354F5F" w:rsidRDefault="00354F5F">
          <w:pPr>
            <w:pStyle w:val="TOC2"/>
            <w:tabs>
              <w:tab w:val="right" w:leader="dot" w:pos="9062"/>
            </w:tabs>
            <w:rPr>
              <w:rFonts w:eastAsiaTheme="minorEastAsia"/>
              <w:noProof/>
              <w:lang w:val="nl-NL" w:eastAsia="nl-NL"/>
            </w:rPr>
          </w:pPr>
          <w:hyperlink w:anchor="_Toc453568288" w:history="1">
            <w:r w:rsidRPr="00E53DAF">
              <w:rPr>
                <w:rStyle w:val="Hyperlink"/>
                <w:rFonts w:ascii="Times New Roman" w:hAnsi="Times New Roman" w:cs="Times New Roman"/>
                <w:noProof/>
              </w:rPr>
              <w:t>The average DEA results(2011-2015), with the transfer result as an input variable</w:t>
            </w:r>
            <w:r>
              <w:rPr>
                <w:noProof/>
                <w:webHidden/>
              </w:rPr>
              <w:tab/>
            </w:r>
            <w:r>
              <w:rPr>
                <w:noProof/>
                <w:webHidden/>
              </w:rPr>
              <w:fldChar w:fldCharType="begin"/>
            </w:r>
            <w:r>
              <w:rPr>
                <w:noProof/>
                <w:webHidden/>
              </w:rPr>
              <w:instrText xml:space="preserve"> PAGEREF _Toc453568288 \h </w:instrText>
            </w:r>
            <w:r>
              <w:rPr>
                <w:noProof/>
                <w:webHidden/>
              </w:rPr>
            </w:r>
            <w:r>
              <w:rPr>
                <w:noProof/>
                <w:webHidden/>
              </w:rPr>
              <w:fldChar w:fldCharType="separate"/>
            </w:r>
            <w:r w:rsidR="00074696">
              <w:rPr>
                <w:noProof/>
                <w:webHidden/>
              </w:rPr>
              <w:t>44</w:t>
            </w:r>
            <w:r>
              <w:rPr>
                <w:noProof/>
                <w:webHidden/>
              </w:rPr>
              <w:fldChar w:fldCharType="end"/>
            </w:r>
          </w:hyperlink>
        </w:p>
        <w:p w14:paraId="186A0CB4" w14:textId="069273FE" w:rsidR="00354F5F" w:rsidRDefault="00354F5F">
          <w:pPr>
            <w:pStyle w:val="TOC1"/>
            <w:tabs>
              <w:tab w:val="right" w:leader="dot" w:pos="9062"/>
            </w:tabs>
            <w:rPr>
              <w:rFonts w:eastAsiaTheme="minorEastAsia"/>
              <w:noProof/>
              <w:lang w:val="nl-NL" w:eastAsia="nl-NL"/>
            </w:rPr>
          </w:pPr>
          <w:hyperlink w:anchor="_Toc453568289" w:history="1">
            <w:r w:rsidRPr="00E53DAF">
              <w:rPr>
                <w:rStyle w:val="Hyperlink"/>
                <w:rFonts w:ascii="Times New Roman" w:hAnsi="Times New Roman" w:cs="Times New Roman"/>
                <w:noProof/>
              </w:rPr>
              <w:t>APPENDIX D.1</w:t>
            </w:r>
            <w:r>
              <w:rPr>
                <w:noProof/>
                <w:webHidden/>
              </w:rPr>
              <w:tab/>
            </w:r>
            <w:r>
              <w:rPr>
                <w:noProof/>
                <w:webHidden/>
              </w:rPr>
              <w:fldChar w:fldCharType="begin"/>
            </w:r>
            <w:r>
              <w:rPr>
                <w:noProof/>
                <w:webHidden/>
              </w:rPr>
              <w:instrText xml:space="preserve"> PAGEREF _Toc453568289 \h </w:instrText>
            </w:r>
            <w:r>
              <w:rPr>
                <w:noProof/>
                <w:webHidden/>
              </w:rPr>
            </w:r>
            <w:r>
              <w:rPr>
                <w:noProof/>
                <w:webHidden/>
              </w:rPr>
              <w:fldChar w:fldCharType="separate"/>
            </w:r>
            <w:r w:rsidR="00074696">
              <w:rPr>
                <w:noProof/>
                <w:webHidden/>
              </w:rPr>
              <w:t>45</w:t>
            </w:r>
            <w:r>
              <w:rPr>
                <w:noProof/>
                <w:webHidden/>
              </w:rPr>
              <w:fldChar w:fldCharType="end"/>
            </w:r>
          </w:hyperlink>
        </w:p>
        <w:p w14:paraId="37762531" w14:textId="17C0B855" w:rsidR="00354F5F" w:rsidRDefault="00354F5F">
          <w:pPr>
            <w:pStyle w:val="TOC2"/>
            <w:tabs>
              <w:tab w:val="right" w:leader="dot" w:pos="9062"/>
            </w:tabs>
            <w:rPr>
              <w:rFonts w:eastAsiaTheme="minorEastAsia"/>
              <w:noProof/>
              <w:lang w:val="nl-NL" w:eastAsia="nl-NL"/>
            </w:rPr>
          </w:pPr>
          <w:hyperlink w:anchor="_Toc453568290" w:history="1">
            <w:r w:rsidRPr="00E53DAF">
              <w:rPr>
                <w:rStyle w:val="Hyperlink"/>
                <w:rFonts w:ascii="Times New Roman" w:hAnsi="Times New Roman" w:cs="Times New Roman"/>
                <w:noProof/>
              </w:rPr>
              <w:t>Average slack variables from the input oriented DEA (2011-2015)</w:t>
            </w:r>
            <w:r>
              <w:rPr>
                <w:noProof/>
                <w:webHidden/>
              </w:rPr>
              <w:tab/>
            </w:r>
            <w:r>
              <w:rPr>
                <w:noProof/>
                <w:webHidden/>
              </w:rPr>
              <w:fldChar w:fldCharType="begin"/>
            </w:r>
            <w:r>
              <w:rPr>
                <w:noProof/>
                <w:webHidden/>
              </w:rPr>
              <w:instrText xml:space="preserve"> PAGEREF _Toc453568290 \h </w:instrText>
            </w:r>
            <w:r>
              <w:rPr>
                <w:noProof/>
                <w:webHidden/>
              </w:rPr>
            </w:r>
            <w:r>
              <w:rPr>
                <w:noProof/>
                <w:webHidden/>
              </w:rPr>
              <w:fldChar w:fldCharType="separate"/>
            </w:r>
            <w:r w:rsidR="00074696">
              <w:rPr>
                <w:noProof/>
                <w:webHidden/>
              </w:rPr>
              <w:t>45</w:t>
            </w:r>
            <w:r>
              <w:rPr>
                <w:noProof/>
                <w:webHidden/>
              </w:rPr>
              <w:fldChar w:fldCharType="end"/>
            </w:r>
          </w:hyperlink>
        </w:p>
        <w:p w14:paraId="4A7D8D6F" w14:textId="73EF10E3" w:rsidR="00354F5F" w:rsidRDefault="00354F5F">
          <w:pPr>
            <w:pStyle w:val="TOC1"/>
            <w:tabs>
              <w:tab w:val="right" w:leader="dot" w:pos="9062"/>
            </w:tabs>
            <w:rPr>
              <w:rFonts w:eastAsiaTheme="minorEastAsia"/>
              <w:noProof/>
              <w:lang w:val="nl-NL" w:eastAsia="nl-NL"/>
            </w:rPr>
          </w:pPr>
          <w:hyperlink w:anchor="_Toc453568291" w:history="1">
            <w:r w:rsidRPr="00E53DAF">
              <w:rPr>
                <w:rStyle w:val="Hyperlink"/>
                <w:rFonts w:ascii="Times New Roman" w:eastAsia="Neuton" w:hAnsi="Times New Roman" w:cs="Times New Roman"/>
                <w:noProof/>
              </w:rPr>
              <w:t>APPENDIX D.2</w:t>
            </w:r>
            <w:r>
              <w:rPr>
                <w:noProof/>
                <w:webHidden/>
              </w:rPr>
              <w:tab/>
            </w:r>
            <w:r>
              <w:rPr>
                <w:noProof/>
                <w:webHidden/>
              </w:rPr>
              <w:fldChar w:fldCharType="begin"/>
            </w:r>
            <w:r>
              <w:rPr>
                <w:noProof/>
                <w:webHidden/>
              </w:rPr>
              <w:instrText xml:space="preserve"> PAGEREF _Toc453568291 \h </w:instrText>
            </w:r>
            <w:r>
              <w:rPr>
                <w:noProof/>
                <w:webHidden/>
              </w:rPr>
            </w:r>
            <w:r>
              <w:rPr>
                <w:noProof/>
                <w:webHidden/>
              </w:rPr>
              <w:fldChar w:fldCharType="separate"/>
            </w:r>
            <w:r w:rsidR="00074696">
              <w:rPr>
                <w:noProof/>
                <w:webHidden/>
              </w:rPr>
              <w:t>46</w:t>
            </w:r>
            <w:r>
              <w:rPr>
                <w:noProof/>
                <w:webHidden/>
              </w:rPr>
              <w:fldChar w:fldCharType="end"/>
            </w:r>
          </w:hyperlink>
        </w:p>
        <w:p w14:paraId="4DA7C3D9" w14:textId="68E0F21D" w:rsidR="00354F5F" w:rsidRDefault="00354F5F">
          <w:pPr>
            <w:pStyle w:val="TOC2"/>
            <w:tabs>
              <w:tab w:val="right" w:leader="dot" w:pos="9062"/>
            </w:tabs>
            <w:rPr>
              <w:rFonts w:eastAsiaTheme="minorEastAsia"/>
              <w:noProof/>
              <w:lang w:val="nl-NL" w:eastAsia="nl-NL"/>
            </w:rPr>
          </w:pPr>
          <w:hyperlink w:anchor="_Toc453568292" w:history="1">
            <w:r w:rsidRPr="00E53DAF">
              <w:rPr>
                <w:rStyle w:val="Hyperlink"/>
                <w:rFonts w:ascii="Times New Roman" w:eastAsia="Neuton" w:hAnsi="Times New Roman" w:cs="Times New Roman"/>
                <w:noProof/>
              </w:rPr>
              <w:t>Average slack variables from the output</w:t>
            </w:r>
            <w:r w:rsidRPr="00E53DAF">
              <w:rPr>
                <w:rStyle w:val="Hyperlink"/>
                <w:rFonts w:ascii="Times New Roman" w:hAnsi="Times New Roman" w:cs="Times New Roman"/>
                <w:noProof/>
              </w:rPr>
              <w:t xml:space="preserve"> oriented DEA (2011-2015)</w:t>
            </w:r>
            <w:r>
              <w:rPr>
                <w:noProof/>
                <w:webHidden/>
              </w:rPr>
              <w:tab/>
            </w:r>
            <w:r>
              <w:rPr>
                <w:noProof/>
                <w:webHidden/>
              </w:rPr>
              <w:fldChar w:fldCharType="begin"/>
            </w:r>
            <w:r>
              <w:rPr>
                <w:noProof/>
                <w:webHidden/>
              </w:rPr>
              <w:instrText xml:space="preserve"> PAGEREF _Toc453568292 \h </w:instrText>
            </w:r>
            <w:r>
              <w:rPr>
                <w:noProof/>
                <w:webHidden/>
              </w:rPr>
            </w:r>
            <w:r>
              <w:rPr>
                <w:noProof/>
                <w:webHidden/>
              </w:rPr>
              <w:fldChar w:fldCharType="separate"/>
            </w:r>
            <w:r w:rsidR="00074696">
              <w:rPr>
                <w:noProof/>
                <w:webHidden/>
              </w:rPr>
              <w:t>46</w:t>
            </w:r>
            <w:r>
              <w:rPr>
                <w:noProof/>
                <w:webHidden/>
              </w:rPr>
              <w:fldChar w:fldCharType="end"/>
            </w:r>
          </w:hyperlink>
        </w:p>
        <w:p w14:paraId="38114495" w14:textId="7A025E88" w:rsidR="00354F5F" w:rsidRDefault="00354F5F">
          <w:pPr>
            <w:pStyle w:val="TOC1"/>
            <w:tabs>
              <w:tab w:val="right" w:leader="dot" w:pos="9062"/>
            </w:tabs>
            <w:rPr>
              <w:rFonts w:eastAsiaTheme="minorEastAsia"/>
              <w:noProof/>
              <w:lang w:val="nl-NL" w:eastAsia="nl-NL"/>
            </w:rPr>
          </w:pPr>
          <w:hyperlink w:anchor="_Toc453568293" w:history="1">
            <w:r w:rsidRPr="00E53DAF">
              <w:rPr>
                <w:rStyle w:val="Hyperlink"/>
                <w:rFonts w:ascii="Times New Roman" w:hAnsi="Times New Roman" w:cs="Times New Roman"/>
                <w:noProof/>
              </w:rPr>
              <w:t>APPENDIX E</w:t>
            </w:r>
            <w:r>
              <w:rPr>
                <w:noProof/>
                <w:webHidden/>
              </w:rPr>
              <w:tab/>
            </w:r>
            <w:r>
              <w:rPr>
                <w:noProof/>
                <w:webHidden/>
              </w:rPr>
              <w:fldChar w:fldCharType="begin"/>
            </w:r>
            <w:r>
              <w:rPr>
                <w:noProof/>
                <w:webHidden/>
              </w:rPr>
              <w:instrText xml:space="preserve"> PAGEREF _Toc453568293 \h </w:instrText>
            </w:r>
            <w:r>
              <w:rPr>
                <w:noProof/>
                <w:webHidden/>
              </w:rPr>
            </w:r>
            <w:r>
              <w:rPr>
                <w:noProof/>
                <w:webHidden/>
              </w:rPr>
              <w:fldChar w:fldCharType="separate"/>
            </w:r>
            <w:r w:rsidR="00074696">
              <w:rPr>
                <w:noProof/>
                <w:webHidden/>
              </w:rPr>
              <w:t>47</w:t>
            </w:r>
            <w:r>
              <w:rPr>
                <w:noProof/>
                <w:webHidden/>
              </w:rPr>
              <w:fldChar w:fldCharType="end"/>
            </w:r>
          </w:hyperlink>
        </w:p>
        <w:p w14:paraId="0980DF6D" w14:textId="16682ECE" w:rsidR="00354F5F" w:rsidRDefault="00354F5F">
          <w:pPr>
            <w:pStyle w:val="TOC2"/>
            <w:tabs>
              <w:tab w:val="right" w:leader="dot" w:pos="9062"/>
            </w:tabs>
            <w:rPr>
              <w:rFonts w:eastAsiaTheme="minorEastAsia"/>
              <w:noProof/>
              <w:lang w:val="nl-NL" w:eastAsia="nl-NL"/>
            </w:rPr>
          </w:pPr>
          <w:hyperlink w:anchor="_Toc453568294" w:history="1">
            <w:r w:rsidRPr="00E53DAF">
              <w:rPr>
                <w:rStyle w:val="Hyperlink"/>
                <w:rFonts w:ascii="Times New Roman" w:hAnsi="Times New Roman" w:cs="Times New Roman"/>
                <w:noProof/>
              </w:rPr>
              <w:t>Results Canonical Correlation Analysis</w:t>
            </w:r>
            <w:r>
              <w:rPr>
                <w:noProof/>
                <w:webHidden/>
              </w:rPr>
              <w:tab/>
            </w:r>
            <w:r>
              <w:rPr>
                <w:noProof/>
                <w:webHidden/>
              </w:rPr>
              <w:fldChar w:fldCharType="begin"/>
            </w:r>
            <w:r>
              <w:rPr>
                <w:noProof/>
                <w:webHidden/>
              </w:rPr>
              <w:instrText xml:space="preserve"> PAGEREF _Toc453568294 \h </w:instrText>
            </w:r>
            <w:r>
              <w:rPr>
                <w:noProof/>
                <w:webHidden/>
              </w:rPr>
            </w:r>
            <w:r>
              <w:rPr>
                <w:noProof/>
                <w:webHidden/>
              </w:rPr>
              <w:fldChar w:fldCharType="separate"/>
            </w:r>
            <w:r w:rsidR="00074696">
              <w:rPr>
                <w:noProof/>
                <w:webHidden/>
              </w:rPr>
              <w:t>47</w:t>
            </w:r>
            <w:r>
              <w:rPr>
                <w:noProof/>
                <w:webHidden/>
              </w:rPr>
              <w:fldChar w:fldCharType="end"/>
            </w:r>
          </w:hyperlink>
        </w:p>
        <w:p w14:paraId="3007FD2A" w14:textId="482C7646" w:rsidR="00354F5F" w:rsidRDefault="00354F5F">
          <w:pPr>
            <w:pStyle w:val="TOC1"/>
            <w:tabs>
              <w:tab w:val="right" w:leader="dot" w:pos="9062"/>
            </w:tabs>
            <w:rPr>
              <w:rFonts w:eastAsiaTheme="minorEastAsia"/>
              <w:noProof/>
              <w:lang w:val="nl-NL" w:eastAsia="nl-NL"/>
            </w:rPr>
          </w:pPr>
          <w:hyperlink w:anchor="_Toc453568295" w:history="1">
            <w:r w:rsidRPr="00E53DAF">
              <w:rPr>
                <w:rStyle w:val="Hyperlink"/>
                <w:rFonts w:ascii="Times New Roman" w:hAnsi="Times New Roman" w:cs="Times New Roman"/>
                <w:noProof/>
              </w:rPr>
              <w:t>APPENDIX F</w:t>
            </w:r>
            <w:r>
              <w:rPr>
                <w:noProof/>
                <w:webHidden/>
              </w:rPr>
              <w:tab/>
            </w:r>
            <w:r>
              <w:rPr>
                <w:noProof/>
                <w:webHidden/>
              </w:rPr>
              <w:fldChar w:fldCharType="begin"/>
            </w:r>
            <w:r>
              <w:rPr>
                <w:noProof/>
                <w:webHidden/>
              </w:rPr>
              <w:instrText xml:space="preserve"> PAGEREF _Toc453568295 \h </w:instrText>
            </w:r>
            <w:r>
              <w:rPr>
                <w:noProof/>
                <w:webHidden/>
              </w:rPr>
            </w:r>
            <w:r>
              <w:rPr>
                <w:noProof/>
                <w:webHidden/>
              </w:rPr>
              <w:fldChar w:fldCharType="separate"/>
            </w:r>
            <w:r w:rsidR="00074696">
              <w:rPr>
                <w:noProof/>
                <w:webHidden/>
              </w:rPr>
              <w:t>49</w:t>
            </w:r>
            <w:r>
              <w:rPr>
                <w:noProof/>
                <w:webHidden/>
              </w:rPr>
              <w:fldChar w:fldCharType="end"/>
            </w:r>
          </w:hyperlink>
        </w:p>
        <w:p w14:paraId="3D88004F" w14:textId="71A7C80E" w:rsidR="00354F5F" w:rsidRDefault="00354F5F">
          <w:pPr>
            <w:pStyle w:val="TOC2"/>
            <w:tabs>
              <w:tab w:val="right" w:leader="dot" w:pos="9062"/>
            </w:tabs>
            <w:rPr>
              <w:rFonts w:eastAsiaTheme="minorEastAsia"/>
              <w:noProof/>
              <w:lang w:val="nl-NL" w:eastAsia="nl-NL"/>
            </w:rPr>
          </w:pPr>
          <w:hyperlink w:anchor="_Toc453568296" w:history="1">
            <w:r w:rsidRPr="00E53DAF">
              <w:rPr>
                <w:rStyle w:val="Hyperlink"/>
                <w:rFonts w:ascii="Times New Roman" w:hAnsi="Times New Roman" w:cs="Times New Roman"/>
                <w:noProof/>
              </w:rPr>
              <w:t>The final relations between the variables based the results of the analyses.</w:t>
            </w:r>
            <w:r>
              <w:rPr>
                <w:noProof/>
                <w:webHidden/>
              </w:rPr>
              <w:tab/>
            </w:r>
            <w:r>
              <w:rPr>
                <w:noProof/>
                <w:webHidden/>
              </w:rPr>
              <w:fldChar w:fldCharType="begin"/>
            </w:r>
            <w:r>
              <w:rPr>
                <w:noProof/>
                <w:webHidden/>
              </w:rPr>
              <w:instrText xml:space="preserve"> PAGEREF _Toc453568296 \h </w:instrText>
            </w:r>
            <w:r>
              <w:rPr>
                <w:noProof/>
                <w:webHidden/>
              </w:rPr>
            </w:r>
            <w:r>
              <w:rPr>
                <w:noProof/>
                <w:webHidden/>
              </w:rPr>
              <w:fldChar w:fldCharType="separate"/>
            </w:r>
            <w:r w:rsidR="00074696">
              <w:rPr>
                <w:noProof/>
                <w:webHidden/>
              </w:rPr>
              <w:t>49</w:t>
            </w:r>
            <w:r>
              <w:rPr>
                <w:noProof/>
                <w:webHidden/>
              </w:rPr>
              <w:fldChar w:fldCharType="end"/>
            </w:r>
          </w:hyperlink>
        </w:p>
        <w:p w14:paraId="3CEDB6D8" w14:textId="46BBF51C" w:rsidR="000041EA" w:rsidRPr="0047206F" w:rsidRDefault="000041EA" w:rsidP="000041EA">
          <w:pPr>
            <w:rPr>
              <w:rFonts w:ascii="Times New Roman" w:hAnsi="Times New Roman" w:cs="Times New Roman"/>
              <w:noProof/>
            </w:rPr>
          </w:pPr>
          <w:r w:rsidRPr="0047206F">
            <w:rPr>
              <w:rFonts w:ascii="Times New Roman" w:hAnsi="Times New Roman" w:cs="Times New Roman"/>
              <w:b/>
              <w:bCs/>
              <w:noProof/>
            </w:rPr>
            <w:fldChar w:fldCharType="end"/>
          </w:r>
        </w:p>
      </w:sdtContent>
    </w:sdt>
    <w:p w14:paraId="068C521E" w14:textId="77777777" w:rsidR="000041EA" w:rsidRPr="0047206F" w:rsidRDefault="000041EA" w:rsidP="000041EA">
      <w:pPr>
        <w:rPr>
          <w:rFonts w:ascii="Times New Roman" w:hAnsi="Times New Roman" w:cs="Times New Roman"/>
          <w:noProof/>
        </w:rPr>
      </w:pPr>
    </w:p>
    <w:p w14:paraId="5036ED9D" w14:textId="77777777" w:rsidR="000041EA" w:rsidRPr="0047206F" w:rsidRDefault="000041EA" w:rsidP="000041EA">
      <w:pPr>
        <w:rPr>
          <w:rFonts w:ascii="Times New Roman" w:hAnsi="Times New Roman" w:cs="Times New Roman"/>
          <w:noProof/>
        </w:rPr>
      </w:pPr>
    </w:p>
    <w:p w14:paraId="5EFD3D61" w14:textId="77777777" w:rsidR="000041EA" w:rsidRPr="0047206F" w:rsidRDefault="000041EA" w:rsidP="000041EA">
      <w:pPr>
        <w:rPr>
          <w:rFonts w:ascii="Times New Roman" w:hAnsi="Times New Roman" w:cs="Times New Roman"/>
          <w:noProof/>
        </w:rPr>
      </w:pPr>
    </w:p>
    <w:p w14:paraId="34289D50" w14:textId="77777777" w:rsidR="000041EA" w:rsidRPr="0047206F" w:rsidRDefault="000041EA" w:rsidP="000041EA">
      <w:pPr>
        <w:rPr>
          <w:rFonts w:ascii="Times New Roman" w:hAnsi="Times New Roman" w:cs="Times New Roman"/>
          <w:noProof/>
        </w:rPr>
      </w:pPr>
    </w:p>
    <w:p w14:paraId="1527CF32" w14:textId="77777777" w:rsidR="000041EA" w:rsidRPr="0047206F" w:rsidRDefault="000041EA" w:rsidP="000041EA">
      <w:pPr>
        <w:rPr>
          <w:rFonts w:ascii="Times New Roman" w:hAnsi="Times New Roman" w:cs="Times New Roman"/>
          <w:noProof/>
        </w:rPr>
      </w:pPr>
    </w:p>
    <w:p w14:paraId="66CC35E5" w14:textId="221B23F9" w:rsidR="000041EA" w:rsidRPr="0047206F" w:rsidRDefault="000041EA" w:rsidP="000041EA">
      <w:pPr>
        <w:rPr>
          <w:rFonts w:ascii="Times New Roman" w:hAnsi="Times New Roman" w:cs="Times New Roman"/>
          <w:noProof/>
        </w:rPr>
      </w:pPr>
    </w:p>
    <w:p w14:paraId="433C7000" w14:textId="77777777" w:rsidR="000041EA" w:rsidRPr="0047206F" w:rsidRDefault="000041EA" w:rsidP="000041EA">
      <w:pPr>
        <w:rPr>
          <w:rFonts w:ascii="Times New Roman" w:hAnsi="Times New Roman" w:cs="Times New Roman"/>
          <w:noProof/>
        </w:rPr>
      </w:pPr>
    </w:p>
    <w:p w14:paraId="00A199BA" w14:textId="77777777" w:rsidR="000041EA" w:rsidRPr="0047206F" w:rsidRDefault="000041EA" w:rsidP="000041EA">
      <w:pPr>
        <w:rPr>
          <w:rFonts w:ascii="Times New Roman" w:hAnsi="Times New Roman" w:cs="Times New Roman"/>
          <w:noProof/>
        </w:rPr>
      </w:pPr>
    </w:p>
    <w:p w14:paraId="5293335C" w14:textId="77777777" w:rsidR="000041EA" w:rsidRPr="0047206F" w:rsidRDefault="000041EA" w:rsidP="000041EA">
      <w:pPr>
        <w:rPr>
          <w:rFonts w:ascii="Times New Roman" w:hAnsi="Times New Roman" w:cs="Times New Roman"/>
          <w:noProof/>
        </w:rPr>
      </w:pPr>
    </w:p>
    <w:p w14:paraId="74263280" w14:textId="77777777" w:rsidR="000041EA" w:rsidRPr="0047206F" w:rsidRDefault="000041EA" w:rsidP="000041EA">
      <w:pPr>
        <w:pStyle w:val="Heading1"/>
        <w:numPr>
          <w:ilvl w:val="0"/>
          <w:numId w:val="1"/>
        </w:numPr>
        <w:spacing w:line="360" w:lineRule="auto"/>
        <w:rPr>
          <w:rFonts w:ascii="Times New Roman" w:hAnsi="Times New Roman" w:cs="Times New Roman"/>
          <w:noProof/>
        </w:rPr>
      </w:pPr>
      <w:bookmarkStart w:id="3" w:name="_Toc453568242"/>
      <w:r w:rsidRPr="0047206F">
        <w:rPr>
          <w:rFonts w:ascii="Times New Roman" w:hAnsi="Times New Roman" w:cs="Times New Roman"/>
          <w:noProof/>
        </w:rPr>
        <w:lastRenderedPageBreak/>
        <w:t>Introduction</w:t>
      </w:r>
      <w:bookmarkEnd w:id="3"/>
    </w:p>
    <w:p w14:paraId="786C5B3F" w14:textId="233B7A83" w:rsidR="000041EA" w:rsidRPr="0047206F" w:rsidRDefault="000041EA" w:rsidP="000041EA">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 xml:space="preserve">Football organisations are not able to survive without their competitors. Mutual interdependence is crucial in sports in general, but in particular in football (Sloane, 2015). However, many professional football organisations in Europe have financial difficulties, and are seeking for new and creative </w:t>
      </w:r>
      <w:r w:rsidR="0022305F" w:rsidRPr="0047206F">
        <w:rPr>
          <w:rFonts w:ascii="Times New Roman" w:hAnsi="Times New Roman" w:cs="Times New Roman"/>
          <w:noProof/>
          <w:lang w:val="en-GB"/>
        </w:rPr>
        <w:t>opport</w:t>
      </w:r>
      <w:r w:rsidR="006F1254" w:rsidRPr="0047206F">
        <w:rPr>
          <w:rFonts w:ascii="Times New Roman" w:hAnsi="Times New Roman" w:cs="Times New Roman"/>
          <w:noProof/>
          <w:lang w:val="en-GB"/>
        </w:rPr>
        <w:t xml:space="preserve">unities to attract money. </w:t>
      </w:r>
      <w:r w:rsidRPr="0047206F">
        <w:rPr>
          <w:rFonts w:ascii="Times New Roman" w:hAnsi="Times New Roman" w:cs="Times New Roman"/>
          <w:noProof/>
          <w:lang w:val="en-GB"/>
        </w:rPr>
        <w:t>In England, the take-over by investors of professional football clubs has increased over the last years (Financial Times, 2016</w:t>
      </w:r>
      <w:r w:rsidR="00372BE2" w:rsidRPr="0047206F">
        <w:rPr>
          <w:rFonts w:ascii="Times New Roman" w:hAnsi="Times New Roman" w:cs="Times New Roman"/>
          <w:noProof/>
          <w:lang w:val="en-GB"/>
        </w:rPr>
        <w:t>). In Germany,</w:t>
      </w:r>
      <w:r w:rsidRPr="0047206F">
        <w:rPr>
          <w:rFonts w:ascii="Times New Roman" w:hAnsi="Times New Roman" w:cs="Times New Roman"/>
          <w:noProof/>
          <w:lang w:val="en-GB"/>
        </w:rPr>
        <w:t xml:space="preserve"> </w:t>
      </w:r>
      <w:r w:rsidR="00372BE2" w:rsidRPr="0047206F">
        <w:rPr>
          <w:rFonts w:ascii="Times New Roman" w:hAnsi="Times New Roman" w:cs="Times New Roman"/>
          <w:noProof/>
          <w:lang w:val="en-GB"/>
        </w:rPr>
        <w:t xml:space="preserve">more often </w:t>
      </w:r>
      <w:r w:rsidRPr="0047206F">
        <w:rPr>
          <w:rFonts w:ascii="Times New Roman" w:hAnsi="Times New Roman" w:cs="Times New Roman"/>
          <w:noProof/>
          <w:lang w:val="en-GB"/>
        </w:rPr>
        <w:t xml:space="preserve">football clubs issue shares to their own members and/or ask for loans of institutional bond investors (Financieel </w:t>
      </w:r>
      <w:r w:rsidR="00C64669" w:rsidRPr="0047206F">
        <w:rPr>
          <w:rFonts w:ascii="Times New Roman" w:hAnsi="Times New Roman" w:cs="Times New Roman"/>
          <w:noProof/>
          <w:lang w:val="en-GB"/>
        </w:rPr>
        <w:t>Dagblad, 2016). T</w:t>
      </w:r>
      <w:r w:rsidRPr="0047206F">
        <w:rPr>
          <w:rFonts w:ascii="Times New Roman" w:hAnsi="Times New Roman" w:cs="Times New Roman"/>
          <w:noProof/>
          <w:lang w:val="en-GB"/>
        </w:rPr>
        <w:t>wo</w:t>
      </w:r>
      <w:r w:rsidR="00C64669" w:rsidRPr="0047206F">
        <w:rPr>
          <w:rFonts w:ascii="Times New Roman" w:hAnsi="Times New Roman" w:cs="Times New Roman"/>
          <w:noProof/>
          <w:lang w:val="en-GB"/>
        </w:rPr>
        <w:t xml:space="preserve"> Dutch</w:t>
      </w:r>
      <w:r w:rsidRPr="0047206F">
        <w:rPr>
          <w:rFonts w:ascii="Times New Roman" w:hAnsi="Times New Roman" w:cs="Times New Roman"/>
          <w:noProof/>
          <w:lang w:val="en-GB"/>
        </w:rPr>
        <w:t xml:space="preserve"> football clubs (ADO Den Haag and Vitesse)</w:t>
      </w:r>
      <w:r w:rsidR="00C64669" w:rsidRPr="0047206F">
        <w:rPr>
          <w:rFonts w:ascii="Times New Roman" w:hAnsi="Times New Roman" w:cs="Times New Roman"/>
          <w:noProof/>
          <w:lang w:val="en-GB"/>
        </w:rPr>
        <w:t xml:space="preserve"> were </w:t>
      </w:r>
      <w:r w:rsidR="004A4C44" w:rsidRPr="0047206F">
        <w:rPr>
          <w:rFonts w:ascii="Times New Roman" w:hAnsi="Times New Roman" w:cs="Times New Roman"/>
          <w:noProof/>
          <w:lang w:val="en-GB"/>
        </w:rPr>
        <w:t>taken over</w:t>
      </w:r>
      <w:r w:rsidR="006C586A" w:rsidRPr="0047206F">
        <w:rPr>
          <w:rFonts w:ascii="Times New Roman" w:hAnsi="Times New Roman" w:cs="Times New Roman"/>
          <w:noProof/>
          <w:lang w:val="en-GB"/>
        </w:rPr>
        <w:t xml:space="preserve"> by foreign </w:t>
      </w:r>
      <w:r w:rsidR="00C64669" w:rsidRPr="0047206F">
        <w:rPr>
          <w:rFonts w:ascii="Times New Roman" w:hAnsi="Times New Roman" w:cs="Times New Roman"/>
          <w:noProof/>
          <w:lang w:val="en-GB"/>
        </w:rPr>
        <w:t>private investors</w:t>
      </w:r>
      <w:r w:rsidRPr="0047206F">
        <w:rPr>
          <w:rFonts w:ascii="Times New Roman" w:hAnsi="Times New Roman" w:cs="Times New Roman"/>
          <w:noProof/>
          <w:lang w:val="en-GB"/>
        </w:rPr>
        <w:t xml:space="preserve">. In addition, Dutch football clubs are increasingly </w:t>
      </w:r>
      <w:r w:rsidR="004A4C44" w:rsidRPr="0047206F">
        <w:rPr>
          <w:rFonts w:ascii="Times New Roman" w:hAnsi="Times New Roman" w:cs="Times New Roman"/>
          <w:noProof/>
          <w:lang w:val="en-GB"/>
        </w:rPr>
        <w:t>‘</w:t>
      </w:r>
      <w:r w:rsidRPr="0047206F">
        <w:rPr>
          <w:rFonts w:ascii="Times New Roman" w:hAnsi="Times New Roman" w:cs="Times New Roman"/>
          <w:noProof/>
          <w:lang w:val="en-GB"/>
        </w:rPr>
        <w:t>rescued</w:t>
      </w:r>
      <w:r w:rsidR="004A4C44" w:rsidRPr="0047206F">
        <w:rPr>
          <w:rFonts w:ascii="Times New Roman" w:hAnsi="Times New Roman" w:cs="Times New Roman"/>
          <w:noProof/>
          <w:lang w:val="en-GB"/>
        </w:rPr>
        <w:t>’ (financially)</w:t>
      </w:r>
      <w:r w:rsidRPr="0047206F">
        <w:rPr>
          <w:rFonts w:ascii="Times New Roman" w:hAnsi="Times New Roman" w:cs="Times New Roman"/>
          <w:noProof/>
          <w:lang w:val="en-GB"/>
        </w:rPr>
        <w:t xml:space="preserve"> by private investors or investment companies (e.g. see, FC Twente, Fortuna Sittard, FC Utrecht). Wi</w:t>
      </w:r>
      <w:r w:rsidR="00714DBE" w:rsidRPr="0047206F">
        <w:rPr>
          <w:rFonts w:ascii="Times New Roman" w:hAnsi="Times New Roman" w:cs="Times New Roman"/>
          <w:noProof/>
          <w:lang w:val="en-GB"/>
        </w:rPr>
        <w:t xml:space="preserve">th 230 million euros invested, </w:t>
      </w:r>
      <w:r w:rsidRPr="0047206F">
        <w:rPr>
          <w:rFonts w:ascii="Times New Roman" w:hAnsi="Times New Roman" w:cs="Times New Roman"/>
          <w:noProof/>
          <w:lang w:val="en-GB"/>
        </w:rPr>
        <w:t>municipalities are cruci</w:t>
      </w:r>
      <w:r w:rsidR="00F7707E" w:rsidRPr="0047206F">
        <w:rPr>
          <w:rFonts w:ascii="Times New Roman" w:hAnsi="Times New Roman" w:cs="Times New Roman"/>
          <w:noProof/>
          <w:lang w:val="en-GB"/>
        </w:rPr>
        <w:t xml:space="preserve">al stakeholders of the </w:t>
      </w:r>
      <w:r w:rsidRPr="0047206F">
        <w:rPr>
          <w:rFonts w:ascii="Times New Roman" w:hAnsi="Times New Roman" w:cs="Times New Roman"/>
          <w:noProof/>
          <w:lang w:val="en-GB"/>
        </w:rPr>
        <w:t xml:space="preserve">football league </w:t>
      </w:r>
      <w:r w:rsidR="00400910" w:rsidRPr="0047206F">
        <w:rPr>
          <w:rFonts w:ascii="Times New Roman" w:hAnsi="Times New Roman" w:cs="Times New Roman"/>
          <w:noProof/>
          <w:lang w:val="en-GB"/>
        </w:rPr>
        <w:t>in the Netherlands</w:t>
      </w:r>
      <w:r w:rsidRPr="0047206F">
        <w:rPr>
          <w:rFonts w:ascii="Times New Roman" w:hAnsi="Times New Roman" w:cs="Times New Roman"/>
          <w:noProof/>
          <w:lang w:val="en-GB"/>
        </w:rPr>
        <w:t xml:space="preserve"> (Investico, 2016). Exactly this aspect triggers lively discussions </w:t>
      </w:r>
      <w:r w:rsidR="003B6F95" w:rsidRPr="0047206F">
        <w:rPr>
          <w:rFonts w:ascii="Times New Roman" w:hAnsi="Times New Roman" w:cs="Times New Roman"/>
          <w:noProof/>
          <w:lang w:val="en-GB"/>
        </w:rPr>
        <w:t>in the media</w:t>
      </w:r>
      <w:r w:rsidR="0038779F" w:rsidRPr="0047206F">
        <w:rPr>
          <w:rFonts w:ascii="Times New Roman" w:hAnsi="Times New Roman" w:cs="Times New Roman"/>
          <w:noProof/>
          <w:lang w:val="en-GB"/>
        </w:rPr>
        <w:t>,</w:t>
      </w:r>
      <w:r w:rsidR="003B6F95" w:rsidRPr="0047206F">
        <w:rPr>
          <w:rFonts w:ascii="Times New Roman" w:hAnsi="Times New Roman" w:cs="Times New Roman"/>
          <w:noProof/>
          <w:lang w:val="en-GB"/>
        </w:rPr>
        <w:t xml:space="preserve"> since</w:t>
      </w:r>
      <w:r w:rsidR="00EF2C94" w:rsidRPr="0047206F">
        <w:rPr>
          <w:rFonts w:ascii="Times New Roman" w:hAnsi="Times New Roman" w:cs="Times New Roman"/>
          <w:noProof/>
          <w:lang w:val="en-GB"/>
        </w:rPr>
        <w:t xml:space="preserve"> </w:t>
      </w:r>
      <w:r w:rsidRPr="0047206F">
        <w:rPr>
          <w:rFonts w:ascii="Times New Roman" w:hAnsi="Times New Roman" w:cs="Times New Roman"/>
          <w:noProof/>
          <w:lang w:val="en-GB"/>
        </w:rPr>
        <w:t xml:space="preserve">a significant number of Dutch football clubs </w:t>
      </w:r>
      <w:r w:rsidR="00EF2C94" w:rsidRPr="0047206F">
        <w:rPr>
          <w:rFonts w:ascii="Times New Roman" w:hAnsi="Times New Roman" w:cs="Times New Roman"/>
          <w:noProof/>
          <w:lang w:val="en-GB"/>
        </w:rPr>
        <w:t xml:space="preserve">still </w:t>
      </w:r>
      <w:r w:rsidR="003B6F95" w:rsidRPr="0047206F">
        <w:rPr>
          <w:rFonts w:ascii="Times New Roman" w:hAnsi="Times New Roman" w:cs="Times New Roman"/>
          <w:noProof/>
          <w:lang w:val="en-GB"/>
        </w:rPr>
        <w:t>have financial difficulties and underperform on the pitch</w:t>
      </w:r>
      <w:r w:rsidR="0038779F" w:rsidRPr="0047206F">
        <w:rPr>
          <w:rFonts w:ascii="Times New Roman" w:hAnsi="Times New Roman" w:cs="Times New Roman"/>
          <w:noProof/>
          <w:lang w:val="en-GB"/>
        </w:rPr>
        <w:t xml:space="preserve"> (Investico, 2016).</w:t>
      </w:r>
    </w:p>
    <w:p w14:paraId="6FF57EBD" w14:textId="5C6B54EF" w:rsidR="000041EA" w:rsidRPr="0047206F" w:rsidRDefault="000041EA" w:rsidP="000041EA">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ab/>
        <w:t>‘Good’ losers and ‘good’ winners (= profitable football clubs), need satisfied and loyal stakeholders and a proper operating m</w:t>
      </w:r>
      <w:r w:rsidR="00B30F4B" w:rsidRPr="0047206F">
        <w:rPr>
          <w:rFonts w:ascii="Times New Roman" w:hAnsi="Times New Roman" w:cs="Times New Roman"/>
          <w:noProof/>
          <w:lang w:val="en-GB"/>
        </w:rPr>
        <w:t>anagement. F</w:t>
      </w:r>
      <w:r w:rsidRPr="0047206F">
        <w:rPr>
          <w:rFonts w:ascii="Times New Roman" w:hAnsi="Times New Roman" w:cs="Times New Roman"/>
          <w:noProof/>
          <w:lang w:val="en-GB"/>
        </w:rPr>
        <w:t xml:space="preserve">ootball clubs are </w:t>
      </w:r>
      <w:r w:rsidR="00A14169" w:rsidRPr="0047206F">
        <w:rPr>
          <w:rFonts w:ascii="Times New Roman" w:hAnsi="Times New Roman" w:cs="Times New Roman"/>
          <w:noProof/>
          <w:lang w:val="en-GB"/>
        </w:rPr>
        <w:t xml:space="preserve">of no value </w:t>
      </w:r>
      <w:r w:rsidRPr="0047206F">
        <w:rPr>
          <w:rFonts w:ascii="Times New Roman" w:hAnsi="Times New Roman" w:cs="Times New Roman"/>
          <w:noProof/>
          <w:lang w:val="en-GB"/>
        </w:rPr>
        <w:t>without stakeholders</w:t>
      </w:r>
      <w:r w:rsidR="006665F3" w:rsidRPr="0047206F">
        <w:rPr>
          <w:rFonts w:ascii="Times New Roman" w:hAnsi="Times New Roman" w:cs="Times New Roman"/>
          <w:noProof/>
          <w:lang w:val="en-GB"/>
        </w:rPr>
        <w:t xml:space="preserve"> and</w:t>
      </w:r>
      <w:r w:rsidRPr="0047206F">
        <w:rPr>
          <w:rFonts w:ascii="Times New Roman" w:hAnsi="Times New Roman" w:cs="Times New Roman"/>
          <w:noProof/>
          <w:lang w:val="en-GB"/>
        </w:rPr>
        <w:t xml:space="preserve"> cann</w:t>
      </w:r>
      <w:r w:rsidR="00A14169" w:rsidRPr="0047206F">
        <w:rPr>
          <w:rFonts w:ascii="Times New Roman" w:hAnsi="Times New Roman" w:cs="Times New Roman"/>
          <w:noProof/>
          <w:lang w:val="en-GB"/>
        </w:rPr>
        <w:t xml:space="preserve">ot exist if the management </w:t>
      </w:r>
      <w:r w:rsidR="000D51E4" w:rsidRPr="0047206F">
        <w:rPr>
          <w:rFonts w:ascii="Times New Roman" w:hAnsi="Times New Roman" w:cs="Times New Roman"/>
          <w:noProof/>
          <w:lang w:val="en-GB"/>
        </w:rPr>
        <w:t>do not have th</w:t>
      </w:r>
      <w:r w:rsidRPr="0047206F">
        <w:rPr>
          <w:rFonts w:ascii="Times New Roman" w:hAnsi="Times New Roman" w:cs="Times New Roman"/>
          <w:noProof/>
          <w:lang w:val="en-GB"/>
        </w:rPr>
        <w:t>e capabilities to achieve sports and</w:t>
      </w:r>
      <w:r w:rsidR="006665F3" w:rsidRPr="0047206F">
        <w:rPr>
          <w:rFonts w:ascii="Times New Roman" w:hAnsi="Times New Roman" w:cs="Times New Roman"/>
          <w:noProof/>
          <w:lang w:val="en-GB"/>
        </w:rPr>
        <w:t xml:space="preserve"> financial success</w:t>
      </w:r>
      <w:r w:rsidRPr="0047206F">
        <w:rPr>
          <w:rFonts w:ascii="Times New Roman" w:hAnsi="Times New Roman" w:cs="Times New Roman"/>
          <w:noProof/>
          <w:lang w:val="en-GB"/>
        </w:rPr>
        <w:t xml:space="preserve">. Since, an optimal allocation of the available financial resources might lead to increased sports and </w:t>
      </w:r>
      <w:r w:rsidR="00F81D76" w:rsidRPr="0047206F">
        <w:rPr>
          <w:rFonts w:ascii="Times New Roman" w:hAnsi="Times New Roman" w:cs="Times New Roman"/>
          <w:noProof/>
          <w:lang w:val="en-GB"/>
        </w:rPr>
        <w:t xml:space="preserve">or </w:t>
      </w:r>
      <w:r w:rsidRPr="0047206F">
        <w:rPr>
          <w:rFonts w:ascii="Times New Roman" w:hAnsi="Times New Roman" w:cs="Times New Roman"/>
          <w:noProof/>
          <w:lang w:val="en-GB"/>
        </w:rPr>
        <w:t xml:space="preserve">financial performance,  knowledge of the most efficient manner to distribute the capital is extremely </w:t>
      </w:r>
      <w:r w:rsidR="000D51E4" w:rsidRPr="0047206F">
        <w:rPr>
          <w:rFonts w:ascii="Times New Roman" w:hAnsi="Times New Roman" w:cs="Times New Roman"/>
          <w:noProof/>
          <w:lang w:val="en-GB"/>
        </w:rPr>
        <w:t>important. Additionally, succ</w:t>
      </w:r>
      <w:r w:rsidRPr="0047206F">
        <w:rPr>
          <w:rFonts w:ascii="Times New Roman" w:hAnsi="Times New Roman" w:cs="Times New Roman"/>
          <w:noProof/>
          <w:lang w:val="en-GB"/>
        </w:rPr>
        <w:t>e</w:t>
      </w:r>
      <w:r w:rsidR="000D51E4" w:rsidRPr="0047206F">
        <w:rPr>
          <w:rFonts w:ascii="Times New Roman" w:hAnsi="Times New Roman" w:cs="Times New Roman"/>
          <w:noProof/>
          <w:lang w:val="en-GB"/>
        </w:rPr>
        <w:t>s</w:t>
      </w:r>
      <w:r w:rsidRPr="0047206F">
        <w:rPr>
          <w:rFonts w:ascii="Times New Roman" w:hAnsi="Times New Roman" w:cs="Times New Roman"/>
          <w:noProof/>
          <w:lang w:val="en-GB"/>
        </w:rPr>
        <w:t>s on the pitch and a higher profit might strengthen the relation with stakeholders as well.</w:t>
      </w:r>
    </w:p>
    <w:p w14:paraId="380C066E" w14:textId="77777777" w:rsidR="000041EA" w:rsidRPr="0047206F" w:rsidRDefault="000041EA" w:rsidP="000041EA">
      <w:pPr>
        <w:pStyle w:val="NoSpacing"/>
        <w:spacing w:line="360" w:lineRule="auto"/>
        <w:ind w:left="708"/>
        <w:jc w:val="both"/>
        <w:rPr>
          <w:rFonts w:ascii="Times New Roman" w:hAnsi="Times New Roman" w:cs="Times New Roman"/>
          <w:noProof/>
          <w:lang w:val="en-GB"/>
        </w:rPr>
      </w:pPr>
      <w:r w:rsidRPr="0047206F">
        <w:rPr>
          <w:rFonts w:ascii="Times New Roman" w:hAnsi="Times New Roman" w:cs="Times New Roman"/>
          <w:noProof/>
          <w:lang w:val="en-GB"/>
        </w:rPr>
        <w:t>The great social impact of football; the interest in the most efficient allocation of the financial</w:t>
      </w:r>
    </w:p>
    <w:p w14:paraId="405F87D9" w14:textId="077B0CC6" w:rsidR="000041EA" w:rsidRPr="0047206F" w:rsidRDefault="000041EA" w:rsidP="000041EA">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resources in the Netherlands; the introduction of the Financial Fair Play regulation by the UEFA; and the increased amount of studies performed over the last twenty years to this industry</w:t>
      </w:r>
      <w:r w:rsidR="00C42611" w:rsidRPr="0047206F">
        <w:rPr>
          <w:rFonts w:ascii="Times New Roman" w:hAnsi="Times New Roman" w:cs="Times New Roman"/>
          <w:noProof/>
          <w:lang w:val="en-GB"/>
        </w:rPr>
        <w:t xml:space="preserve"> </w:t>
      </w:r>
      <w:r w:rsidRPr="0047206F">
        <w:rPr>
          <w:rFonts w:ascii="Times New Roman" w:hAnsi="Times New Roman" w:cs="Times New Roman"/>
          <w:noProof/>
          <w:lang w:val="en-GB"/>
        </w:rPr>
        <w:t>lay the foundation of the research question of this study</w:t>
      </w:r>
      <w:r w:rsidR="00F52C43" w:rsidRPr="0047206F">
        <w:rPr>
          <w:rFonts w:ascii="Times New Roman" w:hAnsi="Times New Roman" w:cs="Times New Roman"/>
          <w:noProof/>
          <w:lang w:val="en-GB"/>
        </w:rPr>
        <w:t xml:space="preserve">. </w:t>
      </w:r>
    </w:p>
    <w:p w14:paraId="2BEB5A2A" w14:textId="77777777" w:rsidR="000041EA" w:rsidRPr="0047206F" w:rsidRDefault="000041EA" w:rsidP="000041EA">
      <w:pPr>
        <w:pStyle w:val="NoSpacing"/>
        <w:spacing w:line="360" w:lineRule="auto"/>
        <w:jc w:val="both"/>
        <w:rPr>
          <w:rFonts w:ascii="Times New Roman" w:hAnsi="Times New Roman" w:cs="Times New Roman"/>
          <w:noProof/>
          <w:lang w:val="en-GB"/>
        </w:rPr>
      </w:pPr>
    </w:p>
    <w:p w14:paraId="7EEEB7EC" w14:textId="77777777" w:rsidR="000041EA" w:rsidRPr="0047206F" w:rsidRDefault="000041EA" w:rsidP="000041EA">
      <w:pPr>
        <w:pStyle w:val="NoSpacing"/>
        <w:spacing w:line="360" w:lineRule="auto"/>
        <w:jc w:val="center"/>
        <w:rPr>
          <w:rFonts w:ascii="Times New Roman" w:hAnsi="Times New Roman" w:cs="Times New Roman"/>
          <w:i/>
          <w:noProof/>
          <w:lang w:val="en-GB"/>
        </w:rPr>
      </w:pPr>
      <w:r w:rsidRPr="0047206F">
        <w:rPr>
          <w:rFonts w:ascii="Times New Roman" w:hAnsi="Times New Roman" w:cs="Times New Roman"/>
          <w:i/>
          <w:noProof/>
          <w:lang w:val="en-GB"/>
        </w:rPr>
        <w:t>“What is the maximum efficient allocation of available financial resources for professional Dutch football organisations, so that optimal sports and financial performance can be achieved?”</w:t>
      </w:r>
    </w:p>
    <w:p w14:paraId="2712E18E" w14:textId="77777777" w:rsidR="000041EA" w:rsidRPr="0047206F" w:rsidRDefault="000041EA" w:rsidP="000041EA">
      <w:pPr>
        <w:pStyle w:val="NoSpacing"/>
        <w:spacing w:line="360" w:lineRule="auto"/>
        <w:jc w:val="center"/>
        <w:rPr>
          <w:rFonts w:ascii="Times New Roman" w:hAnsi="Times New Roman" w:cs="Times New Roman"/>
          <w:noProof/>
          <w:lang w:val="en-GB"/>
        </w:rPr>
      </w:pPr>
    </w:p>
    <w:p w14:paraId="1A63D224" w14:textId="35B8CF31" w:rsidR="000041EA" w:rsidRPr="0047206F" w:rsidRDefault="000041EA" w:rsidP="004D142D">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 xml:space="preserve">This paper adds value to the current literature, because existing studies to the professional football league in the Netherlands have never separately evaluated the wages of players versus other staff (non-players). Furthermore, the Euro Club Index (ECI) score has never been used before as an indicator of sports performance. The current study will analyse the impact of the transfer result on both the sports and financial performance, which is an innovative aspect in this research field as well. Finally, this paper analyses the efficiency in two major club competitions of the Netherlands, the Eredivisie (first division) and the Jupiler League (second division). </w:t>
      </w:r>
    </w:p>
    <w:p w14:paraId="0DF15103" w14:textId="77777777" w:rsidR="00341A15" w:rsidRPr="0047206F" w:rsidRDefault="00341A15" w:rsidP="000041EA">
      <w:pPr>
        <w:pStyle w:val="NoSpacing"/>
        <w:spacing w:line="360" w:lineRule="auto"/>
        <w:ind w:firstLine="708"/>
        <w:jc w:val="both"/>
        <w:rPr>
          <w:rFonts w:ascii="Times New Roman" w:hAnsi="Times New Roman" w:cs="Times New Roman"/>
          <w:noProof/>
          <w:lang w:val="en-GB"/>
        </w:rPr>
      </w:pPr>
    </w:p>
    <w:p w14:paraId="418A8DCD" w14:textId="77777777" w:rsidR="009D0E6B" w:rsidRPr="0047206F" w:rsidRDefault="009D0E6B" w:rsidP="000041EA">
      <w:pPr>
        <w:pStyle w:val="NoSpacing"/>
        <w:spacing w:line="360" w:lineRule="auto"/>
        <w:ind w:firstLine="708"/>
        <w:jc w:val="both"/>
        <w:rPr>
          <w:rFonts w:ascii="Times New Roman" w:hAnsi="Times New Roman" w:cs="Times New Roman"/>
          <w:noProof/>
          <w:sz w:val="6"/>
          <w:lang w:val="en-GB"/>
        </w:rPr>
      </w:pPr>
    </w:p>
    <w:p w14:paraId="0281627C" w14:textId="04B84A7A" w:rsidR="000041EA" w:rsidRPr="0047206F" w:rsidRDefault="000041EA" w:rsidP="00341A15">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lastRenderedPageBreak/>
        <w:t>The main goal of this study is to develop knowledge of the most efficient allocation of the</w:t>
      </w:r>
    </w:p>
    <w:p w14:paraId="38ABD363" w14:textId="59606BAD" w:rsidR="000041EA" w:rsidRPr="0047206F" w:rsidRDefault="000041EA" w:rsidP="000041EA">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financial resources of a football club to increase performances. Therefore the results of this study are important for the managers and club owners of</w:t>
      </w:r>
      <w:r w:rsidR="00CB566B" w:rsidRPr="0047206F">
        <w:rPr>
          <w:rFonts w:ascii="Times New Roman" w:hAnsi="Times New Roman" w:cs="Times New Roman"/>
          <w:noProof/>
          <w:lang w:val="en-GB"/>
        </w:rPr>
        <w:t xml:space="preserve"> a</w:t>
      </w:r>
      <w:r w:rsidRPr="0047206F">
        <w:rPr>
          <w:rFonts w:ascii="Times New Roman" w:hAnsi="Times New Roman" w:cs="Times New Roman"/>
          <w:noProof/>
          <w:lang w:val="en-GB"/>
        </w:rPr>
        <w:t xml:space="preserve"> football </w:t>
      </w:r>
      <w:r w:rsidR="00CB566B" w:rsidRPr="0047206F">
        <w:rPr>
          <w:rFonts w:ascii="Times New Roman" w:hAnsi="Times New Roman" w:cs="Times New Roman"/>
          <w:noProof/>
          <w:lang w:val="en-GB"/>
        </w:rPr>
        <w:t>club</w:t>
      </w:r>
      <w:r w:rsidRPr="0047206F">
        <w:rPr>
          <w:rFonts w:ascii="Times New Roman" w:hAnsi="Times New Roman" w:cs="Times New Roman"/>
          <w:noProof/>
          <w:lang w:val="en-GB"/>
        </w:rPr>
        <w:t>.</w:t>
      </w:r>
      <w:r w:rsidR="003839AE" w:rsidRPr="0047206F">
        <w:rPr>
          <w:rFonts w:ascii="Times New Roman" w:hAnsi="Times New Roman" w:cs="Times New Roman"/>
          <w:noProof/>
          <w:lang w:val="en-GB"/>
        </w:rPr>
        <w:t xml:space="preserve"> Also</w:t>
      </w:r>
      <w:r w:rsidRPr="0047206F">
        <w:rPr>
          <w:rFonts w:ascii="Times New Roman" w:hAnsi="Times New Roman" w:cs="Times New Roman"/>
          <w:noProof/>
          <w:lang w:val="en-GB"/>
        </w:rPr>
        <w:t>, for investment companies, private investors, municipalities</w:t>
      </w:r>
      <w:r w:rsidR="003839AE" w:rsidRPr="0047206F">
        <w:rPr>
          <w:rFonts w:ascii="Times New Roman" w:hAnsi="Times New Roman" w:cs="Times New Roman"/>
          <w:noProof/>
          <w:lang w:val="en-GB"/>
        </w:rPr>
        <w:t>,</w:t>
      </w:r>
      <w:r w:rsidRPr="0047206F">
        <w:rPr>
          <w:rFonts w:ascii="Times New Roman" w:hAnsi="Times New Roman" w:cs="Times New Roman"/>
          <w:noProof/>
          <w:lang w:val="en-GB"/>
        </w:rPr>
        <w:t xml:space="preserve"> and maybe even for investment bank</w:t>
      </w:r>
      <w:r w:rsidR="00593574" w:rsidRPr="0047206F">
        <w:rPr>
          <w:rFonts w:ascii="Times New Roman" w:hAnsi="Times New Roman" w:cs="Times New Roman"/>
          <w:noProof/>
          <w:lang w:val="en-GB"/>
        </w:rPr>
        <w:t>s this study could be interesting</w:t>
      </w:r>
      <w:r w:rsidRPr="0047206F">
        <w:rPr>
          <w:rFonts w:ascii="Times New Roman" w:hAnsi="Times New Roman" w:cs="Times New Roman"/>
          <w:noProof/>
          <w:lang w:val="en-GB"/>
        </w:rPr>
        <w:t xml:space="preserve">. Additionally, the impact of </w:t>
      </w:r>
      <w:r w:rsidR="00CC0DF2" w:rsidRPr="0047206F">
        <w:rPr>
          <w:rFonts w:ascii="Times New Roman" w:hAnsi="Times New Roman" w:cs="Times New Roman"/>
          <w:noProof/>
          <w:lang w:val="en-GB"/>
        </w:rPr>
        <w:t xml:space="preserve">the </w:t>
      </w:r>
      <w:r w:rsidRPr="0047206F">
        <w:rPr>
          <w:rFonts w:ascii="Times New Roman" w:hAnsi="Times New Roman" w:cs="Times New Roman"/>
          <w:noProof/>
          <w:lang w:val="en-GB"/>
        </w:rPr>
        <w:t>wages</w:t>
      </w:r>
      <w:r w:rsidR="00FA63A0" w:rsidRPr="0047206F">
        <w:rPr>
          <w:rFonts w:ascii="Times New Roman" w:hAnsi="Times New Roman" w:cs="Times New Roman"/>
          <w:noProof/>
          <w:lang w:val="en-GB"/>
        </w:rPr>
        <w:t>,</w:t>
      </w:r>
      <w:r w:rsidRPr="0047206F">
        <w:rPr>
          <w:rFonts w:ascii="Times New Roman" w:hAnsi="Times New Roman" w:cs="Times New Roman"/>
          <w:noProof/>
          <w:lang w:val="en-GB"/>
        </w:rPr>
        <w:t xml:space="preserve"> and</w:t>
      </w:r>
      <w:r w:rsidR="00CC0DF2" w:rsidRPr="0047206F">
        <w:rPr>
          <w:rFonts w:ascii="Times New Roman" w:hAnsi="Times New Roman" w:cs="Times New Roman"/>
          <w:noProof/>
          <w:lang w:val="en-GB"/>
        </w:rPr>
        <w:t xml:space="preserve"> the</w:t>
      </w:r>
      <w:r w:rsidRPr="0047206F">
        <w:rPr>
          <w:rFonts w:ascii="Times New Roman" w:hAnsi="Times New Roman" w:cs="Times New Roman"/>
          <w:noProof/>
          <w:lang w:val="en-GB"/>
        </w:rPr>
        <w:t xml:space="preserve"> investments in youth development </w:t>
      </w:r>
      <w:r w:rsidR="000F5049" w:rsidRPr="0047206F">
        <w:rPr>
          <w:rFonts w:ascii="Times New Roman" w:hAnsi="Times New Roman" w:cs="Times New Roman"/>
          <w:noProof/>
          <w:lang w:val="en-GB"/>
        </w:rPr>
        <w:t>is</w:t>
      </w:r>
      <w:r w:rsidRPr="0047206F">
        <w:rPr>
          <w:rFonts w:ascii="Times New Roman" w:hAnsi="Times New Roman" w:cs="Times New Roman"/>
          <w:noProof/>
          <w:lang w:val="en-GB"/>
        </w:rPr>
        <w:t xml:space="preserve"> studied</w:t>
      </w:r>
      <w:r w:rsidR="004431C2" w:rsidRPr="0047206F">
        <w:rPr>
          <w:rFonts w:ascii="Times New Roman" w:hAnsi="Times New Roman" w:cs="Times New Roman"/>
          <w:noProof/>
          <w:lang w:val="en-GB"/>
        </w:rPr>
        <w:t>.</w:t>
      </w:r>
      <w:r w:rsidR="00115B00" w:rsidRPr="0047206F">
        <w:rPr>
          <w:rFonts w:ascii="Times New Roman" w:hAnsi="Times New Roman" w:cs="Times New Roman"/>
          <w:noProof/>
          <w:lang w:val="en-GB"/>
        </w:rPr>
        <w:t xml:space="preserve"> So, t</w:t>
      </w:r>
      <w:r w:rsidRPr="0047206F">
        <w:rPr>
          <w:rFonts w:ascii="Times New Roman" w:hAnsi="Times New Roman" w:cs="Times New Roman"/>
          <w:noProof/>
          <w:lang w:val="en-GB"/>
        </w:rPr>
        <w:t xml:space="preserve">he results </w:t>
      </w:r>
      <w:r w:rsidR="00115B00" w:rsidRPr="0047206F">
        <w:rPr>
          <w:rFonts w:ascii="Times New Roman" w:hAnsi="Times New Roman" w:cs="Times New Roman"/>
          <w:noProof/>
          <w:lang w:val="en-GB"/>
        </w:rPr>
        <w:t xml:space="preserve">are also </w:t>
      </w:r>
      <w:r w:rsidRPr="0047206F">
        <w:rPr>
          <w:rFonts w:ascii="Times New Roman" w:hAnsi="Times New Roman" w:cs="Times New Roman"/>
          <w:noProof/>
          <w:lang w:val="en-GB"/>
        </w:rPr>
        <w:t xml:space="preserve">interesting for companies in other industries, since they invest in </w:t>
      </w:r>
      <w:r w:rsidR="00CC0DF2" w:rsidRPr="0047206F">
        <w:rPr>
          <w:rFonts w:ascii="Times New Roman" w:hAnsi="Times New Roman" w:cs="Times New Roman"/>
          <w:noProof/>
          <w:lang w:val="en-GB"/>
        </w:rPr>
        <w:t xml:space="preserve">wages and </w:t>
      </w:r>
      <w:r w:rsidRPr="0047206F">
        <w:rPr>
          <w:rFonts w:ascii="Times New Roman" w:hAnsi="Times New Roman" w:cs="Times New Roman"/>
          <w:noProof/>
          <w:lang w:val="en-GB"/>
        </w:rPr>
        <w:t>the training of new employers</w:t>
      </w:r>
      <w:r w:rsidR="000F5049" w:rsidRPr="0047206F">
        <w:rPr>
          <w:rFonts w:ascii="Times New Roman" w:hAnsi="Times New Roman" w:cs="Times New Roman"/>
          <w:noProof/>
          <w:lang w:val="en-GB"/>
        </w:rPr>
        <w:t xml:space="preserve"> as well</w:t>
      </w:r>
      <w:r w:rsidRPr="0047206F">
        <w:rPr>
          <w:rFonts w:ascii="Times New Roman" w:hAnsi="Times New Roman" w:cs="Times New Roman"/>
          <w:noProof/>
          <w:lang w:val="en-GB"/>
        </w:rPr>
        <w:t>.</w:t>
      </w:r>
      <w:r w:rsidR="00593574" w:rsidRPr="0047206F">
        <w:rPr>
          <w:rFonts w:ascii="Times New Roman" w:hAnsi="Times New Roman" w:cs="Times New Roman"/>
          <w:noProof/>
          <w:lang w:val="en-GB"/>
        </w:rPr>
        <w:t xml:space="preserve"> </w:t>
      </w:r>
      <w:r w:rsidR="00A152F1" w:rsidRPr="0047206F">
        <w:rPr>
          <w:rFonts w:ascii="Times New Roman" w:hAnsi="Times New Roman" w:cs="Times New Roman"/>
          <w:noProof/>
          <w:lang w:val="en-GB"/>
        </w:rPr>
        <w:t>Moreover</w:t>
      </w:r>
      <w:r w:rsidRPr="0047206F">
        <w:rPr>
          <w:rFonts w:ascii="Times New Roman" w:hAnsi="Times New Roman" w:cs="Times New Roman"/>
          <w:noProof/>
          <w:lang w:val="en-GB"/>
        </w:rPr>
        <w:t>, the results of this study are informative for organisations operat</w:t>
      </w:r>
      <w:r w:rsidR="00B91644" w:rsidRPr="0047206F">
        <w:rPr>
          <w:rFonts w:ascii="Times New Roman" w:hAnsi="Times New Roman" w:cs="Times New Roman"/>
          <w:noProof/>
          <w:lang w:val="en-GB"/>
        </w:rPr>
        <w:t>ing</w:t>
      </w:r>
      <w:r w:rsidRPr="0047206F">
        <w:rPr>
          <w:rFonts w:ascii="Times New Roman" w:hAnsi="Times New Roman" w:cs="Times New Roman"/>
          <w:noProof/>
          <w:lang w:val="en-GB"/>
        </w:rPr>
        <w:t xml:space="preserve"> in a competitive market, </w:t>
      </w:r>
      <w:r w:rsidR="00B91644" w:rsidRPr="0047206F">
        <w:rPr>
          <w:rFonts w:ascii="Times New Roman" w:hAnsi="Times New Roman" w:cs="Times New Roman"/>
          <w:noProof/>
          <w:lang w:val="en-GB"/>
        </w:rPr>
        <w:t>dealing</w:t>
      </w:r>
      <w:r w:rsidRPr="0047206F">
        <w:rPr>
          <w:rFonts w:ascii="Times New Roman" w:hAnsi="Times New Roman" w:cs="Times New Roman"/>
          <w:noProof/>
          <w:lang w:val="en-GB"/>
        </w:rPr>
        <w:t xml:space="preserve"> with </w:t>
      </w:r>
      <w:r w:rsidR="0094604F" w:rsidRPr="0047206F">
        <w:rPr>
          <w:rFonts w:ascii="Times New Roman" w:hAnsi="Times New Roman" w:cs="Times New Roman"/>
          <w:noProof/>
          <w:lang w:val="en-GB"/>
        </w:rPr>
        <w:t>mutual interdependency, and having</w:t>
      </w:r>
      <w:r w:rsidRPr="0047206F">
        <w:rPr>
          <w:rFonts w:ascii="Times New Roman" w:hAnsi="Times New Roman" w:cs="Times New Roman"/>
          <w:noProof/>
          <w:lang w:val="en-GB"/>
        </w:rPr>
        <w:t xml:space="preserve"> social impact.</w:t>
      </w:r>
      <w:r w:rsidR="00593574" w:rsidRPr="0047206F">
        <w:rPr>
          <w:rFonts w:ascii="Times New Roman" w:hAnsi="Times New Roman" w:cs="Times New Roman"/>
          <w:noProof/>
          <w:lang w:val="en-GB"/>
        </w:rPr>
        <w:t xml:space="preserve"> Finally, for all people who are interested in the financial part of football, reading this paper is </w:t>
      </w:r>
      <w:r w:rsidR="00086B35" w:rsidRPr="0047206F">
        <w:rPr>
          <w:rFonts w:ascii="Times New Roman" w:hAnsi="Times New Roman" w:cs="Times New Roman"/>
          <w:noProof/>
          <w:lang w:val="en-GB"/>
        </w:rPr>
        <w:t>a must</w:t>
      </w:r>
      <w:r w:rsidR="00593574" w:rsidRPr="0047206F">
        <w:rPr>
          <w:rFonts w:ascii="Times New Roman" w:hAnsi="Times New Roman" w:cs="Times New Roman"/>
          <w:noProof/>
          <w:lang w:val="en-GB"/>
        </w:rPr>
        <w:t>.</w:t>
      </w:r>
    </w:p>
    <w:p w14:paraId="32D95A7B" w14:textId="29D3FF6E" w:rsidR="000041EA" w:rsidRPr="0047206F" w:rsidRDefault="00A64F82" w:rsidP="000041EA">
      <w:pPr>
        <w:pStyle w:val="NoSpacing"/>
        <w:spacing w:line="360" w:lineRule="auto"/>
        <w:ind w:firstLine="708"/>
        <w:jc w:val="both"/>
        <w:rPr>
          <w:rFonts w:ascii="Times New Roman" w:hAnsi="Times New Roman" w:cs="Times New Roman"/>
          <w:noProof/>
          <w:lang w:val="en-GB"/>
        </w:rPr>
      </w:pPr>
      <w:r w:rsidRPr="0047206F">
        <w:rPr>
          <w:rFonts w:ascii="Times New Roman" w:hAnsi="Times New Roman" w:cs="Times New Roman"/>
          <w:noProof/>
          <w:lang w:val="en-GB"/>
        </w:rPr>
        <w:t>Th</w:t>
      </w:r>
      <w:r w:rsidR="000041EA" w:rsidRPr="0047206F">
        <w:rPr>
          <w:rFonts w:ascii="Times New Roman" w:hAnsi="Times New Roman" w:cs="Times New Roman"/>
          <w:noProof/>
          <w:lang w:val="en-GB"/>
        </w:rPr>
        <w:t xml:space="preserve">e remainder of this paper is organised as follows. In the second </w:t>
      </w:r>
      <w:r w:rsidR="00460962" w:rsidRPr="0047206F">
        <w:rPr>
          <w:rFonts w:ascii="Times New Roman" w:hAnsi="Times New Roman" w:cs="Times New Roman"/>
          <w:noProof/>
          <w:lang w:val="en-GB"/>
        </w:rPr>
        <w:t>chapter</w:t>
      </w:r>
      <w:r w:rsidR="000041EA" w:rsidRPr="0047206F">
        <w:rPr>
          <w:rFonts w:ascii="Times New Roman" w:hAnsi="Times New Roman" w:cs="Times New Roman"/>
          <w:noProof/>
          <w:lang w:val="en-GB"/>
        </w:rPr>
        <w:t xml:space="preserve">, the theoretical background is described in the theoretical framework. The third </w:t>
      </w:r>
      <w:r w:rsidR="00460962" w:rsidRPr="0047206F">
        <w:rPr>
          <w:rFonts w:ascii="Times New Roman" w:hAnsi="Times New Roman" w:cs="Times New Roman"/>
          <w:noProof/>
          <w:lang w:val="en-GB"/>
        </w:rPr>
        <w:t>chapter</w:t>
      </w:r>
      <w:r w:rsidR="000041EA" w:rsidRPr="0047206F">
        <w:rPr>
          <w:rFonts w:ascii="Times New Roman" w:hAnsi="Times New Roman" w:cs="Times New Roman"/>
          <w:noProof/>
          <w:lang w:val="en-GB"/>
        </w:rPr>
        <w:t xml:space="preserve"> is devoted to the methodology used for this study. In the fourth </w:t>
      </w:r>
      <w:r w:rsidR="00460962" w:rsidRPr="0047206F">
        <w:rPr>
          <w:rFonts w:ascii="Times New Roman" w:hAnsi="Times New Roman" w:cs="Times New Roman"/>
          <w:noProof/>
          <w:lang w:val="en-GB"/>
        </w:rPr>
        <w:t>chapter</w:t>
      </w:r>
      <w:r w:rsidR="000041EA" w:rsidRPr="0047206F">
        <w:rPr>
          <w:rFonts w:ascii="Times New Roman" w:hAnsi="Times New Roman" w:cs="Times New Roman"/>
          <w:noProof/>
          <w:lang w:val="en-GB"/>
        </w:rPr>
        <w:t xml:space="preserve">, a comprehensive explanation of the data can be found. </w:t>
      </w:r>
      <w:r w:rsidR="00460962" w:rsidRPr="0047206F">
        <w:rPr>
          <w:rFonts w:ascii="Times New Roman" w:hAnsi="Times New Roman" w:cs="Times New Roman"/>
          <w:noProof/>
          <w:lang w:val="en-GB"/>
        </w:rPr>
        <w:t>Chapter</w:t>
      </w:r>
      <w:r w:rsidR="000041EA" w:rsidRPr="0047206F">
        <w:rPr>
          <w:rFonts w:ascii="Times New Roman" w:hAnsi="Times New Roman" w:cs="Times New Roman"/>
          <w:noProof/>
          <w:lang w:val="en-GB"/>
        </w:rPr>
        <w:t xml:space="preserve"> five describes</w:t>
      </w:r>
      <w:r w:rsidR="004828E2">
        <w:rPr>
          <w:rFonts w:ascii="Times New Roman" w:hAnsi="Times New Roman" w:cs="Times New Roman"/>
          <w:noProof/>
          <w:lang w:val="en-GB"/>
        </w:rPr>
        <w:t xml:space="preserve"> and</w:t>
      </w:r>
      <w:r w:rsidR="004828E2">
        <w:rPr>
          <w:rFonts w:ascii="Times New Roman" w:hAnsi="Times New Roman" w:cs="Times New Roman"/>
          <w:lang w:val="en-GB"/>
        </w:rPr>
        <w:t xml:space="preserve"> interprets</w:t>
      </w:r>
      <w:r w:rsidR="000041EA" w:rsidRPr="0047206F">
        <w:rPr>
          <w:rFonts w:ascii="Times New Roman" w:hAnsi="Times New Roman" w:cs="Times New Roman"/>
          <w:noProof/>
          <w:lang w:val="en-GB"/>
        </w:rPr>
        <w:t xml:space="preserve"> the obtained results and the last </w:t>
      </w:r>
      <w:r w:rsidR="00460962" w:rsidRPr="0047206F">
        <w:rPr>
          <w:rFonts w:ascii="Times New Roman" w:hAnsi="Times New Roman" w:cs="Times New Roman"/>
          <w:noProof/>
          <w:lang w:val="en-GB"/>
        </w:rPr>
        <w:t>chapter</w:t>
      </w:r>
      <w:r w:rsidR="000041EA" w:rsidRPr="0047206F">
        <w:rPr>
          <w:rFonts w:ascii="Times New Roman" w:hAnsi="Times New Roman" w:cs="Times New Roman"/>
          <w:noProof/>
          <w:lang w:val="en-GB"/>
        </w:rPr>
        <w:t xml:space="preserve"> is designated for the conclusion</w:t>
      </w:r>
      <w:r w:rsidR="007C31FA" w:rsidRPr="0047206F">
        <w:rPr>
          <w:rFonts w:ascii="Times New Roman" w:hAnsi="Times New Roman" w:cs="Times New Roman"/>
          <w:noProof/>
          <w:lang w:val="en-GB"/>
        </w:rPr>
        <w:t>, the discussion, the limitations and the recommendations for further research</w:t>
      </w:r>
      <w:r w:rsidR="000041EA" w:rsidRPr="0047206F">
        <w:rPr>
          <w:rFonts w:ascii="Times New Roman" w:hAnsi="Times New Roman" w:cs="Times New Roman"/>
          <w:noProof/>
          <w:lang w:val="en-GB"/>
        </w:rPr>
        <w:t xml:space="preserve">. </w:t>
      </w:r>
    </w:p>
    <w:p w14:paraId="5770DF2C" w14:textId="77777777" w:rsidR="000041EA" w:rsidRPr="0047206F" w:rsidRDefault="000041EA" w:rsidP="000041EA">
      <w:pPr>
        <w:pStyle w:val="NoSpacing"/>
        <w:spacing w:line="360" w:lineRule="auto"/>
        <w:jc w:val="both"/>
        <w:rPr>
          <w:rFonts w:ascii="Times New Roman" w:hAnsi="Times New Roman" w:cs="Times New Roman"/>
          <w:noProof/>
          <w:lang w:val="en-GB"/>
        </w:rPr>
      </w:pPr>
    </w:p>
    <w:p w14:paraId="202E878F" w14:textId="77777777" w:rsidR="000041EA" w:rsidRPr="0047206F" w:rsidRDefault="000041EA" w:rsidP="000041EA">
      <w:pPr>
        <w:rPr>
          <w:rFonts w:ascii="Times New Roman" w:hAnsi="Times New Roman" w:cs="Times New Roman"/>
          <w:noProof/>
        </w:rPr>
      </w:pPr>
    </w:p>
    <w:p w14:paraId="341333FE" w14:textId="77777777" w:rsidR="000041EA" w:rsidRPr="0047206F" w:rsidRDefault="000041EA" w:rsidP="000041EA">
      <w:pPr>
        <w:rPr>
          <w:rFonts w:ascii="Times New Roman" w:hAnsi="Times New Roman" w:cs="Times New Roman"/>
          <w:noProof/>
        </w:rPr>
      </w:pPr>
    </w:p>
    <w:p w14:paraId="5FBE7635" w14:textId="77777777" w:rsidR="000041EA" w:rsidRPr="0047206F" w:rsidRDefault="000041EA" w:rsidP="000041EA">
      <w:pPr>
        <w:rPr>
          <w:rFonts w:ascii="Times New Roman" w:hAnsi="Times New Roman" w:cs="Times New Roman"/>
          <w:noProof/>
        </w:rPr>
      </w:pPr>
    </w:p>
    <w:p w14:paraId="28C9AE6A" w14:textId="77777777" w:rsidR="000041EA" w:rsidRPr="0047206F" w:rsidRDefault="000041EA" w:rsidP="000041EA">
      <w:pPr>
        <w:rPr>
          <w:rFonts w:ascii="Times New Roman" w:hAnsi="Times New Roman" w:cs="Times New Roman"/>
          <w:noProof/>
        </w:rPr>
      </w:pPr>
    </w:p>
    <w:p w14:paraId="5C34E635" w14:textId="77777777" w:rsidR="000041EA" w:rsidRPr="0047206F" w:rsidRDefault="000041EA" w:rsidP="000041EA">
      <w:pPr>
        <w:rPr>
          <w:rFonts w:ascii="Times New Roman" w:hAnsi="Times New Roman" w:cs="Times New Roman"/>
          <w:noProof/>
        </w:rPr>
      </w:pPr>
    </w:p>
    <w:p w14:paraId="747066F4" w14:textId="1BE1171B" w:rsidR="000041EA" w:rsidRPr="0047206F" w:rsidRDefault="000041EA" w:rsidP="000041EA">
      <w:pPr>
        <w:rPr>
          <w:rFonts w:ascii="Times New Roman" w:hAnsi="Times New Roman" w:cs="Times New Roman"/>
          <w:noProof/>
        </w:rPr>
      </w:pPr>
    </w:p>
    <w:p w14:paraId="25401591" w14:textId="66EC2BEA" w:rsidR="00A64F82" w:rsidRPr="0047206F" w:rsidRDefault="00A64F82" w:rsidP="000041EA">
      <w:pPr>
        <w:rPr>
          <w:rFonts w:ascii="Times New Roman" w:hAnsi="Times New Roman" w:cs="Times New Roman"/>
          <w:noProof/>
        </w:rPr>
      </w:pPr>
    </w:p>
    <w:p w14:paraId="0D5DAAE5" w14:textId="07269399" w:rsidR="00A64F82" w:rsidRPr="0047206F" w:rsidRDefault="00A64F82" w:rsidP="000041EA">
      <w:pPr>
        <w:rPr>
          <w:rFonts w:ascii="Times New Roman" w:hAnsi="Times New Roman" w:cs="Times New Roman"/>
          <w:noProof/>
        </w:rPr>
      </w:pPr>
    </w:p>
    <w:p w14:paraId="6DF91458" w14:textId="77777777" w:rsidR="00A64F82" w:rsidRPr="0047206F" w:rsidRDefault="00A64F82" w:rsidP="000041EA">
      <w:pPr>
        <w:rPr>
          <w:rFonts w:ascii="Times New Roman" w:hAnsi="Times New Roman" w:cs="Times New Roman"/>
          <w:noProof/>
        </w:rPr>
      </w:pPr>
    </w:p>
    <w:p w14:paraId="172A8778" w14:textId="77777777" w:rsidR="000041EA" w:rsidRPr="0047206F" w:rsidRDefault="000041EA" w:rsidP="000041EA">
      <w:pPr>
        <w:rPr>
          <w:rFonts w:ascii="Times New Roman" w:hAnsi="Times New Roman" w:cs="Times New Roman"/>
          <w:noProof/>
        </w:rPr>
      </w:pPr>
    </w:p>
    <w:p w14:paraId="559BBE90" w14:textId="77777777" w:rsidR="000041EA" w:rsidRPr="0047206F" w:rsidRDefault="000041EA" w:rsidP="000041EA">
      <w:pPr>
        <w:rPr>
          <w:rFonts w:ascii="Times New Roman" w:hAnsi="Times New Roman" w:cs="Times New Roman"/>
          <w:noProof/>
        </w:rPr>
      </w:pPr>
    </w:p>
    <w:p w14:paraId="52EA8E73" w14:textId="77777777" w:rsidR="000041EA" w:rsidRPr="0047206F" w:rsidRDefault="000041EA" w:rsidP="000041EA">
      <w:pPr>
        <w:rPr>
          <w:rFonts w:ascii="Times New Roman" w:hAnsi="Times New Roman" w:cs="Times New Roman"/>
          <w:noProof/>
        </w:rPr>
      </w:pPr>
    </w:p>
    <w:p w14:paraId="0B67C073" w14:textId="77777777" w:rsidR="000041EA" w:rsidRPr="0047206F" w:rsidRDefault="000041EA" w:rsidP="000041EA">
      <w:pPr>
        <w:rPr>
          <w:rFonts w:ascii="Times New Roman" w:hAnsi="Times New Roman" w:cs="Times New Roman"/>
          <w:noProof/>
        </w:rPr>
      </w:pPr>
    </w:p>
    <w:p w14:paraId="264EBA1F" w14:textId="77777777" w:rsidR="000041EA" w:rsidRPr="0047206F" w:rsidRDefault="000041EA" w:rsidP="000041EA">
      <w:pPr>
        <w:rPr>
          <w:rFonts w:ascii="Times New Roman" w:hAnsi="Times New Roman" w:cs="Times New Roman"/>
          <w:noProof/>
        </w:rPr>
      </w:pPr>
    </w:p>
    <w:p w14:paraId="3546EF89" w14:textId="77777777" w:rsidR="000041EA" w:rsidRPr="0047206F" w:rsidRDefault="000041EA" w:rsidP="000041EA">
      <w:pPr>
        <w:rPr>
          <w:rFonts w:ascii="Times New Roman" w:hAnsi="Times New Roman" w:cs="Times New Roman"/>
          <w:noProof/>
        </w:rPr>
      </w:pPr>
    </w:p>
    <w:p w14:paraId="7D601E0D" w14:textId="77777777" w:rsidR="000041EA" w:rsidRPr="0047206F" w:rsidRDefault="000041EA" w:rsidP="000041EA">
      <w:pPr>
        <w:rPr>
          <w:rFonts w:ascii="Times New Roman" w:hAnsi="Times New Roman" w:cs="Times New Roman"/>
          <w:noProof/>
        </w:rPr>
      </w:pPr>
    </w:p>
    <w:p w14:paraId="6B6DDD45" w14:textId="77777777" w:rsidR="000041EA" w:rsidRPr="0047206F" w:rsidRDefault="000041EA" w:rsidP="000041EA">
      <w:pPr>
        <w:rPr>
          <w:rFonts w:ascii="Times New Roman" w:hAnsi="Times New Roman" w:cs="Times New Roman"/>
          <w:noProof/>
        </w:rPr>
      </w:pPr>
    </w:p>
    <w:p w14:paraId="70CE8657" w14:textId="77777777" w:rsidR="000041EA" w:rsidRPr="0047206F" w:rsidRDefault="000041EA" w:rsidP="000041EA">
      <w:pPr>
        <w:rPr>
          <w:rFonts w:ascii="Times New Roman" w:hAnsi="Times New Roman" w:cs="Times New Roman"/>
          <w:noProof/>
        </w:rPr>
      </w:pPr>
    </w:p>
    <w:p w14:paraId="3E04B58F" w14:textId="77777777" w:rsidR="000041EA" w:rsidRPr="0047206F" w:rsidRDefault="000041EA" w:rsidP="000041EA">
      <w:pPr>
        <w:rPr>
          <w:rFonts w:ascii="Times New Roman" w:hAnsi="Times New Roman" w:cs="Times New Roman"/>
          <w:noProof/>
        </w:rPr>
      </w:pPr>
    </w:p>
    <w:p w14:paraId="55B615D3" w14:textId="77777777" w:rsidR="000041EA" w:rsidRPr="0047206F" w:rsidRDefault="000041EA" w:rsidP="000041EA">
      <w:pPr>
        <w:pStyle w:val="Heading1"/>
        <w:spacing w:line="360" w:lineRule="auto"/>
        <w:jc w:val="both"/>
        <w:rPr>
          <w:rFonts w:ascii="Times New Roman" w:hAnsi="Times New Roman" w:cs="Times New Roman"/>
          <w:noProof/>
        </w:rPr>
      </w:pPr>
      <w:bookmarkStart w:id="4" w:name="_Toc451948396"/>
      <w:bookmarkStart w:id="5" w:name="_Toc453568243"/>
      <w:r w:rsidRPr="0047206F">
        <w:rPr>
          <w:rFonts w:ascii="Times New Roman" w:hAnsi="Times New Roman" w:cs="Times New Roman"/>
          <w:noProof/>
        </w:rPr>
        <w:lastRenderedPageBreak/>
        <w:t>2. Theoretical framework</w:t>
      </w:r>
      <w:bookmarkEnd w:id="4"/>
      <w:bookmarkEnd w:id="5"/>
    </w:p>
    <w:p w14:paraId="7AD08E73" w14:textId="60B859FB" w:rsidR="000041EA" w:rsidRPr="0047206F" w:rsidRDefault="000041EA" w:rsidP="000041EA">
      <w:pPr>
        <w:pStyle w:val="scriptienormal"/>
        <w:rPr>
          <w:rFonts w:cs="Times New Roman"/>
          <w:noProof/>
          <w:lang w:val="en-GB"/>
        </w:rPr>
      </w:pPr>
      <w:r w:rsidRPr="0047206F">
        <w:rPr>
          <w:rFonts w:cs="Times New Roman"/>
          <w:noProof/>
          <w:lang w:val="en-GB"/>
        </w:rPr>
        <w:t xml:space="preserve">This </w:t>
      </w:r>
      <w:r w:rsidR="00AF5191" w:rsidRPr="0047206F">
        <w:rPr>
          <w:rFonts w:cs="Times New Roman"/>
          <w:noProof/>
          <w:lang w:val="en-GB"/>
        </w:rPr>
        <w:t>chapter</w:t>
      </w:r>
      <w:r w:rsidRPr="0047206F">
        <w:rPr>
          <w:rFonts w:cs="Times New Roman"/>
          <w:noProof/>
          <w:lang w:val="en-GB"/>
        </w:rPr>
        <w:t xml:space="preserve"> will describe the theoretical background of this paper. </w:t>
      </w:r>
      <w:r w:rsidR="00644FB6" w:rsidRPr="0047206F">
        <w:rPr>
          <w:rFonts w:cs="Times New Roman"/>
          <w:noProof/>
          <w:lang w:val="en-GB"/>
        </w:rPr>
        <w:t>First of all, it presents</w:t>
      </w:r>
      <w:r w:rsidRPr="0047206F">
        <w:rPr>
          <w:rFonts w:cs="Times New Roman"/>
          <w:noProof/>
          <w:lang w:val="en-GB"/>
        </w:rPr>
        <w:t xml:space="preserve"> the</w:t>
      </w:r>
      <w:r w:rsidR="00644FB6" w:rsidRPr="0047206F">
        <w:rPr>
          <w:rFonts w:cs="Times New Roman"/>
          <w:noProof/>
          <w:lang w:val="en-GB"/>
        </w:rPr>
        <w:t xml:space="preserve"> theoretical</w:t>
      </w:r>
      <w:r w:rsidRPr="0047206F">
        <w:rPr>
          <w:rFonts w:cs="Times New Roman"/>
          <w:noProof/>
          <w:lang w:val="en-GB"/>
        </w:rPr>
        <w:t xml:space="preserve"> foundation for the research question.</w:t>
      </w:r>
      <w:r w:rsidR="009D2B0C">
        <w:rPr>
          <w:rFonts w:cs="Times New Roman"/>
          <w:noProof/>
          <w:lang w:val="en-GB"/>
        </w:rPr>
        <w:t xml:space="preserve"> Section 2.2</w:t>
      </w:r>
      <w:r w:rsidR="005213A5">
        <w:rPr>
          <w:rFonts w:cs="Times New Roman"/>
          <w:noProof/>
          <w:lang w:val="en-GB"/>
        </w:rPr>
        <w:t>.</w:t>
      </w:r>
      <w:r w:rsidR="009D2B0C">
        <w:rPr>
          <w:rFonts w:cs="Times New Roman"/>
          <w:noProof/>
          <w:lang w:val="en-GB"/>
        </w:rPr>
        <w:t xml:space="preserve"> </w:t>
      </w:r>
      <w:r w:rsidR="00EF3E1B">
        <w:rPr>
          <w:rFonts w:cs="Times New Roman"/>
          <w:noProof/>
          <w:lang w:val="en-GB"/>
        </w:rPr>
        <w:t>describes</w:t>
      </w:r>
      <w:r w:rsidR="008F131C">
        <w:rPr>
          <w:rFonts w:cs="Times New Roman"/>
          <w:noProof/>
          <w:lang w:val="en-GB"/>
        </w:rPr>
        <w:t xml:space="preserve"> the</w:t>
      </w:r>
      <w:r w:rsidRPr="0047206F">
        <w:rPr>
          <w:rFonts w:cs="Times New Roman"/>
          <w:noProof/>
          <w:lang w:val="en-GB"/>
        </w:rPr>
        <w:t xml:space="preserve"> definitions of the </w:t>
      </w:r>
      <w:r w:rsidR="004D142D">
        <w:rPr>
          <w:rFonts w:cs="Times New Roman"/>
          <w:noProof/>
          <w:lang w:val="en-GB"/>
        </w:rPr>
        <w:t xml:space="preserve">main </w:t>
      </w:r>
      <w:r w:rsidRPr="0047206F">
        <w:rPr>
          <w:rFonts w:cs="Times New Roman"/>
          <w:noProof/>
          <w:lang w:val="en-GB"/>
        </w:rPr>
        <w:t xml:space="preserve">concepts </w:t>
      </w:r>
      <w:r w:rsidR="00EF3E1B">
        <w:rPr>
          <w:rFonts w:cs="Times New Roman"/>
          <w:noProof/>
          <w:lang w:val="en-GB"/>
        </w:rPr>
        <w:t>based on relevant literature. A</w:t>
      </w:r>
      <w:r w:rsidRPr="0047206F">
        <w:rPr>
          <w:rFonts w:cs="Times New Roman"/>
          <w:noProof/>
          <w:lang w:val="en-GB"/>
        </w:rPr>
        <w:t xml:space="preserve"> theoretical explanation of the appropriate methodology is given</w:t>
      </w:r>
      <w:r w:rsidR="00EF3E1B">
        <w:rPr>
          <w:rFonts w:cs="Times New Roman"/>
          <w:noProof/>
          <w:lang w:val="en-GB"/>
        </w:rPr>
        <w:t xml:space="preserve"> in Section 2.3.. Finally, </w:t>
      </w:r>
      <w:r w:rsidR="00B465CA">
        <w:rPr>
          <w:rFonts w:cs="Times New Roman"/>
          <w:noProof/>
          <w:lang w:val="en-GB"/>
        </w:rPr>
        <w:t xml:space="preserve">the hypotheses are presented. </w:t>
      </w:r>
    </w:p>
    <w:p w14:paraId="2DF5BAD4" w14:textId="11A4B2EE" w:rsidR="000041EA" w:rsidRPr="0047206F" w:rsidRDefault="00F9414B" w:rsidP="000041EA">
      <w:pPr>
        <w:pStyle w:val="Heading2"/>
        <w:rPr>
          <w:rFonts w:ascii="Times New Roman" w:hAnsi="Times New Roman" w:cs="Times New Roman"/>
          <w:noProof/>
        </w:rPr>
      </w:pPr>
      <w:bookmarkStart w:id="6" w:name="_Toc453568244"/>
      <w:r w:rsidRPr="0047206F">
        <w:rPr>
          <w:rFonts w:ascii="Times New Roman" w:hAnsi="Times New Roman" w:cs="Times New Roman"/>
          <w:noProof/>
        </w:rPr>
        <w:t>2.1. Football i</w:t>
      </w:r>
      <w:r w:rsidR="000041EA" w:rsidRPr="0047206F">
        <w:rPr>
          <w:rFonts w:ascii="Times New Roman" w:hAnsi="Times New Roman" w:cs="Times New Roman"/>
          <w:noProof/>
        </w:rPr>
        <w:t>ndustry</w:t>
      </w:r>
      <w:bookmarkEnd w:id="6"/>
    </w:p>
    <w:p w14:paraId="470D23F8" w14:textId="37A7BB90" w:rsidR="000041EA" w:rsidRPr="0047206F" w:rsidRDefault="000041EA" w:rsidP="00C22C85">
      <w:pPr>
        <w:pStyle w:val="scriptienormal"/>
        <w:rPr>
          <w:rFonts w:cs="Times New Roman"/>
          <w:noProof/>
          <w:lang w:val="en-GB"/>
        </w:rPr>
      </w:pPr>
      <w:r w:rsidRPr="0047206F">
        <w:rPr>
          <w:rFonts w:cs="Times New Roman"/>
          <w:noProof/>
          <w:lang w:val="en-GB"/>
        </w:rPr>
        <w:t>In the last twenty-five years the football industry developed into the leading industry in the tertiary sector concerning revenues and expenses. Simultaneously,</w:t>
      </w:r>
      <w:r w:rsidR="006E0E77" w:rsidRPr="0047206F">
        <w:rPr>
          <w:rFonts w:cs="Times New Roman"/>
          <w:noProof/>
          <w:lang w:val="en-GB"/>
        </w:rPr>
        <w:t xml:space="preserve"> football became more and more relevant in</w:t>
      </w:r>
      <w:r w:rsidRPr="0047206F">
        <w:rPr>
          <w:rFonts w:cs="Times New Roman"/>
          <w:noProof/>
          <w:lang w:val="en-GB"/>
        </w:rPr>
        <w:t xml:space="preserve"> the</w:t>
      </w:r>
      <w:r w:rsidR="006E0E77" w:rsidRPr="0047206F">
        <w:rPr>
          <w:rFonts w:cs="Times New Roman"/>
          <w:noProof/>
          <w:lang w:val="en-GB"/>
        </w:rPr>
        <w:t xml:space="preserve"> literature</w:t>
      </w:r>
      <w:r w:rsidRPr="0047206F">
        <w:rPr>
          <w:rFonts w:cs="Times New Roman"/>
          <w:noProof/>
          <w:lang w:val="en-GB"/>
        </w:rPr>
        <w:t xml:space="preserve">. Relvas, Littlewood, Nesti, Gilbourne and Richardson (2009, pp166) mention that “the public interest and the associated commercialism surrounding the game, has led to professional football clubs operating as service enterprises engaged in the business of performance, entertainment and financial profit” (Bourke, 2003; Vaeyens, Coutts, and Philippaerts, 2005). Espitia-Escuer and García Cerbrián (2010, pp 374) describe the activities of football organisations as “…the typical production of more conventional businesses”. In 1997, Szymanski and Smith already concluded that the English Football League could be </w:t>
      </w:r>
      <w:r w:rsidR="00884738" w:rsidRPr="0047206F">
        <w:rPr>
          <w:rFonts w:cs="Times New Roman"/>
          <w:noProof/>
          <w:lang w:val="en-GB"/>
        </w:rPr>
        <w:t>considered as a mature industry</w:t>
      </w:r>
      <w:r w:rsidRPr="0047206F">
        <w:rPr>
          <w:rFonts w:cs="Times New Roman"/>
          <w:noProof/>
          <w:lang w:val="en-GB"/>
        </w:rPr>
        <w:t>. However, since the study of Szymanski and Smith (1997) development</w:t>
      </w:r>
      <w:r w:rsidR="00BC4D65" w:rsidRPr="0047206F">
        <w:rPr>
          <w:rFonts w:cs="Times New Roman"/>
          <w:noProof/>
          <w:lang w:val="en-GB"/>
        </w:rPr>
        <w:t>s appears</w:t>
      </w:r>
      <w:r w:rsidRPr="0047206F">
        <w:rPr>
          <w:rFonts w:cs="Times New Roman"/>
          <w:noProof/>
          <w:lang w:val="en-GB"/>
        </w:rPr>
        <w:t xml:space="preserve"> in the regulations; restrictions; the play approaches; the competition; the equipment; the stakeholders; the government mandated safety standards; and the business models. The developments </w:t>
      </w:r>
      <w:r w:rsidR="00BC4D65" w:rsidRPr="0047206F">
        <w:rPr>
          <w:rFonts w:cs="Times New Roman"/>
          <w:noProof/>
          <w:lang w:val="en-GB"/>
        </w:rPr>
        <w:t>not only occurred</w:t>
      </w:r>
      <w:r w:rsidRPr="0047206F">
        <w:rPr>
          <w:rFonts w:cs="Times New Roman"/>
          <w:noProof/>
          <w:lang w:val="en-GB"/>
        </w:rPr>
        <w:t xml:space="preserve"> in the English Football League, but</w:t>
      </w:r>
      <w:r w:rsidR="00EA3AC5" w:rsidRPr="0047206F">
        <w:rPr>
          <w:rFonts w:cs="Times New Roman"/>
          <w:noProof/>
          <w:lang w:val="en-GB"/>
        </w:rPr>
        <w:t xml:space="preserve"> had worldwide impact on the </w:t>
      </w:r>
      <w:r w:rsidR="00C76881" w:rsidRPr="0047206F">
        <w:rPr>
          <w:rFonts w:cs="Times New Roman"/>
          <w:noProof/>
          <w:lang w:val="en-GB"/>
        </w:rPr>
        <w:t xml:space="preserve">total </w:t>
      </w:r>
      <w:r w:rsidR="00EA3AC5" w:rsidRPr="0047206F">
        <w:rPr>
          <w:rFonts w:cs="Times New Roman"/>
          <w:noProof/>
          <w:lang w:val="en-GB"/>
        </w:rPr>
        <w:t>football industry</w:t>
      </w:r>
      <w:r w:rsidR="00C76881" w:rsidRPr="0047206F">
        <w:rPr>
          <w:rFonts w:cs="Times New Roman"/>
          <w:noProof/>
          <w:lang w:val="en-GB"/>
        </w:rPr>
        <w:t>. I</w:t>
      </w:r>
      <w:r w:rsidRPr="0047206F">
        <w:rPr>
          <w:rFonts w:cs="Times New Roman"/>
          <w:noProof/>
          <w:lang w:val="en-GB"/>
        </w:rPr>
        <w:t>n contrast to the statement of Szymanski and Smith (1997),</w:t>
      </w:r>
      <w:r w:rsidR="00371917" w:rsidRPr="0047206F">
        <w:rPr>
          <w:rFonts w:cs="Times New Roman"/>
          <w:noProof/>
          <w:lang w:val="en-GB"/>
        </w:rPr>
        <w:t xml:space="preserve"> the football industry is still developing</w:t>
      </w:r>
      <w:r w:rsidRPr="0047206F">
        <w:rPr>
          <w:rFonts w:cs="Times New Roman"/>
          <w:noProof/>
          <w:lang w:val="en-GB"/>
        </w:rPr>
        <w:t xml:space="preserve">. </w:t>
      </w:r>
    </w:p>
    <w:p w14:paraId="5E29A979" w14:textId="36B37978" w:rsidR="000041EA" w:rsidRPr="0047206F" w:rsidRDefault="00574E98" w:rsidP="000041EA">
      <w:pPr>
        <w:pStyle w:val="scriptienormal"/>
        <w:ind w:firstLine="708"/>
        <w:rPr>
          <w:rFonts w:cs="Times New Roman"/>
          <w:noProof/>
          <w:lang w:val="en-GB"/>
        </w:rPr>
      </w:pPr>
      <w:r w:rsidRPr="0047206F">
        <w:rPr>
          <w:rFonts w:cs="Times New Roman"/>
          <w:noProof/>
          <w:lang w:val="en-GB"/>
        </w:rPr>
        <w:t>At</w:t>
      </w:r>
      <w:r w:rsidR="000041EA" w:rsidRPr="0047206F">
        <w:rPr>
          <w:rFonts w:cs="Times New Roman"/>
          <w:noProof/>
          <w:lang w:val="en-GB"/>
        </w:rPr>
        <w:t xml:space="preserve"> the end of the last century, two distinctions were </w:t>
      </w:r>
      <w:r w:rsidR="000041EA" w:rsidRPr="0047206F">
        <w:rPr>
          <w:rStyle w:val="scriptienormalChar"/>
          <w:rFonts w:cs="Times New Roman"/>
          <w:noProof/>
          <w:lang w:val="en-GB"/>
        </w:rPr>
        <w:t xml:space="preserve">identified in the objectives of the football industry over the world. The sports performance was already essential, but the possibility to make money out of the organisation arose as an important additional achievement. Here the distinction between the football leagues in Europe and the United States emerged. Sloane (2006) argues </w:t>
      </w:r>
      <w:r w:rsidRPr="0047206F">
        <w:rPr>
          <w:rStyle w:val="scriptienormalChar"/>
          <w:rFonts w:cs="Times New Roman"/>
          <w:noProof/>
          <w:lang w:val="en-GB"/>
        </w:rPr>
        <w:t>that clubs in</w:t>
      </w:r>
      <w:r w:rsidR="000041EA" w:rsidRPr="0047206F">
        <w:rPr>
          <w:rStyle w:val="scriptienormalChar"/>
          <w:rFonts w:cs="Times New Roman"/>
          <w:noProof/>
          <w:lang w:val="en-GB"/>
        </w:rPr>
        <w:t xml:space="preserve"> North America attempt to ma</w:t>
      </w:r>
      <w:r w:rsidR="00B82920" w:rsidRPr="0047206F">
        <w:rPr>
          <w:rStyle w:val="scriptienormalChar"/>
          <w:rFonts w:cs="Times New Roman"/>
          <w:noProof/>
          <w:lang w:val="en-GB"/>
        </w:rPr>
        <w:t>ximize profits, while clubs in Europe aim for</w:t>
      </w:r>
      <w:r w:rsidR="000041EA" w:rsidRPr="0047206F">
        <w:rPr>
          <w:rStyle w:val="scriptienormalChar"/>
          <w:rFonts w:cs="Times New Roman"/>
          <w:noProof/>
          <w:lang w:val="en-GB"/>
        </w:rPr>
        <w:t xml:space="preserve"> maximisation of sport success </w:t>
      </w:r>
      <w:r w:rsidR="00B82920" w:rsidRPr="0047206F">
        <w:rPr>
          <w:rStyle w:val="scriptienormalChar"/>
          <w:rFonts w:cs="Times New Roman"/>
          <w:noProof/>
          <w:lang w:val="en-GB"/>
        </w:rPr>
        <w:t>and a</w:t>
      </w:r>
      <w:r w:rsidR="000041EA" w:rsidRPr="0047206F">
        <w:rPr>
          <w:rStyle w:val="scriptienormalChar"/>
          <w:rFonts w:cs="Times New Roman"/>
          <w:noProof/>
          <w:lang w:val="en-GB"/>
        </w:rPr>
        <w:t xml:space="preserve"> break-even constraint. The added differences include the regulations concerning new entrants; the use of player drafts; roster limits; revenue-sharing and salary caps; the restrictions on the sale of players for cash; stock market floatation; and the presence of the international</w:t>
      </w:r>
      <w:r w:rsidR="000041EA" w:rsidRPr="0047206F">
        <w:rPr>
          <w:rFonts w:cs="Times New Roman"/>
          <w:noProof/>
          <w:lang w:val="en-GB"/>
        </w:rPr>
        <w:t xml:space="preserve"> competition (Sloane, 2015). </w:t>
      </w:r>
    </w:p>
    <w:p w14:paraId="71CA0442" w14:textId="560ED7E8" w:rsidR="00341A15" w:rsidRDefault="000041EA" w:rsidP="000041EA">
      <w:pPr>
        <w:pStyle w:val="NoSpacing"/>
        <w:spacing w:line="360" w:lineRule="auto"/>
        <w:ind w:firstLine="708"/>
        <w:jc w:val="both"/>
        <w:rPr>
          <w:rFonts w:ascii="Times New Roman" w:hAnsi="Times New Roman" w:cs="Times New Roman"/>
          <w:noProof/>
          <w:lang w:val="en-GB"/>
        </w:rPr>
      </w:pPr>
      <w:r w:rsidRPr="0047206F">
        <w:rPr>
          <w:rFonts w:ascii="Times New Roman" w:hAnsi="Times New Roman" w:cs="Times New Roman"/>
          <w:noProof/>
          <w:lang w:val="en-GB"/>
        </w:rPr>
        <w:t>However, the regulations in the United States are much stricter than in Europe (e.g. salary caps), competitive balance is besides profit maximisation an important mission. Gratton (2000) states that competitive balance is optimal as in a league, the Win</w:t>
      </w:r>
      <w:r w:rsidR="005D60B0" w:rsidRPr="0047206F">
        <w:rPr>
          <w:rFonts w:ascii="Times New Roman" w:hAnsi="Times New Roman" w:cs="Times New Roman"/>
          <w:noProof/>
          <w:lang w:val="en-GB"/>
        </w:rPr>
        <w:t xml:space="preserve"> </w:t>
      </w:r>
      <w:r w:rsidRPr="0047206F">
        <w:rPr>
          <w:rFonts w:ascii="Times New Roman" w:hAnsi="Times New Roman" w:cs="Times New Roman"/>
          <w:noProof/>
          <w:lang w:val="en-GB"/>
        </w:rPr>
        <w:t>Lose percentages of the teams are bunched together around 50 percent. On top of competitive balance, the importance of</w:t>
      </w:r>
      <w:r w:rsidR="005D60B0" w:rsidRPr="0047206F">
        <w:rPr>
          <w:rFonts w:ascii="Times New Roman" w:hAnsi="Times New Roman" w:cs="Times New Roman"/>
          <w:noProof/>
          <w:lang w:val="en-GB"/>
        </w:rPr>
        <w:t xml:space="preserve"> mutual interdependency is well </w:t>
      </w:r>
      <w:r w:rsidRPr="0047206F">
        <w:rPr>
          <w:rFonts w:ascii="Times New Roman" w:hAnsi="Times New Roman" w:cs="Times New Roman"/>
          <w:noProof/>
          <w:lang w:val="en-GB"/>
        </w:rPr>
        <w:t xml:space="preserve">known in the United States. It can be stated that in Europe people are not conscious enough about the fact that mutual interdependence is leading the football industry. </w:t>
      </w:r>
    </w:p>
    <w:p w14:paraId="127DB142" w14:textId="77777777" w:rsidR="00740DEC" w:rsidRPr="0047206F" w:rsidRDefault="00740DEC" w:rsidP="000041EA">
      <w:pPr>
        <w:pStyle w:val="NoSpacing"/>
        <w:spacing w:line="360" w:lineRule="auto"/>
        <w:ind w:firstLine="708"/>
        <w:jc w:val="both"/>
        <w:rPr>
          <w:rFonts w:ascii="Times New Roman" w:hAnsi="Times New Roman" w:cs="Times New Roman"/>
          <w:noProof/>
          <w:lang w:val="en-GB"/>
        </w:rPr>
      </w:pPr>
    </w:p>
    <w:p w14:paraId="58D56500" w14:textId="10ED11A1" w:rsidR="000041EA" w:rsidRPr="0047206F" w:rsidRDefault="000041EA" w:rsidP="00341A15">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lastRenderedPageBreak/>
        <w:t xml:space="preserve">The banking industry is similar at this point with the football industry. As the liabilities of one bank are often the assets of another, one football team cannot play a match without another team (Lago, Simmons and Szymanski, 2006). Sloane (2015, pp 2) defines and describes this as “The paradox of competition is that while all clubs strive for playing success it is not possible for all of them to achieve this objective at any one time”. </w:t>
      </w:r>
    </w:p>
    <w:p w14:paraId="0D909B07" w14:textId="646FB696" w:rsidR="000041EA" w:rsidRPr="0047206F" w:rsidRDefault="000041EA" w:rsidP="000041EA">
      <w:pPr>
        <w:pStyle w:val="NoSpacing"/>
        <w:spacing w:line="360" w:lineRule="auto"/>
        <w:ind w:firstLine="708"/>
        <w:jc w:val="both"/>
        <w:rPr>
          <w:rFonts w:ascii="Times New Roman" w:hAnsi="Times New Roman" w:cs="Times New Roman"/>
          <w:noProof/>
          <w:lang w:val="en-GB"/>
        </w:rPr>
      </w:pPr>
      <w:r w:rsidRPr="0047206F">
        <w:rPr>
          <w:rFonts w:ascii="Times New Roman" w:hAnsi="Times New Roman" w:cs="Times New Roman"/>
          <w:noProof/>
          <w:lang w:val="en-GB"/>
        </w:rPr>
        <w:t>The regulations to accomplish competitive balance in the United States do not always improve the level of efficiency – on the contrary: They will create even more inefficiencies due to an increased bureaucratic operation. In Europe, the regulations that aim for competitive balance are not as strict and well</w:t>
      </w:r>
      <w:r w:rsidR="005D60B0" w:rsidRPr="0047206F">
        <w:rPr>
          <w:rFonts w:ascii="Times New Roman" w:hAnsi="Times New Roman" w:cs="Times New Roman"/>
          <w:noProof/>
          <w:lang w:val="en-GB"/>
        </w:rPr>
        <w:t xml:space="preserve"> </w:t>
      </w:r>
      <w:r w:rsidRPr="0047206F">
        <w:rPr>
          <w:rFonts w:ascii="Times New Roman" w:hAnsi="Times New Roman" w:cs="Times New Roman"/>
          <w:noProof/>
          <w:lang w:val="en-GB"/>
        </w:rPr>
        <w:t>established as in the United States, however the regulations invented by the UEFA are still stimulating a transparent financial climate (UEFA, 2015). In the United States, competitive balance in the American Football league is generally defined as an equal chance for all teams to win or lose. However, this will not always generate the most efficient organisations, and eventually will not lead to optimal sports and financial performance. Therefore, in this study the definition of competitive balance is focused on efficiency, which more specifically can be defined as: ‘An equal opportunity for all football clubs to reach an optimal level of output, with their available resources’.</w:t>
      </w:r>
    </w:p>
    <w:p w14:paraId="7F980FD7" w14:textId="3D3E67B2" w:rsidR="000041EA" w:rsidRPr="0047206F" w:rsidRDefault="000041EA" w:rsidP="00ED172E">
      <w:pPr>
        <w:pStyle w:val="NoSpacing"/>
        <w:spacing w:line="360" w:lineRule="auto"/>
        <w:ind w:firstLine="708"/>
        <w:jc w:val="both"/>
        <w:rPr>
          <w:rFonts w:ascii="Times New Roman" w:hAnsi="Times New Roman" w:cs="Times New Roman"/>
          <w:noProof/>
          <w:lang w:val="en-GB"/>
        </w:rPr>
      </w:pPr>
      <w:r w:rsidRPr="0047206F">
        <w:rPr>
          <w:rFonts w:ascii="Times New Roman" w:hAnsi="Times New Roman" w:cs="Times New Roman"/>
          <w:noProof/>
          <w:lang w:val="en-GB"/>
        </w:rPr>
        <w:t xml:space="preserve">Competitive balance is according to the current study achieved as the efficiency level of a football organisation is optimal. Haas, </w:t>
      </w:r>
      <w:r w:rsidRPr="0047206F">
        <w:rPr>
          <w:rFonts w:ascii="Times New Roman" w:eastAsia="Times New Roman" w:hAnsi="Times New Roman" w:cs="Times New Roman"/>
          <w:bCs/>
          <w:noProof/>
          <w:color w:val="000000" w:themeColor="text1"/>
          <w:lang w:val="en-GB" w:eastAsia="nl-NL"/>
        </w:rPr>
        <w:t>Kocher, and Sutter</w:t>
      </w:r>
      <w:r w:rsidRPr="0047206F">
        <w:rPr>
          <w:rFonts w:ascii="Times New Roman" w:hAnsi="Times New Roman" w:cs="Times New Roman"/>
          <w:noProof/>
          <w:lang w:val="en-GB"/>
        </w:rPr>
        <w:t xml:space="preserve"> (2004, pp258) argue that “…efficiency is an important factor for professional football teams”. Espitia-Escuer and García-Cebrían (2010, pp 373) define efficiency as “…the absence of the wasteful use of resource”. </w:t>
      </w:r>
      <w:r w:rsidR="009767CC" w:rsidRPr="0047206F">
        <w:rPr>
          <w:rFonts w:ascii="Times New Roman" w:hAnsi="Times New Roman" w:cs="Times New Roman"/>
          <w:noProof/>
          <w:lang w:val="en-GB"/>
        </w:rPr>
        <w:t xml:space="preserve">The term efficiency is critized by </w:t>
      </w:r>
      <w:r w:rsidRPr="0047206F">
        <w:rPr>
          <w:rFonts w:ascii="Times New Roman" w:hAnsi="Times New Roman" w:cs="Times New Roman"/>
          <w:noProof/>
          <w:lang w:val="en-GB"/>
        </w:rPr>
        <w:t>Mintzberg (1982, pp 101</w:t>
      </w:r>
      <w:r w:rsidR="00D07723" w:rsidRPr="0047206F">
        <w:rPr>
          <w:rFonts w:ascii="Times New Roman" w:hAnsi="Times New Roman" w:cs="Times New Roman"/>
          <w:noProof/>
          <w:lang w:val="en-GB"/>
        </w:rPr>
        <w:t>-102</w:t>
      </w:r>
      <w:r w:rsidRPr="0047206F">
        <w:rPr>
          <w:rFonts w:ascii="Times New Roman" w:hAnsi="Times New Roman" w:cs="Times New Roman"/>
          <w:noProof/>
          <w:lang w:val="en-GB"/>
        </w:rPr>
        <w:t>)</w:t>
      </w:r>
      <w:r w:rsidR="004039BA" w:rsidRPr="0047206F">
        <w:rPr>
          <w:rFonts w:ascii="Times New Roman" w:hAnsi="Times New Roman" w:cs="Times New Roman"/>
          <w:noProof/>
          <w:lang w:val="en-GB"/>
        </w:rPr>
        <w:t xml:space="preserve"> </w:t>
      </w:r>
      <w:r w:rsidR="0048072F" w:rsidRPr="0047206F">
        <w:rPr>
          <w:rFonts w:ascii="Times New Roman" w:hAnsi="Times New Roman" w:cs="Times New Roman"/>
          <w:noProof/>
          <w:lang w:val="en-GB"/>
        </w:rPr>
        <w:t>as</w:t>
      </w:r>
      <w:r w:rsidR="001B2E80" w:rsidRPr="0047206F">
        <w:rPr>
          <w:rFonts w:ascii="Times New Roman" w:hAnsi="Times New Roman" w:cs="Times New Roman"/>
          <w:noProof/>
          <w:lang w:val="en-GB"/>
        </w:rPr>
        <w:t xml:space="preserve"> he states efficiency is</w:t>
      </w:r>
      <w:r w:rsidRPr="0047206F">
        <w:rPr>
          <w:rFonts w:ascii="Times New Roman" w:hAnsi="Times New Roman" w:cs="Times New Roman"/>
          <w:noProof/>
          <w:lang w:val="en-GB"/>
        </w:rPr>
        <w:t xml:space="preserve"> </w:t>
      </w:r>
      <w:r w:rsidR="00D07723" w:rsidRPr="0047206F">
        <w:rPr>
          <w:rFonts w:ascii="Times New Roman" w:hAnsi="Times New Roman" w:cs="Times New Roman"/>
          <w:noProof/>
          <w:lang w:val="en-GB"/>
        </w:rPr>
        <w:t>“…the greatest measurable benefit for the measurable cost.</w:t>
      </w:r>
      <w:r w:rsidR="002A43C0" w:rsidRPr="0047206F">
        <w:rPr>
          <w:rFonts w:ascii="Times New Roman" w:hAnsi="Times New Roman" w:cs="Times New Roman"/>
          <w:noProof/>
          <w:lang w:val="en-GB"/>
        </w:rPr>
        <w:t xml:space="preserve"> … </w:t>
      </w:r>
      <w:r w:rsidRPr="0047206F">
        <w:rPr>
          <w:rFonts w:ascii="Times New Roman" w:hAnsi="Times New Roman" w:cs="Times New Roman"/>
          <w:noProof/>
          <w:lang w:val="en-GB"/>
        </w:rPr>
        <w:t xml:space="preserve">People try to make unmeasurable things measurable, and by doing this devastating the social determinants of efficiency”. </w:t>
      </w:r>
      <w:r w:rsidR="00ED172E" w:rsidRPr="0047206F">
        <w:rPr>
          <w:rFonts w:ascii="Times New Roman" w:hAnsi="Times New Roman" w:cs="Times New Roman"/>
          <w:noProof/>
          <w:lang w:val="en-GB"/>
        </w:rPr>
        <w:t xml:space="preserve">Therefore the </w:t>
      </w:r>
      <w:r w:rsidRPr="0047206F">
        <w:rPr>
          <w:rFonts w:ascii="Times New Roman" w:hAnsi="Times New Roman" w:cs="Times New Roman"/>
          <w:noProof/>
          <w:lang w:val="en-GB"/>
        </w:rPr>
        <w:t xml:space="preserve">impact of unmeasurable inputs and outputs </w:t>
      </w:r>
      <w:r w:rsidR="00ED172E" w:rsidRPr="0047206F">
        <w:rPr>
          <w:rFonts w:ascii="Times New Roman" w:hAnsi="Times New Roman" w:cs="Times New Roman"/>
          <w:noProof/>
          <w:lang w:val="en-GB"/>
        </w:rPr>
        <w:t xml:space="preserve">are described </w:t>
      </w:r>
      <w:r w:rsidRPr="0047206F">
        <w:rPr>
          <w:rFonts w:ascii="Times New Roman" w:hAnsi="Times New Roman" w:cs="Times New Roman"/>
          <w:noProof/>
          <w:lang w:val="en-GB"/>
        </w:rPr>
        <w:t xml:space="preserve">in the conclusion of this paper (Chapter 6). The definition of efficiency in this study is based on the definition given by Espitia-Escuer and García-Cebrían (2010). However, it has been adjusted since football organisations are dealing with different levels of input and output. Consequently, the definition of efficiency in this </w:t>
      </w:r>
      <w:r w:rsidR="00080346" w:rsidRPr="0047206F">
        <w:rPr>
          <w:rFonts w:ascii="Times New Roman" w:hAnsi="Times New Roman" w:cs="Times New Roman"/>
          <w:noProof/>
          <w:lang w:val="en-GB"/>
        </w:rPr>
        <w:t>study will be ‘a</w:t>
      </w:r>
      <w:r w:rsidRPr="0047206F">
        <w:rPr>
          <w:rFonts w:ascii="Times New Roman" w:hAnsi="Times New Roman" w:cs="Times New Roman"/>
          <w:noProof/>
          <w:lang w:val="en-GB"/>
        </w:rPr>
        <w:t>chieve the optimal output (sports and financial performance) with the available inputs (resources)’.</w:t>
      </w:r>
    </w:p>
    <w:p w14:paraId="1E1CDB67" w14:textId="20438B62" w:rsidR="007A382E" w:rsidRPr="0047206F" w:rsidRDefault="007A382E" w:rsidP="00ED172E">
      <w:pPr>
        <w:pStyle w:val="NoSpacing"/>
        <w:spacing w:line="360" w:lineRule="auto"/>
        <w:ind w:firstLine="708"/>
        <w:jc w:val="both"/>
        <w:rPr>
          <w:rFonts w:ascii="Times New Roman" w:hAnsi="Times New Roman" w:cs="Times New Roman"/>
          <w:noProof/>
          <w:lang w:val="en-GB"/>
        </w:rPr>
      </w:pPr>
    </w:p>
    <w:p w14:paraId="5A46EA51" w14:textId="54E8BFDC" w:rsidR="007A382E" w:rsidRPr="0047206F" w:rsidRDefault="007A382E" w:rsidP="00ED172E">
      <w:pPr>
        <w:pStyle w:val="NoSpacing"/>
        <w:spacing w:line="360" w:lineRule="auto"/>
        <w:ind w:firstLine="708"/>
        <w:jc w:val="both"/>
        <w:rPr>
          <w:rFonts w:ascii="Times New Roman" w:hAnsi="Times New Roman" w:cs="Times New Roman"/>
          <w:noProof/>
          <w:lang w:val="en-GB"/>
        </w:rPr>
      </w:pPr>
    </w:p>
    <w:p w14:paraId="00154C25" w14:textId="1C3BE46C" w:rsidR="007A382E" w:rsidRPr="0047206F" w:rsidRDefault="007A382E" w:rsidP="00ED172E">
      <w:pPr>
        <w:pStyle w:val="NoSpacing"/>
        <w:spacing w:line="360" w:lineRule="auto"/>
        <w:ind w:firstLine="708"/>
        <w:jc w:val="both"/>
        <w:rPr>
          <w:rFonts w:ascii="Times New Roman" w:hAnsi="Times New Roman" w:cs="Times New Roman"/>
          <w:noProof/>
          <w:lang w:val="en-GB"/>
        </w:rPr>
      </w:pPr>
    </w:p>
    <w:p w14:paraId="40B6C399" w14:textId="2C13759A" w:rsidR="007A382E" w:rsidRPr="0047206F" w:rsidRDefault="007A382E" w:rsidP="00ED172E">
      <w:pPr>
        <w:pStyle w:val="NoSpacing"/>
        <w:spacing w:line="360" w:lineRule="auto"/>
        <w:ind w:firstLine="708"/>
        <w:jc w:val="both"/>
        <w:rPr>
          <w:rFonts w:ascii="Times New Roman" w:hAnsi="Times New Roman" w:cs="Times New Roman"/>
          <w:noProof/>
          <w:lang w:val="en-GB"/>
        </w:rPr>
      </w:pPr>
    </w:p>
    <w:p w14:paraId="01936DBD" w14:textId="7EF5DF62" w:rsidR="007A382E" w:rsidRPr="0047206F" w:rsidRDefault="007A382E" w:rsidP="00ED172E">
      <w:pPr>
        <w:pStyle w:val="NoSpacing"/>
        <w:spacing w:line="360" w:lineRule="auto"/>
        <w:ind w:firstLine="708"/>
        <w:jc w:val="both"/>
        <w:rPr>
          <w:rFonts w:ascii="Times New Roman" w:hAnsi="Times New Roman" w:cs="Times New Roman"/>
          <w:noProof/>
          <w:lang w:val="en-GB"/>
        </w:rPr>
      </w:pPr>
    </w:p>
    <w:p w14:paraId="3987BEF1" w14:textId="46F61B21" w:rsidR="007A382E" w:rsidRPr="0047206F" w:rsidRDefault="007A382E" w:rsidP="00ED172E">
      <w:pPr>
        <w:pStyle w:val="NoSpacing"/>
        <w:spacing w:line="360" w:lineRule="auto"/>
        <w:ind w:firstLine="708"/>
        <w:jc w:val="both"/>
        <w:rPr>
          <w:rFonts w:ascii="Times New Roman" w:hAnsi="Times New Roman" w:cs="Times New Roman"/>
          <w:noProof/>
          <w:lang w:val="en-GB"/>
        </w:rPr>
      </w:pPr>
    </w:p>
    <w:p w14:paraId="6A7B9BB9" w14:textId="77777777" w:rsidR="007A382E" w:rsidRPr="0047206F" w:rsidRDefault="007A382E" w:rsidP="00ED172E">
      <w:pPr>
        <w:pStyle w:val="NoSpacing"/>
        <w:spacing w:line="360" w:lineRule="auto"/>
        <w:ind w:firstLine="708"/>
        <w:jc w:val="both"/>
        <w:rPr>
          <w:rFonts w:ascii="Times New Roman" w:hAnsi="Times New Roman" w:cs="Times New Roman"/>
          <w:noProof/>
          <w:lang w:val="en-GB"/>
        </w:rPr>
      </w:pPr>
    </w:p>
    <w:p w14:paraId="3558C4C3" w14:textId="77777777" w:rsidR="00A51048" w:rsidRPr="0047206F" w:rsidRDefault="00A51048" w:rsidP="000041EA">
      <w:pPr>
        <w:pStyle w:val="NoSpacing"/>
        <w:spacing w:line="360" w:lineRule="auto"/>
        <w:ind w:firstLine="708"/>
        <w:jc w:val="both"/>
        <w:rPr>
          <w:rFonts w:ascii="Times New Roman" w:hAnsi="Times New Roman" w:cs="Times New Roman"/>
          <w:noProof/>
          <w:lang w:val="en-GB"/>
        </w:rPr>
      </w:pPr>
    </w:p>
    <w:p w14:paraId="521095AC" w14:textId="77777777" w:rsidR="000041EA" w:rsidRPr="0047206F" w:rsidRDefault="000041EA" w:rsidP="000041EA">
      <w:pPr>
        <w:pStyle w:val="Heading2"/>
        <w:rPr>
          <w:rFonts w:ascii="Times New Roman" w:hAnsi="Times New Roman" w:cs="Times New Roman"/>
          <w:noProof/>
        </w:rPr>
      </w:pPr>
      <w:bookmarkStart w:id="7" w:name="_Toc453568245"/>
      <w:r w:rsidRPr="0047206F">
        <w:rPr>
          <w:rFonts w:ascii="Times New Roman" w:hAnsi="Times New Roman" w:cs="Times New Roman"/>
          <w:noProof/>
        </w:rPr>
        <w:lastRenderedPageBreak/>
        <w:t>2.2 Main definitions</w:t>
      </w:r>
      <w:bookmarkEnd w:id="7"/>
    </w:p>
    <w:p w14:paraId="614AC0CC" w14:textId="01BB1FB2" w:rsidR="000041EA" w:rsidRPr="0047206F" w:rsidRDefault="000041EA" w:rsidP="000041EA">
      <w:pPr>
        <w:pStyle w:val="scriptienormal"/>
        <w:rPr>
          <w:rFonts w:cs="Times New Roman"/>
          <w:noProof/>
          <w:lang w:val="en-GB"/>
        </w:rPr>
      </w:pPr>
      <w:r w:rsidRPr="0047206F">
        <w:rPr>
          <w:rFonts w:cs="Times New Roman"/>
          <w:noProof/>
          <w:lang w:val="en-GB"/>
        </w:rPr>
        <w:t xml:space="preserve">Guzmán and Morrow (2007) </w:t>
      </w:r>
      <w:r w:rsidR="009C5ACA" w:rsidRPr="0047206F">
        <w:rPr>
          <w:rFonts w:cs="Times New Roman"/>
          <w:noProof/>
          <w:lang w:val="en-GB"/>
        </w:rPr>
        <w:t>state</w:t>
      </w:r>
      <w:r w:rsidRPr="0047206F">
        <w:rPr>
          <w:rFonts w:cs="Times New Roman"/>
          <w:noProof/>
          <w:lang w:val="en-GB"/>
        </w:rPr>
        <w:t xml:space="preserve"> that</w:t>
      </w:r>
      <w:r w:rsidR="00F336EE" w:rsidRPr="0047206F">
        <w:rPr>
          <w:rFonts w:cs="Times New Roman"/>
          <w:noProof/>
          <w:lang w:val="en-GB"/>
        </w:rPr>
        <w:t xml:space="preserve"> the</w:t>
      </w:r>
      <w:r w:rsidR="00C6722B" w:rsidRPr="0047206F">
        <w:rPr>
          <w:rFonts w:cs="Times New Roman"/>
          <w:noProof/>
          <w:lang w:val="en-GB"/>
        </w:rPr>
        <w:t xml:space="preserve"> dual performance perspective </w:t>
      </w:r>
      <w:r w:rsidR="00E60821" w:rsidRPr="0047206F">
        <w:rPr>
          <w:rFonts w:cs="Times New Roman"/>
          <w:noProof/>
          <w:lang w:val="en-GB"/>
        </w:rPr>
        <w:t xml:space="preserve">of football organisations </w:t>
      </w:r>
      <w:r w:rsidR="00C6722B" w:rsidRPr="0047206F">
        <w:rPr>
          <w:rFonts w:cs="Times New Roman"/>
          <w:noProof/>
          <w:lang w:val="en-GB"/>
        </w:rPr>
        <w:t xml:space="preserve">has to be taken into account </w:t>
      </w:r>
      <w:r w:rsidR="00E60821" w:rsidRPr="0047206F">
        <w:rPr>
          <w:rFonts w:cs="Times New Roman"/>
          <w:noProof/>
          <w:lang w:val="en-GB"/>
        </w:rPr>
        <w:t>when</w:t>
      </w:r>
      <w:r w:rsidRPr="0047206F">
        <w:rPr>
          <w:rFonts w:cs="Times New Roman"/>
          <w:noProof/>
          <w:lang w:val="en-GB"/>
        </w:rPr>
        <w:t xml:space="preserve"> analysing </w:t>
      </w:r>
      <w:r w:rsidR="00E60821" w:rsidRPr="0047206F">
        <w:rPr>
          <w:rFonts w:cs="Times New Roman"/>
          <w:noProof/>
          <w:lang w:val="en-GB"/>
        </w:rPr>
        <w:t>the</w:t>
      </w:r>
      <w:r w:rsidR="003B5DAF" w:rsidRPr="0047206F">
        <w:rPr>
          <w:rFonts w:cs="Times New Roman"/>
          <w:noProof/>
          <w:lang w:val="en-GB"/>
        </w:rPr>
        <w:t>ir</w:t>
      </w:r>
      <w:r w:rsidR="00C6722B" w:rsidRPr="0047206F">
        <w:rPr>
          <w:rFonts w:cs="Times New Roman"/>
          <w:noProof/>
          <w:lang w:val="en-GB"/>
        </w:rPr>
        <w:t xml:space="preserve"> </w:t>
      </w:r>
      <w:r w:rsidRPr="0047206F">
        <w:rPr>
          <w:rFonts w:cs="Times New Roman"/>
          <w:noProof/>
          <w:lang w:val="en-GB"/>
        </w:rPr>
        <w:t>efficiency</w:t>
      </w:r>
      <w:r w:rsidR="00E60821" w:rsidRPr="0047206F">
        <w:rPr>
          <w:rFonts w:cs="Times New Roman"/>
          <w:noProof/>
          <w:lang w:val="en-GB"/>
        </w:rPr>
        <w:t xml:space="preserve">. This </w:t>
      </w:r>
      <w:r w:rsidRPr="0047206F">
        <w:rPr>
          <w:rFonts w:cs="Times New Roman"/>
          <w:noProof/>
          <w:lang w:val="en-GB"/>
        </w:rPr>
        <w:t>requires to measure two outputs, sports</w:t>
      </w:r>
      <w:r w:rsidR="003B5DAF" w:rsidRPr="0047206F">
        <w:rPr>
          <w:rFonts w:cs="Times New Roman"/>
          <w:noProof/>
          <w:lang w:val="en-GB"/>
        </w:rPr>
        <w:t xml:space="preserve"> and financial performance. The</w:t>
      </w:r>
      <w:r w:rsidRPr="0047206F">
        <w:rPr>
          <w:rFonts w:cs="Times New Roman"/>
          <w:noProof/>
          <w:lang w:val="en-GB"/>
        </w:rPr>
        <w:t xml:space="preserve"> statement</w:t>
      </w:r>
      <w:r w:rsidR="003B5DAF" w:rsidRPr="0047206F">
        <w:rPr>
          <w:rFonts w:cs="Times New Roman"/>
          <w:noProof/>
          <w:lang w:val="en-GB"/>
        </w:rPr>
        <w:t xml:space="preserve"> of Guzmán and Morrow (2007)</w:t>
      </w:r>
      <w:r w:rsidRPr="0047206F">
        <w:rPr>
          <w:rFonts w:cs="Times New Roman"/>
          <w:noProof/>
          <w:lang w:val="en-GB"/>
        </w:rPr>
        <w:t xml:space="preserve"> is in line with the ex</w:t>
      </w:r>
      <w:r w:rsidR="003B5DAF" w:rsidRPr="0047206F">
        <w:rPr>
          <w:rFonts w:cs="Times New Roman"/>
          <w:noProof/>
          <w:lang w:val="en-GB"/>
        </w:rPr>
        <w:t xml:space="preserve">isting literature </w:t>
      </w:r>
      <w:r w:rsidRPr="0047206F">
        <w:rPr>
          <w:rFonts w:cs="Times New Roman"/>
          <w:noProof/>
          <w:lang w:val="en-GB"/>
        </w:rPr>
        <w:t xml:space="preserve">focused on the football industry. To measure and analyse those two performances and to identify the </w:t>
      </w:r>
      <w:r w:rsidR="00BB6868" w:rsidRPr="0047206F">
        <w:rPr>
          <w:rFonts w:cs="Times New Roman"/>
          <w:noProof/>
          <w:lang w:val="en-GB"/>
        </w:rPr>
        <w:t xml:space="preserve">affecting </w:t>
      </w:r>
      <w:r w:rsidRPr="0047206F">
        <w:rPr>
          <w:rFonts w:cs="Times New Roman"/>
          <w:noProof/>
          <w:lang w:val="en-GB"/>
        </w:rPr>
        <w:t>resources, the most relevant literature is described and reviewed below.</w:t>
      </w:r>
    </w:p>
    <w:p w14:paraId="0BD33FBC" w14:textId="654A3357" w:rsidR="000041EA" w:rsidRPr="0047206F" w:rsidRDefault="000041EA" w:rsidP="000041EA">
      <w:pPr>
        <w:pStyle w:val="Heading3"/>
        <w:rPr>
          <w:rFonts w:ascii="Times New Roman" w:hAnsi="Times New Roman" w:cs="Times New Roman"/>
          <w:noProof/>
        </w:rPr>
      </w:pPr>
      <w:bookmarkStart w:id="8" w:name="_Toc453568246"/>
      <w:r w:rsidRPr="0047206F">
        <w:rPr>
          <w:rFonts w:ascii="Times New Roman" w:hAnsi="Times New Roman" w:cs="Times New Roman"/>
          <w:noProof/>
        </w:rPr>
        <w:t>2.2.1</w:t>
      </w:r>
      <w:r w:rsidR="004A2434" w:rsidRPr="0047206F">
        <w:rPr>
          <w:rFonts w:ascii="Times New Roman" w:hAnsi="Times New Roman" w:cs="Times New Roman"/>
          <w:noProof/>
        </w:rPr>
        <w:t>.</w:t>
      </w:r>
      <w:r w:rsidRPr="0047206F">
        <w:rPr>
          <w:rFonts w:ascii="Times New Roman" w:hAnsi="Times New Roman" w:cs="Times New Roman"/>
          <w:noProof/>
        </w:rPr>
        <w:t xml:space="preserve"> Sports performance</w:t>
      </w:r>
      <w:bookmarkEnd w:id="8"/>
    </w:p>
    <w:p w14:paraId="4240B8CF" w14:textId="07BCAA8B" w:rsidR="000041EA" w:rsidRPr="0047206F" w:rsidRDefault="000F651E" w:rsidP="000041EA">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S</w:t>
      </w:r>
      <w:r w:rsidR="00CD38EB" w:rsidRPr="0047206F">
        <w:rPr>
          <w:rFonts w:ascii="Times New Roman" w:hAnsi="Times New Roman" w:cs="Times New Roman"/>
          <w:noProof/>
          <w:lang w:val="en-GB"/>
        </w:rPr>
        <w:t xml:space="preserve">ports performance is </w:t>
      </w:r>
      <w:r w:rsidRPr="0047206F">
        <w:rPr>
          <w:rFonts w:ascii="Times New Roman" w:hAnsi="Times New Roman" w:cs="Times New Roman"/>
          <w:noProof/>
          <w:lang w:val="en-GB"/>
        </w:rPr>
        <w:t>measured</w:t>
      </w:r>
      <w:r w:rsidR="0038743B" w:rsidRPr="0047206F">
        <w:rPr>
          <w:rFonts w:ascii="Times New Roman" w:hAnsi="Times New Roman" w:cs="Times New Roman"/>
          <w:noProof/>
          <w:lang w:val="en-GB"/>
        </w:rPr>
        <w:t xml:space="preserve"> </w:t>
      </w:r>
      <w:r w:rsidR="00B80FD2" w:rsidRPr="0047206F">
        <w:rPr>
          <w:rFonts w:ascii="Times New Roman" w:hAnsi="Times New Roman" w:cs="Times New Roman"/>
          <w:noProof/>
          <w:lang w:val="en-GB"/>
        </w:rPr>
        <w:t>on the basis of</w:t>
      </w:r>
      <w:r w:rsidRPr="0047206F">
        <w:rPr>
          <w:rFonts w:ascii="Times New Roman" w:hAnsi="Times New Roman" w:cs="Times New Roman"/>
          <w:noProof/>
          <w:lang w:val="en-GB"/>
        </w:rPr>
        <w:t xml:space="preserve"> different</w:t>
      </w:r>
      <w:r w:rsidR="00B80FD2" w:rsidRPr="0047206F">
        <w:rPr>
          <w:rFonts w:ascii="Times New Roman" w:hAnsi="Times New Roman" w:cs="Times New Roman"/>
          <w:noProof/>
          <w:lang w:val="en-GB"/>
        </w:rPr>
        <w:t xml:space="preserve"> variables</w:t>
      </w:r>
      <w:r w:rsidRPr="0047206F">
        <w:rPr>
          <w:rFonts w:ascii="Times New Roman" w:hAnsi="Times New Roman" w:cs="Times New Roman"/>
          <w:noProof/>
          <w:lang w:val="en-GB"/>
        </w:rPr>
        <w:t xml:space="preserve"> in the current literature focusing the</w:t>
      </w:r>
      <w:r w:rsidR="000041EA" w:rsidRPr="0047206F">
        <w:rPr>
          <w:rFonts w:ascii="Times New Roman" w:hAnsi="Times New Roman" w:cs="Times New Roman"/>
          <w:noProof/>
          <w:lang w:val="en-GB"/>
        </w:rPr>
        <w:t xml:space="preserve"> efficiency in the football industry</w:t>
      </w:r>
      <w:r w:rsidRPr="0047206F">
        <w:rPr>
          <w:rFonts w:ascii="Times New Roman" w:hAnsi="Times New Roman" w:cs="Times New Roman"/>
          <w:noProof/>
          <w:lang w:val="en-GB"/>
        </w:rPr>
        <w:t>.</w:t>
      </w:r>
      <w:r w:rsidR="000041EA" w:rsidRPr="0047206F">
        <w:rPr>
          <w:rFonts w:ascii="Times New Roman" w:hAnsi="Times New Roman" w:cs="Times New Roman"/>
          <w:noProof/>
          <w:lang w:val="en-GB"/>
        </w:rPr>
        <w:t xml:space="preserve"> The most freque</w:t>
      </w:r>
      <w:r w:rsidR="00807684" w:rsidRPr="0047206F">
        <w:rPr>
          <w:rFonts w:ascii="Times New Roman" w:hAnsi="Times New Roman" w:cs="Times New Roman"/>
          <w:noProof/>
          <w:lang w:val="en-GB"/>
        </w:rPr>
        <w:t>ntly used variable</w:t>
      </w:r>
      <w:r w:rsidR="00B80FD2" w:rsidRPr="0047206F">
        <w:rPr>
          <w:rFonts w:ascii="Times New Roman" w:hAnsi="Times New Roman" w:cs="Times New Roman"/>
          <w:noProof/>
          <w:lang w:val="en-GB"/>
        </w:rPr>
        <w:t xml:space="preserve"> is </w:t>
      </w:r>
      <w:r w:rsidR="000041EA" w:rsidRPr="0047206F">
        <w:rPr>
          <w:rFonts w:ascii="Times New Roman" w:hAnsi="Times New Roman" w:cs="Times New Roman"/>
          <w:noProof/>
          <w:lang w:val="en-GB"/>
        </w:rPr>
        <w:t xml:space="preserve">the amount of matches won, or points obtained (Zak, Huang, and Siegfried, 1979; Porter and Scully, 1982; Fizel and D'Itri, 1997; Hofler and Payne, 1997; Dawson, </w:t>
      </w:r>
      <w:r w:rsidR="000041EA" w:rsidRPr="0047206F">
        <w:rPr>
          <w:rFonts w:ascii="Times New Roman" w:eastAsia="Times New Roman" w:hAnsi="Times New Roman" w:cs="Times New Roman"/>
          <w:bCs/>
          <w:noProof/>
          <w:color w:val="000000" w:themeColor="text1"/>
          <w:lang w:val="en-GB" w:eastAsia="nl-NL"/>
        </w:rPr>
        <w:t>Dobson, and Gerrard</w:t>
      </w:r>
      <w:r w:rsidR="000041EA" w:rsidRPr="0047206F">
        <w:rPr>
          <w:rFonts w:ascii="Times New Roman" w:hAnsi="Times New Roman" w:cs="Times New Roman"/>
          <w:noProof/>
          <w:lang w:val="en-GB"/>
        </w:rPr>
        <w:t xml:space="preserve"> 2000; Hadley,</w:t>
      </w:r>
      <w:r w:rsidR="000041EA" w:rsidRPr="0047206F">
        <w:rPr>
          <w:rFonts w:ascii="Times New Roman" w:hAnsi="Times New Roman" w:cs="Times New Roman"/>
          <w:color w:val="000000" w:themeColor="text1"/>
          <w:lang w:val="en-GB"/>
        </w:rPr>
        <w:t xml:space="preserve"> </w:t>
      </w:r>
      <w:r w:rsidR="000041EA" w:rsidRPr="0047206F">
        <w:rPr>
          <w:rFonts w:ascii="Times New Roman" w:eastAsia="Times New Roman" w:hAnsi="Times New Roman" w:cs="Times New Roman"/>
          <w:bCs/>
          <w:noProof/>
          <w:color w:val="000000" w:themeColor="text1"/>
          <w:lang w:val="en-GB" w:eastAsia="nl-NL"/>
        </w:rPr>
        <w:t>Poitras, Ruggiero, and Knowles</w:t>
      </w:r>
      <w:r w:rsidR="000041EA" w:rsidRPr="0047206F">
        <w:rPr>
          <w:rFonts w:ascii="Times New Roman" w:hAnsi="Times New Roman" w:cs="Times New Roman"/>
          <w:noProof/>
          <w:lang w:val="en-GB"/>
        </w:rPr>
        <w:t>, 2000; Guzmán and Morrow, 2007; Jara, Paolini, and Horrilo, 2015). The prizes won in different competitions can indicate the sports performance as well (Winand, Zintz, Bayle, and Robinson, 2010). Moreover</w:t>
      </w:r>
      <w:r w:rsidR="00A67E00" w:rsidRPr="0047206F">
        <w:rPr>
          <w:rFonts w:ascii="Times New Roman" w:hAnsi="Times New Roman" w:cs="Times New Roman"/>
          <w:noProof/>
          <w:lang w:val="en-GB"/>
        </w:rPr>
        <w:t>,</w:t>
      </w:r>
      <w:r w:rsidR="000041EA" w:rsidRPr="0047206F">
        <w:rPr>
          <w:rFonts w:ascii="Times New Roman" w:hAnsi="Times New Roman" w:cs="Times New Roman"/>
          <w:noProof/>
          <w:lang w:val="en-GB"/>
        </w:rPr>
        <w:t xml:space="preserve"> Guzmán (2006) argues that sports performance can be measured from matches played. Finally, Barros and Leach (2006) decide to regard match receipts, membership receipts, sponsorship receipts and television receipts as indicators of sports performance. The variance in identifying the success on the level of sport is interesting and requires a careful process in selecting the most appropriate variable for this study. In 2007, the Europe Club Index (ECI) was established</w:t>
      </w:r>
      <w:r w:rsidR="0088102F" w:rsidRPr="0047206F">
        <w:rPr>
          <w:rFonts w:ascii="Times New Roman" w:hAnsi="Times New Roman" w:cs="Times New Roman"/>
          <w:noProof/>
          <w:lang w:val="en-GB"/>
        </w:rPr>
        <w:t>. The ECI is</w:t>
      </w:r>
      <w:r w:rsidR="000041EA" w:rsidRPr="0047206F">
        <w:rPr>
          <w:rFonts w:ascii="Times New Roman" w:hAnsi="Times New Roman" w:cs="Times New Roman"/>
          <w:noProof/>
          <w:lang w:val="en-GB"/>
        </w:rPr>
        <w:t xml:space="preserve"> a ranking method of football teams in Europe based on the results of </w:t>
      </w:r>
      <w:r w:rsidR="0010334D" w:rsidRPr="0047206F">
        <w:rPr>
          <w:rFonts w:ascii="Times New Roman" w:hAnsi="Times New Roman" w:cs="Times New Roman"/>
          <w:noProof/>
          <w:lang w:val="en-GB"/>
        </w:rPr>
        <w:t xml:space="preserve">all </w:t>
      </w:r>
      <w:r w:rsidR="00E06391" w:rsidRPr="0047206F">
        <w:rPr>
          <w:rFonts w:ascii="Times New Roman" w:hAnsi="Times New Roman" w:cs="Times New Roman"/>
          <w:noProof/>
          <w:lang w:val="en-GB"/>
        </w:rPr>
        <w:t xml:space="preserve">matches played </w:t>
      </w:r>
      <w:r w:rsidR="000041EA" w:rsidRPr="0047206F">
        <w:rPr>
          <w:rFonts w:ascii="Times New Roman" w:hAnsi="Times New Roman" w:cs="Times New Roman"/>
          <w:noProof/>
          <w:lang w:val="en-GB"/>
        </w:rPr>
        <w:t xml:space="preserve">in </w:t>
      </w:r>
      <w:r w:rsidR="00E06391" w:rsidRPr="0047206F">
        <w:rPr>
          <w:rFonts w:ascii="Times New Roman" w:hAnsi="Times New Roman" w:cs="Times New Roman"/>
          <w:noProof/>
          <w:lang w:val="en-GB"/>
        </w:rPr>
        <w:t>every</w:t>
      </w:r>
      <w:r w:rsidR="000041EA" w:rsidRPr="0047206F">
        <w:rPr>
          <w:rFonts w:ascii="Times New Roman" w:hAnsi="Times New Roman" w:cs="Times New Roman"/>
          <w:noProof/>
          <w:lang w:val="en-GB"/>
        </w:rPr>
        <w:t xml:space="preserve"> comp</w:t>
      </w:r>
      <w:r w:rsidR="0010334D" w:rsidRPr="0047206F">
        <w:rPr>
          <w:rFonts w:ascii="Times New Roman" w:hAnsi="Times New Roman" w:cs="Times New Roman"/>
          <w:noProof/>
          <w:lang w:val="en-GB"/>
        </w:rPr>
        <w:t>etition</w:t>
      </w:r>
      <w:r w:rsidR="00E06391" w:rsidRPr="0047206F">
        <w:rPr>
          <w:rFonts w:ascii="Times New Roman" w:hAnsi="Times New Roman" w:cs="Times New Roman"/>
          <w:noProof/>
          <w:lang w:val="en-GB"/>
        </w:rPr>
        <w:t>.</w:t>
      </w:r>
      <w:r w:rsidR="0010334D" w:rsidRPr="0047206F">
        <w:rPr>
          <w:rFonts w:ascii="Times New Roman" w:hAnsi="Times New Roman" w:cs="Times New Roman"/>
          <w:noProof/>
          <w:lang w:val="en-GB"/>
        </w:rPr>
        <w:t xml:space="preserve"> </w:t>
      </w:r>
      <w:r w:rsidR="000041EA" w:rsidRPr="0047206F">
        <w:rPr>
          <w:rFonts w:ascii="Times New Roman" w:hAnsi="Times New Roman" w:cs="Times New Roman"/>
          <w:noProof/>
          <w:lang w:val="en-GB"/>
        </w:rPr>
        <w:t xml:space="preserve">Accordingly, this combines the definitions of sports performance from previous literature. </w:t>
      </w:r>
      <w:r w:rsidR="00CB4E0F" w:rsidRPr="0047206F">
        <w:rPr>
          <w:rFonts w:ascii="Times New Roman" w:hAnsi="Times New Roman" w:cs="Times New Roman"/>
          <w:noProof/>
          <w:lang w:val="en-GB"/>
        </w:rPr>
        <w:t xml:space="preserve">Addionally </w:t>
      </w:r>
      <w:r w:rsidR="00C01C00" w:rsidRPr="0047206F">
        <w:rPr>
          <w:rFonts w:ascii="Times New Roman" w:hAnsi="Times New Roman" w:cs="Times New Roman"/>
          <w:noProof/>
          <w:lang w:val="en-GB"/>
        </w:rPr>
        <w:t>using</w:t>
      </w:r>
      <w:r w:rsidR="00CB4E0F" w:rsidRPr="0047206F">
        <w:rPr>
          <w:rFonts w:ascii="Times New Roman" w:hAnsi="Times New Roman" w:cs="Times New Roman"/>
          <w:noProof/>
          <w:lang w:val="en-GB"/>
        </w:rPr>
        <w:t xml:space="preserve"> the ECI score as the explanation of sports performance</w:t>
      </w:r>
      <w:r w:rsidR="00C9288D" w:rsidRPr="0047206F">
        <w:rPr>
          <w:rFonts w:ascii="Times New Roman" w:hAnsi="Times New Roman" w:cs="Times New Roman"/>
          <w:noProof/>
          <w:lang w:val="en-GB"/>
        </w:rPr>
        <w:t>,</w:t>
      </w:r>
      <w:r w:rsidR="00CB4E0F" w:rsidRPr="0047206F">
        <w:rPr>
          <w:rFonts w:ascii="Times New Roman" w:hAnsi="Times New Roman" w:cs="Times New Roman"/>
          <w:noProof/>
          <w:lang w:val="en-GB"/>
        </w:rPr>
        <w:t xml:space="preserve"> football organisations playing in different competitions</w:t>
      </w:r>
      <w:r w:rsidR="00C01C00" w:rsidRPr="0047206F">
        <w:rPr>
          <w:rFonts w:ascii="Times New Roman" w:hAnsi="Times New Roman" w:cs="Times New Roman"/>
          <w:noProof/>
          <w:lang w:val="en-GB"/>
        </w:rPr>
        <w:t xml:space="preserve"> are comparable</w:t>
      </w:r>
      <w:r w:rsidR="00CB4E0F" w:rsidRPr="0047206F">
        <w:rPr>
          <w:rFonts w:ascii="Times New Roman" w:hAnsi="Times New Roman" w:cs="Times New Roman"/>
          <w:noProof/>
          <w:lang w:val="en-GB"/>
        </w:rPr>
        <w:t>. Consequently</w:t>
      </w:r>
      <w:r w:rsidR="000041EA" w:rsidRPr="0047206F">
        <w:rPr>
          <w:rFonts w:ascii="Times New Roman" w:hAnsi="Times New Roman" w:cs="Times New Roman"/>
          <w:noProof/>
          <w:lang w:val="en-GB"/>
        </w:rPr>
        <w:t xml:space="preserve">, </w:t>
      </w:r>
      <w:r w:rsidR="0065174F" w:rsidRPr="0047206F">
        <w:rPr>
          <w:rFonts w:ascii="Times New Roman" w:hAnsi="Times New Roman" w:cs="Times New Roman"/>
          <w:noProof/>
          <w:lang w:val="en-GB"/>
        </w:rPr>
        <w:t xml:space="preserve">in this study the </w:t>
      </w:r>
      <w:r w:rsidR="000041EA" w:rsidRPr="0047206F">
        <w:rPr>
          <w:rFonts w:ascii="Times New Roman" w:hAnsi="Times New Roman" w:cs="Times New Roman"/>
          <w:noProof/>
          <w:lang w:val="en-GB"/>
        </w:rPr>
        <w:t>sports performance</w:t>
      </w:r>
      <w:r w:rsidR="0065174F" w:rsidRPr="0047206F">
        <w:rPr>
          <w:rFonts w:ascii="Times New Roman" w:hAnsi="Times New Roman" w:cs="Times New Roman"/>
          <w:noProof/>
          <w:lang w:val="en-GB"/>
        </w:rPr>
        <w:t xml:space="preserve"> is based on the ECI score</w:t>
      </w:r>
      <w:r w:rsidR="000041EA" w:rsidRPr="0047206F">
        <w:rPr>
          <w:rFonts w:ascii="Times New Roman" w:hAnsi="Times New Roman" w:cs="Times New Roman"/>
          <w:noProof/>
          <w:lang w:val="en-GB"/>
        </w:rPr>
        <w:t>.</w:t>
      </w:r>
    </w:p>
    <w:p w14:paraId="614C958A" w14:textId="61D08EA5" w:rsidR="004D247F" w:rsidRPr="0047206F" w:rsidRDefault="000041EA" w:rsidP="00A46C53">
      <w:pPr>
        <w:pStyle w:val="Heading3"/>
        <w:rPr>
          <w:rFonts w:ascii="Times New Roman" w:hAnsi="Times New Roman" w:cs="Times New Roman"/>
          <w:noProof/>
        </w:rPr>
      </w:pPr>
      <w:bookmarkStart w:id="9" w:name="_Toc453568247"/>
      <w:r w:rsidRPr="0047206F">
        <w:rPr>
          <w:rFonts w:ascii="Times New Roman" w:hAnsi="Times New Roman" w:cs="Times New Roman"/>
          <w:noProof/>
        </w:rPr>
        <w:t>2.2.2</w:t>
      </w:r>
      <w:r w:rsidR="004A2434" w:rsidRPr="0047206F">
        <w:rPr>
          <w:rFonts w:ascii="Times New Roman" w:hAnsi="Times New Roman" w:cs="Times New Roman"/>
          <w:noProof/>
        </w:rPr>
        <w:t>.</w:t>
      </w:r>
      <w:r w:rsidRPr="0047206F">
        <w:rPr>
          <w:rFonts w:ascii="Times New Roman" w:hAnsi="Times New Roman" w:cs="Times New Roman"/>
          <w:noProof/>
        </w:rPr>
        <w:t xml:space="preserve"> Financial performance</w:t>
      </w:r>
      <w:bookmarkEnd w:id="9"/>
    </w:p>
    <w:p w14:paraId="0F9EA4E1" w14:textId="07556E9C" w:rsidR="000041EA" w:rsidRPr="0047206F" w:rsidRDefault="000041EA" w:rsidP="000041EA">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Guzmán (2006), Guzmán and Morrow (2007) and Haas (2003) measured financial performance as ‘the total revenues’</w:t>
      </w:r>
      <w:r w:rsidR="0012024D" w:rsidRPr="0047206F">
        <w:rPr>
          <w:rFonts w:ascii="Times New Roman" w:hAnsi="Times New Roman" w:cs="Times New Roman"/>
          <w:noProof/>
          <w:lang w:val="en-GB"/>
        </w:rPr>
        <w:t>.</w:t>
      </w:r>
      <w:r w:rsidRPr="0047206F">
        <w:rPr>
          <w:rFonts w:ascii="Times New Roman" w:hAnsi="Times New Roman" w:cs="Times New Roman"/>
          <w:noProof/>
          <w:lang w:val="en-GB"/>
        </w:rPr>
        <w:t xml:space="preserve"> Barros and Leach (2006) approached financial performance as </w:t>
      </w:r>
      <w:r w:rsidR="004D247F" w:rsidRPr="0047206F">
        <w:rPr>
          <w:rFonts w:ascii="Times New Roman" w:hAnsi="Times New Roman" w:cs="Times New Roman"/>
          <w:noProof/>
          <w:lang w:val="en-GB"/>
        </w:rPr>
        <w:t xml:space="preserve">the </w:t>
      </w:r>
      <w:r w:rsidRPr="0047206F">
        <w:rPr>
          <w:rFonts w:ascii="Times New Roman" w:hAnsi="Times New Roman" w:cs="Times New Roman"/>
          <w:noProof/>
          <w:lang w:val="en-GB"/>
        </w:rPr>
        <w:t xml:space="preserve">‘turnover of a football organisation’. In this paper the financial performance will be </w:t>
      </w:r>
      <w:r w:rsidR="004D247F" w:rsidRPr="0047206F">
        <w:rPr>
          <w:rFonts w:ascii="Times New Roman" w:hAnsi="Times New Roman" w:cs="Times New Roman"/>
          <w:noProof/>
          <w:lang w:val="en-GB"/>
        </w:rPr>
        <w:t xml:space="preserve">based on </w:t>
      </w:r>
      <w:r w:rsidRPr="0047206F">
        <w:rPr>
          <w:rFonts w:ascii="Times New Roman" w:hAnsi="Times New Roman" w:cs="Times New Roman"/>
          <w:noProof/>
          <w:lang w:val="en-GB"/>
        </w:rPr>
        <w:t>‘the net turnover of the football organisation’ (KNVB</w:t>
      </w:r>
      <w:r w:rsidR="0028739D" w:rsidRPr="0047206F">
        <w:rPr>
          <w:rFonts w:ascii="Times New Roman" w:hAnsi="Times New Roman" w:cs="Times New Roman"/>
          <w:noProof/>
          <w:lang w:val="en-GB"/>
        </w:rPr>
        <w:t xml:space="preserve"> expertise</w:t>
      </w:r>
      <w:r w:rsidR="00826A23" w:rsidRPr="0047206F">
        <w:rPr>
          <w:rFonts w:ascii="Times New Roman" w:hAnsi="Times New Roman" w:cs="Times New Roman"/>
          <w:noProof/>
          <w:lang w:val="en-GB"/>
        </w:rPr>
        <w:t>, 2016</w:t>
      </w:r>
      <w:r w:rsidRPr="0047206F">
        <w:rPr>
          <w:rFonts w:ascii="Times New Roman" w:hAnsi="Times New Roman" w:cs="Times New Roman"/>
          <w:noProof/>
          <w:lang w:val="en-GB"/>
        </w:rPr>
        <w:t xml:space="preserve">). </w:t>
      </w:r>
      <w:r w:rsidR="0097256A" w:rsidRPr="0047206F">
        <w:rPr>
          <w:rFonts w:ascii="Times New Roman" w:hAnsi="Times New Roman" w:cs="Times New Roman"/>
          <w:noProof/>
          <w:lang w:val="en-GB"/>
        </w:rPr>
        <w:t xml:space="preserve">Financial success is not based on the </w:t>
      </w:r>
      <w:r w:rsidRPr="0047206F">
        <w:rPr>
          <w:rFonts w:ascii="Times New Roman" w:hAnsi="Times New Roman" w:cs="Times New Roman"/>
          <w:noProof/>
          <w:lang w:val="en-GB"/>
        </w:rPr>
        <w:t>net pr</w:t>
      </w:r>
      <w:r w:rsidR="001413E1" w:rsidRPr="0047206F">
        <w:rPr>
          <w:rFonts w:ascii="Times New Roman" w:hAnsi="Times New Roman" w:cs="Times New Roman"/>
          <w:noProof/>
          <w:lang w:val="en-GB"/>
        </w:rPr>
        <w:t>ofit of a football organisation, since t</w:t>
      </w:r>
      <w:r w:rsidRPr="0047206F">
        <w:rPr>
          <w:rFonts w:ascii="Times New Roman" w:hAnsi="Times New Roman" w:cs="Times New Roman"/>
          <w:noProof/>
          <w:lang w:val="en-GB"/>
        </w:rPr>
        <w:t xml:space="preserve">hese data will give </w:t>
      </w:r>
      <w:r w:rsidR="001413E1" w:rsidRPr="0047206F">
        <w:rPr>
          <w:rFonts w:ascii="Times New Roman" w:hAnsi="Times New Roman" w:cs="Times New Roman"/>
          <w:noProof/>
          <w:lang w:val="en-GB"/>
        </w:rPr>
        <w:t>a distorted view of the reality. Because, q</w:t>
      </w:r>
      <w:r w:rsidRPr="0047206F">
        <w:rPr>
          <w:rFonts w:ascii="Times New Roman" w:hAnsi="Times New Roman" w:cs="Times New Roman"/>
          <w:noProof/>
          <w:lang w:val="en-GB"/>
        </w:rPr>
        <w:t xml:space="preserve">uite often there are other lenders to secure the continuity of the football organisation (Investico, 2016). This information is generally not implemented in the final net profit described </w:t>
      </w:r>
      <w:r w:rsidR="002913F6" w:rsidRPr="0047206F">
        <w:rPr>
          <w:rFonts w:ascii="Times New Roman" w:hAnsi="Times New Roman" w:cs="Times New Roman"/>
          <w:noProof/>
          <w:lang w:val="en-GB"/>
        </w:rPr>
        <w:t>in</w:t>
      </w:r>
      <w:r w:rsidRPr="0047206F">
        <w:rPr>
          <w:rFonts w:ascii="Times New Roman" w:hAnsi="Times New Roman" w:cs="Times New Roman"/>
          <w:noProof/>
          <w:lang w:val="en-GB"/>
        </w:rPr>
        <w:t xml:space="preserve"> the annual statements.</w:t>
      </w:r>
    </w:p>
    <w:p w14:paraId="1FC11846" w14:textId="18039E75" w:rsidR="000041EA" w:rsidRPr="0047206F" w:rsidRDefault="000041EA" w:rsidP="000041EA">
      <w:pPr>
        <w:pStyle w:val="Heading3"/>
        <w:rPr>
          <w:rFonts w:ascii="Times New Roman" w:hAnsi="Times New Roman" w:cs="Times New Roman"/>
          <w:noProof/>
        </w:rPr>
      </w:pPr>
      <w:bookmarkStart w:id="10" w:name="_Toc453568248"/>
      <w:r w:rsidRPr="0047206F">
        <w:rPr>
          <w:rFonts w:ascii="Times New Roman" w:hAnsi="Times New Roman" w:cs="Times New Roman"/>
          <w:noProof/>
        </w:rPr>
        <w:t>2.2.3. Wages</w:t>
      </w:r>
      <w:bookmarkEnd w:id="10"/>
      <w:r w:rsidRPr="0047206F">
        <w:rPr>
          <w:rFonts w:ascii="Times New Roman" w:hAnsi="Times New Roman" w:cs="Times New Roman"/>
          <w:noProof/>
        </w:rPr>
        <w:t xml:space="preserve"> </w:t>
      </w:r>
    </w:p>
    <w:p w14:paraId="635FDB0E" w14:textId="77777777" w:rsidR="007A382E" w:rsidRPr="0047206F" w:rsidRDefault="000041EA" w:rsidP="000041EA">
      <w:pPr>
        <w:pStyle w:val="scriptienormal"/>
        <w:rPr>
          <w:rFonts w:cs="Times New Roman"/>
          <w:noProof/>
          <w:lang w:val="en-GB"/>
        </w:rPr>
      </w:pPr>
      <w:r w:rsidRPr="0047206F">
        <w:rPr>
          <w:rFonts w:cs="Times New Roman"/>
          <w:noProof/>
          <w:lang w:val="en-GB"/>
        </w:rPr>
        <w:t xml:space="preserve">Comprehensive research is done considering efficiency measurement, where the ‘available resources’ are frequently selected as input variables (Carmichael, </w:t>
      </w:r>
      <w:r w:rsidRPr="0047206F">
        <w:rPr>
          <w:rFonts w:eastAsia="Times New Roman" w:cs="Times New Roman"/>
          <w:bCs/>
          <w:noProof/>
          <w:color w:val="000000" w:themeColor="text1"/>
          <w:lang w:val="en-GB" w:eastAsia="nl-NL"/>
        </w:rPr>
        <w:t>Thomas and Rossi,</w:t>
      </w:r>
      <w:r w:rsidRPr="0047206F">
        <w:rPr>
          <w:rFonts w:cs="Times New Roman"/>
          <w:color w:val="000000" w:themeColor="text1"/>
          <w:lang w:val="en-GB"/>
        </w:rPr>
        <w:t xml:space="preserve"> </w:t>
      </w:r>
      <w:r w:rsidRPr="0047206F">
        <w:rPr>
          <w:rFonts w:cs="Times New Roman"/>
          <w:noProof/>
          <w:lang w:val="en-GB"/>
        </w:rPr>
        <w:t xml:space="preserve">2014; Kern and Süssmuth, 2005; Bayle and Robinson, 2007). “[Football] clubs must organize their resources and adapt their financial structure to be able to attain acceptable efficiency levels…”, declares Guzmán (2006, pp 268) in his study. Also, Guzmán (2006) argues that financial resources are the most important resource </w:t>
      </w:r>
      <w:r w:rsidR="0053700C" w:rsidRPr="0047206F">
        <w:rPr>
          <w:rFonts w:cs="Times New Roman"/>
          <w:noProof/>
          <w:lang w:val="en-GB"/>
        </w:rPr>
        <w:t xml:space="preserve">of </w:t>
      </w:r>
      <w:r w:rsidRPr="0047206F">
        <w:rPr>
          <w:rFonts w:cs="Times New Roman"/>
          <w:noProof/>
          <w:lang w:val="en-GB"/>
        </w:rPr>
        <w:t xml:space="preserve">a company. </w:t>
      </w:r>
    </w:p>
    <w:p w14:paraId="4DCCEBC1" w14:textId="785B5885" w:rsidR="000041EA" w:rsidRPr="0047206F" w:rsidRDefault="000041EA" w:rsidP="000041EA">
      <w:pPr>
        <w:pStyle w:val="scriptienormal"/>
        <w:rPr>
          <w:rFonts w:cs="Times New Roman"/>
          <w:lang w:val="en-GB"/>
        </w:rPr>
      </w:pPr>
      <w:r w:rsidRPr="0047206F">
        <w:rPr>
          <w:rFonts w:cs="Times New Roman"/>
          <w:lang w:val="en-GB"/>
        </w:rPr>
        <w:lastRenderedPageBreak/>
        <w:t xml:space="preserve">Financial resources for football organisations are particularly </w:t>
      </w:r>
      <w:r w:rsidRPr="0047206F">
        <w:rPr>
          <w:rFonts w:cs="Times New Roman"/>
          <w:noProof/>
          <w:lang w:val="en-GB"/>
        </w:rPr>
        <w:t>essential</w:t>
      </w:r>
      <w:r w:rsidRPr="0047206F">
        <w:rPr>
          <w:rFonts w:cs="Times New Roman"/>
          <w:lang w:val="en-GB"/>
        </w:rPr>
        <w:t xml:space="preserve"> since the football players are extremely important</w:t>
      </w:r>
      <w:r w:rsidR="008924C4" w:rsidRPr="0047206F">
        <w:rPr>
          <w:rFonts w:cs="Times New Roman"/>
          <w:lang w:val="en-GB"/>
        </w:rPr>
        <w:t>, and therefore most of the time ex</w:t>
      </w:r>
      <w:r w:rsidRPr="0047206F">
        <w:rPr>
          <w:rFonts w:cs="Times New Roman"/>
          <w:lang w:val="en-GB"/>
        </w:rPr>
        <w:t>tremely</w:t>
      </w:r>
      <w:r w:rsidR="008924C4" w:rsidRPr="0047206F">
        <w:rPr>
          <w:rFonts w:cs="Times New Roman"/>
          <w:lang w:val="en-GB"/>
        </w:rPr>
        <w:t xml:space="preserve"> paid</w:t>
      </w:r>
      <w:r w:rsidRPr="0047206F">
        <w:rPr>
          <w:rFonts w:cs="Times New Roman"/>
          <w:lang w:val="en-GB"/>
        </w:rPr>
        <w:t xml:space="preserve">. Carmichael et al. (2014) determines that </w:t>
      </w:r>
      <w:r w:rsidR="0066559F" w:rsidRPr="0047206F">
        <w:rPr>
          <w:rFonts w:cs="Times New Roman"/>
          <w:lang w:val="en-GB"/>
        </w:rPr>
        <w:t xml:space="preserve">the salary of the players </w:t>
      </w:r>
      <w:r w:rsidR="009B3503" w:rsidRPr="0047206F">
        <w:rPr>
          <w:rFonts w:cs="Times New Roman"/>
          <w:lang w:val="en-GB"/>
        </w:rPr>
        <w:t xml:space="preserve">in </w:t>
      </w:r>
      <w:proofErr w:type="spellStart"/>
      <w:r w:rsidR="009B3503" w:rsidRPr="0047206F">
        <w:rPr>
          <w:rFonts w:cs="Times New Roman"/>
          <w:lang w:val="en-GB"/>
        </w:rPr>
        <w:t>Serie</w:t>
      </w:r>
      <w:proofErr w:type="spellEnd"/>
      <w:r w:rsidR="009B3503" w:rsidRPr="0047206F">
        <w:rPr>
          <w:rFonts w:cs="Times New Roman"/>
          <w:lang w:val="en-GB"/>
        </w:rPr>
        <w:t xml:space="preserve"> A </w:t>
      </w:r>
      <w:r w:rsidRPr="0047206F">
        <w:rPr>
          <w:rFonts w:cs="Times New Roman"/>
          <w:lang w:val="en-GB"/>
        </w:rPr>
        <w:t xml:space="preserve">have accounted for 90% of </w:t>
      </w:r>
      <w:r w:rsidR="0066559F" w:rsidRPr="0047206F">
        <w:rPr>
          <w:rFonts w:cs="Times New Roman"/>
          <w:lang w:val="en-GB"/>
        </w:rPr>
        <w:t xml:space="preserve">the </w:t>
      </w:r>
      <w:r w:rsidRPr="0047206F">
        <w:rPr>
          <w:rFonts w:cs="Times New Roman"/>
          <w:lang w:val="en-GB"/>
        </w:rPr>
        <w:t xml:space="preserve">total costs </w:t>
      </w:r>
      <w:r w:rsidR="0066559F" w:rsidRPr="0047206F">
        <w:rPr>
          <w:rFonts w:cs="Times New Roman"/>
          <w:lang w:val="en-GB"/>
        </w:rPr>
        <w:t>in</w:t>
      </w:r>
      <w:r w:rsidRPr="0047206F">
        <w:rPr>
          <w:rFonts w:cs="Times New Roman"/>
          <w:lang w:val="en-GB"/>
        </w:rPr>
        <w:t xml:space="preserve"> the 2004/2005 season</w:t>
      </w:r>
      <w:r w:rsidRPr="0047206F">
        <w:rPr>
          <w:rFonts w:cs="Times New Roman"/>
          <w:noProof/>
          <w:lang w:val="en-GB"/>
        </w:rPr>
        <w:t>. Additionally, Barros and Leach (2006) and Haas (2003) concluded that the price of labour is heavily impacting the performance of football organisations.</w:t>
      </w:r>
      <w:r w:rsidRPr="0047206F">
        <w:rPr>
          <w:rFonts w:cs="Times New Roman"/>
          <w:lang w:val="en-GB"/>
        </w:rPr>
        <w:t xml:space="preserve"> </w:t>
      </w:r>
      <w:proofErr w:type="spellStart"/>
      <w:r w:rsidRPr="0047206F">
        <w:rPr>
          <w:rFonts w:cs="Times New Roman"/>
          <w:lang w:val="en-GB"/>
        </w:rPr>
        <w:t>Relvas</w:t>
      </w:r>
      <w:proofErr w:type="spellEnd"/>
      <w:r w:rsidRPr="0047206F">
        <w:rPr>
          <w:rFonts w:cs="Times New Roman"/>
          <w:lang w:val="en-GB"/>
        </w:rPr>
        <w:t xml:space="preserve">, et al. (2009) compared the five components of organisations described by </w:t>
      </w:r>
      <w:proofErr w:type="spellStart"/>
      <w:r w:rsidRPr="0047206F">
        <w:rPr>
          <w:rFonts w:cs="Times New Roman"/>
          <w:lang w:val="en-GB"/>
        </w:rPr>
        <w:t>Mintzberg</w:t>
      </w:r>
      <w:proofErr w:type="spellEnd"/>
      <w:r w:rsidRPr="0047206F">
        <w:rPr>
          <w:rFonts w:cs="Times New Roman"/>
          <w:lang w:val="en-GB"/>
        </w:rPr>
        <w:t xml:space="preserve"> (1980) with the five most essential components of football organisations. </w:t>
      </w:r>
    </w:p>
    <w:p w14:paraId="497D190A" w14:textId="77777777" w:rsidR="000041EA" w:rsidRPr="0047206F" w:rsidRDefault="000041EA" w:rsidP="000041EA">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eastAsia="nl-NL"/>
        </w:rPr>
        <w:drawing>
          <wp:inline distT="0" distB="0" distL="0" distR="0" wp14:anchorId="219FF48A" wp14:editId="10751772">
            <wp:extent cx="2392326" cy="2387385"/>
            <wp:effectExtent l="0" t="0" r="825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2403743" cy="2398778"/>
                    </a:xfrm>
                    <a:prstGeom prst="rect">
                      <a:avLst/>
                    </a:prstGeom>
                  </pic:spPr>
                </pic:pic>
              </a:graphicData>
            </a:graphic>
          </wp:inline>
        </w:drawing>
      </w:r>
    </w:p>
    <w:p w14:paraId="5F366AE0" w14:textId="77777777" w:rsidR="000041EA" w:rsidRPr="0047206F" w:rsidRDefault="000041EA" w:rsidP="000041EA">
      <w:pPr>
        <w:pStyle w:val="NoSpacing"/>
        <w:spacing w:line="360" w:lineRule="auto"/>
        <w:jc w:val="both"/>
        <w:rPr>
          <w:rFonts w:ascii="Times New Roman" w:hAnsi="Times New Roman" w:cs="Times New Roman"/>
          <w:noProof/>
          <w:sz w:val="20"/>
          <w:lang w:val="en-GB"/>
        </w:rPr>
      </w:pPr>
      <w:r w:rsidRPr="0047206F">
        <w:rPr>
          <w:rFonts w:ascii="Times New Roman" w:hAnsi="Times New Roman" w:cs="Times New Roman"/>
          <w:noProof/>
          <w:sz w:val="20"/>
          <w:lang w:val="en-GB"/>
        </w:rPr>
        <w:t>Figure 1. The five components of organisations described by Mintzberg (1980)</w:t>
      </w:r>
    </w:p>
    <w:p w14:paraId="45AEEFD6" w14:textId="77777777" w:rsidR="000041EA" w:rsidRPr="0047206F" w:rsidRDefault="000041EA" w:rsidP="000041EA">
      <w:pPr>
        <w:pStyle w:val="NoSpacing"/>
        <w:spacing w:line="360" w:lineRule="auto"/>
        <w:jc w:val="both"/>
        <w:rPr>
          <w:rFonts w:ascii="Times New Roman" w:hAnsi="Times New Roman" w:cs="Times New Roman"/>
          <w:noProof/>
          <w:lang w:val="en-GB"/>
        </w:rPr>
      </w:pPr>
    </w:p>
    <w:p w14:paraId="6333C420" w14:textId="77777777" w:rsidR="000041EA" w:rsidRPr="0047206F" w:rsidRDefault="000041EA" w:rsidP="000041EA">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The result of this comparison is as follows; “The middle line – sports director and coaches, the strategic apex – chief executive and chairman, the operating core – the players, the techno-structure and the support staff – all the elements that work within the club and help the daily practice” Relvas, et al. (2009, pp 175). Since the players, ‘the operating core’, produce the crucial basic products (i.e. the matches), a football organisation can be treated as an organisation where professional bureaucracy is dominating. As Mintzberg (1980, pp 322) pronounced:</w:t>
      </w:r>
    </w:p>
    <w:p w14:paraId="53F7E23B" w14:textId="77777777" w:rsidR="000041EA" w:rsidRPr="0047206F" w:rsidRDefault="000041EA" w:rsidP="000041EA">
      <w:pPr>
        <w:pStyle w:val="NoSpacing"/>
        <w:spacing w:line="360" w:lineRule="auto"/>
        <w:rPr>
          <w:rFonts w:ascii="Times New Roman" w:hAnsi="Times New Roman" w:cs="Times New Roman"/>
          <w:noProof/>
          <w:sz w:val="10"/>
          <w:lang w:val="en-GB"/>
        </w:rPr>
      </w:pPr>
    </w:p>
    <w:p w14:paraId="67AECCC5" w14:textId="77777777" w:rsidR="000041EA" w:rsidRPr="0047206F" w:rsidRDefault="000041EA" w:rsidP="000041EA">
      <w:pPr>
        <w:pStyle w:val="NoSpacing"/>
        <w:spacing w:line="276" w:lineRule="auto"/>
        <w:ind w:left="454" w:right="454"/>
        <w:jc w:val="both"/>
        <w:rPr>
          <w:rFonts w:ascii="Times New Roman" w:hAnsi="Times New Roman" w:cs="Times New Roman"/>
          <w:i/>
          <w:noProof/>
          <w:lang w:val="en-GB"/>
        </w:rPr>
      </w:pPr>
      <w:r w:rsidRPr="0047206F">
        <w:rPr>
          <w:rFonts w:ascii="Times New Roman" w:hAnsi="Times New Roman" w:cs="Times New Roman"/>
          <w:noProof/>
          <w:lang w:val="en-GB"/>
        </w:rPr>
        <w:t>“</w:t>
      </w:r>
      <w:r w:rsidRPr="0047206F">
        <w:rPr>
          <w:rFonts w:ascii="Times New Roman" w:hAnsi="Times New Roman" w:cs="Times New Roman"/>
          <w:i/>
          <w:noProof/>
          <w:lang w:val="en-GB"/>
        </w:rPr>
        <w:t>A professional bureaucracy is an organisation form that</w:t>
      </w:r>
      <w:r w:rsidRPr="0047206F">
        <w:rPr>
          <w:rFonts w:ascii="Times New Roman" w:hAnsi="Times New Roman" w:cs="Times New Roman"/>
          <w:noProof/>
          <w:lang w:val="en-GB"/>
        </w:rPr>
        <w:t xml:space="preserve"> </w:t>
      </w:r>
      <w:r w:rsidRPr="0047206F">
        <w:rPr>
          <w:rFonts w:ascii="Times New Roman" w:hAnsi="Times New Roman" w:cs="Times New Roman"/>
          <w:i/>
          <w:noProof/>
          <w:lang w:val="en-GB"/>
        </w:rPr>
        <w:t>relies on the standardisation of skills in its operating core for coordination; jobs are highly specialised but minimally formalised. Training is extensive and grouping is on a concurrent functional and market basis, with large sised operating units, and decentralisation is extensive in both the vertical and horizontal dimensions.”</w:t>
      </w:r>
    </w:p>
    <w:p w14:paraId="37F28B84" w14:textId="77777777" w:rsidR="000041EA" w:rsidRPr="0047206F" w:rsidRDefault="000041EA" w:rsidP="000041EA">
      <w:pPr>
        <w:pStyle w:val="NoSpacing"/>
        <w:spacing w:line="360" w:lineRule="auto"/>
        <w:ind w:left="708"/>
        <w:jc w:val="right"/>
        <w:rPr>
          <w:rFonts w:ascii="Times New Roman" w:hAnsi="Times New Roman" w:cs="Times New Roman"/>
          <w:i/>
          <w:noProof/>
          <w:lang w:val="en-GB"/>
        </w:rPr>
      </w:pPr>
      <w:r w:rsidRPr="0047206F">
        <w:rPr>
          <w:rFonts w:ascii="Times New Roman" w:hAnsi="Times New Roman" w:cs="Times New Roman"/>
          <w:noProof/>
          <w:lang w:val="en-GB"/>
        </w:rPr>
        <w:t>(Mintzberg, 1980, pp 322)</w:t>
      </w:r>
    </w:p>
    <w:p w14:paraId="218EBD20" w14:textId="77777777" w:rsidR="007A382E" w:rsidRPr="0047206F" w:rsidRDefault="007A382E" w:rsidP="000041EA">
      <w:pPr>
        <w:pStyle w:val="NoSpacing"/>
        <w:spacing w:line="360" w:lineRule="auto"/>
        <w:jc w:val="both"/>
        <w:rPr>
          <w:rFonts w:ascii="Times New Roman" w:hAnsi="Times New Roman" w:cs="Times New Roman"/>
          <w:noProof/>
          <w:lang w:val="en-GB"/>
        </w:rPr>
      </w:pPr>
    </w:p>
    <w:p w14:paraId="74EAE155" w14:textId="77777777" w:rsidR="007A382E" w:rsidRPr="0047206F" w:rsidRDefault="000041EA" w:rsidP="000041EA">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 xml:space="preserve">The application of this statement into a football organisation implies that players, ‘the operating core’ and the other staff of a football organisation including the management, are crucial. This being in line with the conclusions of Carmichael et al. (2014), Barros and Leach (2006) and Haas (2003), the financial resources dedicated to players and other staff will be an important variable in measuring and analysing the efficiency of football organisations. </w:t>
      </w:r>
    </w:p>
    <w:p w14:paraId="0529B99C" w14:textId="3BF9B03D" w:rsidR="004B4C63" w:rsidRPr="0047206F" w:rsidRDefault="000041EA" w:rsidP="000041EA">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lastRenderedPageBreak/>
        <w:t>Consequently, this paper considers wages of players and other staff (non-players) as the variables that positively impact the sp</w:t>
      </w:r>
      <w:r w:rsidR="009A216C" w:rsidRPr="0047206F">
        <w:rPr>
          <w:rFonts w:ascii="Times New Roman" w:hAnsi="Times New Roman" w:cs="Times New Roman"/>
          <w:noProof/>
          <w:lang w:val="en-GB"/>
        </w:rPr>
        <w:t>orts and financial performance</w:t>
      </w:r>
      <w:r w:rsidR="00CC3D59" w:rsidRPr="0047206F">
        <w:rPr>
          <w:rFonts w:ascii="Times New Roman" w:hAnsi="Times New Roman" w:cs="Times New Roman"/>
          <w:noProof/>
          <w:lang w:val="en-GB"/>
        </w:rPr>
        <w:t>, but negatively impact the efficiency level.</w:t>
      </w:r>
    </w:p>
    <w:p w14:paraId="000E2807" w14:textId="77777777" w:rsidR="000041EA" w:rsidRPr="0047206F" w:rsidRDefault="000041EA" w:rsidP="000041EA">
      <w:pPr>
        <w:pStyle w:val="Heading3"/>
        <w:rPr>
          <w:rFonts w:ascii="Times New Roman" w:hAnsi="Times New Roman" w:cs="Times New Roman"/>
          <w:noProof/>
        </w:rPr>
      </w:pPr>
      <w:bookmarkStart w:id="11" w:name="_Toc453568249"/>
      <w:r w:rsidRPr="0047206F">
        <w:rPr>
          <w:rFonts w:ascii="Times New Roman" w:hAnsi="Times New Roman" w:cs="Times New Roman"/>
          <w:noProof/>
        </w:rPr>
        <w:t>2.2.4. Youth Academy</w:t>
      </w:r>
      <w:bookmarkEnd w:id="11"/>
    </w:p>
    <w:p w14:paraId="3A22403A" w14:textId="301FB231" w:rsidR="000041EA" w:rsidRPr="0047206F" w:rsidRDefault="000041EA" w:rsidP="000041EA">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 xml:space="preserve">In addition to the capital allocated to the players and the other staff, the statement of Mintzberg (1980) implies it is crucial that players, ‘the operating core’, are properly trained. The two researchers, Bassi and Mcmurrer (2005), argue that in organisations there is a positive impact between investing in training and education of the employees </w:t>
      </w:r>
      <w:r w:rsidR="00975BE9" w:rsidRPr="0047206F">
        <w:rPr>
          <w:rFonts w:ascii="Times New Roman" w:hAnsi="Times New Roman" w:cs="Times New Roman"/>
          <w:noProof/>
          <w:lang w:val="en-GB"/>
        </w:rPr>
        <w:t>on</w:t>
      </w:r>
      <w:r w:rsidRPr="0047206F">
        <w:rPr>
          <w:rFonts w:ascii="Times New Roman" w:hAnsi="Times New Roman" w:cs="Times New Roman"/>
          <w:noProof/>
          <w:lang w:val="en-GB"/>
        </w:rPr>
        <w:t xml:space="preserve"> the net turnover of an organisation. Given that football organisations can be seen as a service enterprise operating</w:t>
      </w:r>
      <w:r w:rsidR="009C718D" w:rsidRPr="0047206F">
        <w:rPr>
          <w:rFonts w:ascii="Times New Roman" w:hAnsi="Times New Roman" w:cs="Times New Roman"/>
          <w:noProof/>
          <w:lang w:val="en-GB"/>
        </w:rPr>
        <w:t>,</w:t>
      </w:r>
      <w:r w:rsidRPr="0047206F">
        <w:rPr>
          <w:rFonts w:ascii="Times New Roman" w:hAnsi="Times New Roman" w:cs="Times New Roman"/>
          <w:noProof/>
          <w:lang w:val="en-GB"/>
        </w:rPr>
        <w:t xml:space="preserve"> in the business of performance, entertainment and financial profit, the statement of Bassi and Mcmurrer (2005) is also relevant for football organisations. Moreover, Relvas et al. (2009) concluded that investing in youth development programmes </w:t>
      </w:r>
      <w:r w:rsidR="00412032" w:rsidRPr="0047206F">
        <w:rPr>
          <w:rFonts w:ascii="Times New Roman" w:hAnsi="Times New Roman" w:cs="Times New Roman"/>
          <w:noProof/>
          <w:lang w:val="en-GB"/>
        </w:rPr>
        <w:t xml:space="preserve">of clubs </w:t>
      </w:r>
      <w:r w:rsidRPr="0047206F">
        <w:rPr>
          <w:rFonts w:ascii="Times New Roman" w:hAnsi="Times New Roman" w:cs="Times New Roman"/>
          <w:noProof/>
          <w:lang w:val="en-GB"/>
        </w:rPr>
        <w:t xml:space="preserve">can result in </w:t>
      </w:r>
      <w:r w:rsidR="00412032" w:rsidRPr="0047206F">
        <w:rPr>
          <w:rFonts w:ascii="Times New Roman" w:hAnsi="Times New Roman" w:cs="Times New Roman"/>
          <w:noProof/>
          <w:lang w:val="en-GB"/>
        </w:rPr>
        <w:t xml:space="preserve">a </w:t>
      </w:r>
      <w:r w:rsidRPr="0047206F">
        <w:rPr>
          <w:rFonts w:ascii="Times New Roman" w:hAnsi="Times New Roman" w:cs="Times New Roman"/>
          <w:noProof/>
          <w:lang w:val="en-GB"/>
        </w:rPr>
        <w:t>growing amount of ‘own’ players in the first team</w:t>
      </w:r>
      <w:r w:rsidR="00412032" w:rsidRPr="0047206F">
        <w:rPr>
          <w:rFonts w:ascii="Times New Roman" w:hAnsi="Times New Roman" w:cs="Times New Roman"/>
          <w:noProof/>
          <w:lang w:val="en-GB"/>
        </w:rPr>
        <w:t>. E</w:t>
      </w:r>
      <w:r w:rsidRPr="0047206F">
        <w:rPr>
          <w:rFonts w:ascii="Times New Roman" w:hAnsi="Times New Roman" w:cs="Times New Roman"/>
          <w:noProof/>
          <w:lang w:val="en-GB"/>
        </w:rPr>
        <w:t>ventually</w:t>
      </w:r>
      <w:r w:rsidR="00CD3933" w:rsidRPr="0047206F">
        <w:rPr>
          <w:rFonts w:ascii="Times New Roman" w:hAnsi="Times New Roman" w:cs="Times New Roman"/>
          <w:noProof/>
          <w:lang w:val="en-GB"/>
        </w:rPr>
        <w:t>,</w:t>
      </w:r>
      <w:r w:rsidRPr="0047206F">
        <w:rPr>
          <w:rFonts w:ascii="Times New Roman" w:hAnsi="Times New Roman" w:cs="Times New Roman"/>
          <w:noProof/>
          <w:lang w:val="en-GB"/>
        </w:rPr>
        <w:t xml:space="preserve"> financial profit </w:t>
      </w:r>
      <w:r w:rsidR="00412032" w:rsidRPr="0047206F">
        <w:rPr>
          <w:rFonts w:ascii="Times New Roman" w:hAnsi="Times New Roman" w:cs="Times New Roman"/>
          <w:noProof/>
          <w:lang w:val="en-GB"/>
        </w:rPr>
        <w:t xml:space="preserve">is obtained </w:t>
      </w:r>
      <w:r w:rsidRPr="0047206F">
        <w:rPr>
          <w:rFonts w:ascii="Times New Roman" w:hAnsi="Times New Roman" w:cs="Times New Roman"/>
          <w:noProof/>
          <w:lang w:val="en-GB"/>
        </w:rPr>
        <w:t xml:space="preserve">through </w:t>
      </w:r>
      <w:r w:rsidR="00412032" w:rsidRPr="0047206F">
        <w:rPr>
          <w:rFonts w:ascii="Times New Roman" w:hAnsi="Times New Roman" w:cs="Times New Roman"/>
          <w:noProof/>
          <w:lang w:val="en-GB"/>
        </w:rPr>
        <w:t>selling</w:t>
      </w:r>
      <w:r w:rsidRPr="0047206F">
        <w:rPr>
          <w:rFonts w:ascii="Times New Roman" w:hAnsi="Times New Roman" w:cs="Times New Roman"/>
          <w:noProof/>
          <w:lang w:val="en-GB"/>
        </w:rPr>
        <w:t xml:space="preserve"> those players. Additionally the personal development </w:t>
      </w:r>
      <w:r w:rsidR="0058006A" w:rsidRPr="0047206F">
        <w:rPr>
          <w:rFonts w:ascii="Times New Roman" w:hAnsi="Times New Roman" w:cs="Times New Roman"/>
          <w:noProof/>
          <w:lang w:val="en-GB"/>
        </w:rPr>
        <w:t xml:space="preserve">of the players </w:t>
      </w:r>
      <w:r w:rsidRPr="0047206F">
        <w:rPr>
          <w:rFonts w:ascii="Times New Roman" w:hAnsi="Times New Roman" w:cs="Times New Roman"/>
          <w:noProof/>
          <w:lang w:val="en-GB"/>
        </w:rPr>
        <w:t xml:space="preserve">will grow </w:t>
      </w:r>
      <w:r w:rsidR="0058006A" w:rsidRPr="0047206F">
        <w:rPr>
          <w:rFonts w:ascii="Times New Roman" w:hAnsi="Times New Roman" w:cs="Times New Roman"/>
          <w:noProof/>
          <w:lang w:val="en-GB"/>
        </w:rPr>
        <w:t>by</w:t>
      </w:r>
      <w:r w:rsidRPr="0047206F">
        <w:rPr>
          <w:rFonts w:ascii="Times New Roman" w:hAnsi="Times New Roman" w:cs="Times New Roman"/>
          <w:noProof/>
          <w:lang w:val="en-GB"/>
        </w:rPr>
        <w:t xml:space="preserve"> invest</w:t>
      </w:r>
      <w:r w:rsidR="0058006A" w:rsidRPr="0047206F">
        <w:rPr>
          <w:rFonts w:ascii="Times New Roman" w:hAnsi="Times New Roman" w:cs="Times New Roman"/>
          <w:noProof/>
          <w:lang w:val="en-GB"/>
        </w:rPr>
        <w:t xml:space="preserve">ing </w:t>
      </w:r>
      <w:r w:rsidRPr="0047206F">
        <w:rPr>
          <w:rFonts w:ascii="Times New Roman" w:hAnsi="Times New Roman" w:cs="Times New Roman"/>
          <w:noProof/>
          <w:lang w:val="en-GB"/>
        </w:rPr>
        <w:t>in youth academy</w:t>
      </w:r>
      <w:r w:rsidR="00C0124E" w:rsidRPr="0047206F">
        <w:rPr>
          <w:rFonts w:ascii="Times New Roman" w:hAnsi="Times New Roman" w:cs="Times New Roman"/>
          <w:noProof/>
          <w:lang w:val="en-GB"/>
        </w:rPr>
        <w:t xml:space="preserve"> </w:t>
      </w:r>
      <w:r w:rsidRPr="0047206F">
        <w:rPr>
          <w:rFonts w:ascii="Times New Roman" w:hAnsi="Times New Roman" w:cs="Times New Roman"/>
          <w:noProof/>
          <w:lang w:val="en-GB"/>
        </w:rPr>
        <w:t xml:space="preserve">(Relvas et al., 2009). Intensively training, educating and especially accompanying the young players means that the players are ‘raised’ with the norms and values of that particular football club. </w:t>
      </w:r>
      <w:r w:rsidR="00C51815" w:rsidRPr="0047206F">
        <w:rPr>
          <w:rFonts w:ascii="Times New Roman" w:hAnsi="Times New Roman" w:cs="Times New Roman"/>
          <w:noProof/>
          <w:lang w:val="en-GB"/>
        </w:rPr>
        <w:t>I</w:t>
      </w:r>
      <w:r w:rsidRPr="0047206F">
        <w:rPr>
          <w:rFonts w:ascii="Times New Roman" w:hAnsi="Times New Roman" w:cs="Times New Roman"/>
          <w:noProof/>
          <w:lang w:val="en-GB"/>
        </w:rPr>
        <w:t>f the youth player</w:t>
      </w:r>
      <w:r w:rsidR="00E84254" w:rsidRPr="0047206F">
        <w:rPr>
          <w:rFonts w:ascii="Times New Roman" w:hAnsi="Times New Roman" w:cs="Times New Roman"/>
          <w:noProof/>
          <w:lang w:val="en-GB"/>
        </w:rPr>
        <w:t>s</w:t>
      </w:r>
      <w:r w:rsidRPr="0047206F">
        <w:rPr>
          <w:rFonts w:ascii="Times New Roman" w:hAnsi="Times New Roman" w:cs="Times New Roman"/>
          <w:noProof/>
          <w:lang w:val="en-GB"/>
        </w:rPr>
        <w:t xml:space="preserve"> of the own selection ends up playin</w:t>
      </w:r>
      <w:r w:rsidR="00C51815" w:rsidRPr="0047206F">
        <w:rPr>
          <w:rFonts w:ascii="Times New Roman" w:hAnsi="Times New Roman" w:cs="Times New Roman"/>
          <w:noProof/>
          <w:lang w:val="en-GB"/>
        </w:rPr>
        <w:t xml:space="preserve">g for the first team, </w:t>
      </w:r>
      <w:r w:rsidR="008A0D21" w:rsidRPr="0047206F">
        <w:rPr>
          <w:rFonts w:ascii="Times New Roman" w:hAnsi="Times New Roman" w:cs="Times New Roman"/>
          <w:noProof/>
          <w:lang w:val="en-GB"/>
        </w:rPr>
        <w:t xml:space="preserve">eventually less guidance on the mental part is </w:t>
      </w:r>
      <w:r w:rsidR="00DA1385" w:rsidRPr="0047206F">
        <w:rPr>
          <w:rFonts w:ascii="Times New Roman" w:hAnsi="Times New Roman" w:cs="Times New Roman"/>
          <w:noProof/>
          <w:lang w:val="en-GB"/>
        </w:rPr>
        <w:t xml:space="preserve">hopefully </w:t>
      </w:r>
      <w:r w:rsidR="008A0D21" w:rsidRPr="0047206F">
        <w:rPr>
          <w:rFonts w:ascii="Times New Roman" w:hAnsi="Times New Roman" w:cs="Times New Roman"/>
          <w:noProof/>
          <w:lang w:val="en-GB"/>
        </w:rPr>
        <w:t>required</w:t>
      </w:r>
      <w:r w:rsidRPr="0047206F">
        <w:rPr>
          <w:rFonts w:ascii="Times New Roman" w:hAnsi="Times New Roman" w:cs="Times New Roman"/>
          <w:noProof/>
          <w:lang w:val="en-GB"/>
        </w:rPr>
        <w:t>. This will increase efficiency, since the club, the staff and the player</w:t>
      </w:r>
      <w:r w:rsidR="00E84254" w:rsidRPr="0047206F">
        <w:rPr>
          <w:rFonts w:ascii="Times New Roman" w:hAnsi="Times New Roman" w:cs="Times New Roman"/>
          <w:noProof/>
          <w:lang w:val="en-GB"/>
        </w:rPr>
        <w:t>s</w:t>
      </w:r>
      <w:r w:rsidRPr="0047206F">
        <w:rPr>
          <w:rFonts w:ascii="Times New Roman" w:hAnsi="Times New Roman" w:cs="Times New Roman"/>
          <w:noProof/>
          <w:lang w:val="en-GB"/>
        </w:rPr>
        <w:t xml:space="preserve"> understand each other better (Relvas et al., 2009). Furthermore, the Financial Fair Play regulation developed by the UEFA encourages football clubs to invest in youth (UEFA, 2015). Thus, this supports the assumption that investing in the youth academy will eventually result in a higher level of efficiency and positively influences the sports and financial performance.</w:t>
      </w:r>
    </w:p>
    <w:p w14:paraId="4F06C6F0" w14:textId="050786C1" w:rsidR="000041EA" w:rsidRPr="0047206F" w:rsidRDefault="00E84254" w:rsidP="000041EA">
      <w:pPr>
        <w:pStyle w:val="Heading3"/>
        <w:rPr>
          <w:rFonts w:ascii="Times New Roman" w:hAnsi="Times New Roman" w:cs="Times New Roman"/>
          <w:noProof/>
        </w:rPr>
      </w:pPr>
      <w:bookmarkStart w:id="12" w:name="_Toc453568250"/>
      <w:r w:rsidRPr="0047206F">
        <w:rPr>
          <w:rFonts w:ascii="Times New Roman" w:hAnsi="Times New Roman" w:cs="Times New Roman"/>
          <w:noProof/>
        </w:rPr>
        <w:t>2.2.5. Transfer r</w:t>
      </w:r>
      <w:r w:rsidR="000041EA" w:rsidRPr="0047206F">
        <w:rPr>
          <w:rFonts w:ascii="Times New Roman" w:hAnsi="Times New Roman" w:cs="Times New Roman"/>
          <w:noProof/>
        </w:rPr>
        <w:t>esult</w:t>
      </w:r>
      <w:bookmarkEnd w:id="12"/>
    </w:p>
    <w:p w14:paraId="03182445" w14:textId="45D49968" w:rsidR="000041EA" w:rsidRPr="0047206F" w:rsidRDefault="000041EA" w:rsidP="007A382E">
      <w:pPr>
        <w:pStyle w:val="scriptienormal"/>
        <w:rPr>
          <w:rFonts w:cs="Times New Roman"/>
          <w:noProof/>
          <w:lang w:val="en-GB"/>
        </w:rPr>
      </w:pPr>
      <w:r w:rsidRPr="0047206F">
        <w:rPr>
          <w:rFonts w:cs="Times New Roman"/>
          <w:noProof/>
          <w:lang w:val="en-GB"/>
        </w:rPr>
        <w:t xml:space="preserve">Since players are, as applied in the model of Mintzberg (1980), the operating core of the organisation, the highest expenses are budgeted for those assets. On the other hand, the highest revenues are also introduced by selling those assets (Carmichael and Thomas, 1993). The determination of the transfer budget is based on the market forces, which implies that expensive players are generally the best players as well. Therefore, a high transfer result may indicate higher financial performance, but lower sports performance. Eventually, the transfer result of the football organisation is likewise taken into account as an input variable with a negative impact on the efficiency of a football organisation. As a result, current literature supports the notion that the efficiency level of a football organisation can be determined by the level of the ECI score, the net turnover, the wages of players and other staff, the investments in youth academy and the </w:t>
      </w:r>
      <w:r w:rsidR="001D0994" w:rsidRPr="0047206F">
        <w:rPr>
          <w:rFonts w:cs="Times New Roman"/>
          <w:noProof/>
          <w:lang w:val="en-GB"/>
        </w:rPr>
        <w:t>transfer result</w:t>
      </w:r>
      <w:r w:rsidRPr="0047206F">
        <w:rPr>
          <w:rFonts w:cs="Times New Roman"/>
          <w:noProof/>
          <w:lang w:val="en-GB"/>
        </w:rPr>
        <w:t>. Howev</w:t>
      </w:r>
      <w:r w:rsidR="009C0B5D" w:rsidRPr="0047206F">
        <w:rPr>
          <w:rFonts w:cs="Times New Roman"/>
          <w:noProof/>
          <w:lang w:val="en-GB"/>
        </w:rPr>
        <w:t xml:space="preserve">er, less </w:t>
      </w:r>
      <w:r w:rsidR="00B75B02" w:rsidRPr="0047206F">
        <w:rPr>
          <w:rFonts w:cs="Times New Roman"/>
          <w:noProof/>
          <w:lang w:val="en-GB"/>
        </w:rPr>
        <w:t>evidence is fou</w:t>
      </w:r>
      <w:r w:rsidR="009C0B5D" w:rsidRPr="0047206F">
        <w:rPr>
          <w:rFonts w:cs="Times New Roman"/>
          <w:noProof/>
          <w:lang w:val="en-GB"/>
        </w:rPr>
        <w:t>nd in the literature to</w:t>
      </w:r>
      <w:r w:rsidRPr="0047206F">
        <w:rPr>
          <w:rFonts w:cs="Times New Roman"/>
          <w:noProof/>
          <w:lang w:val="en-GB"/>
        </w:rPr>
        <w:t xml:space="preserve"> ensure the relation between </w:t>
      </w:r>
      <w:r w:rsidR="001D0994" w:rsidRPr="0047206F">
        <w:rPr>
          <w:rFonts w:cs="Times New Roman"/>
          <w:noProof/>
          <w:lang w:val="en-GB"/>
        </w:rPr>
        <w:t>the transfer result</w:t>
      </w:r>
      <w:r w:rsidRPr="0047206F">
        <w:rPr>
          <w:rFonts w:cs="Times New Roman"/>
          <w:noProof/>
          <w:lang w:val="en-GB"/>
        </w:rPr>
        <w:t xml:space="preserve"> and the efficiency le</w:t>
      </w:r>
      <w:r w:rsidR="008D0EC4" w:rsidRPr="0047206F">
        <w:rPr>
          <w:rFonts w:cs="Times New Roman"/>
          <w:noProof/>
          <w:lang w:val="en-GB"/>
        </w:rPr>
        <w:t xml:space="preserve">vel. </w:t>
      </w:r>
      <w:r w:rsidR="001D0994" w:rsidRPr="0047206F">
        <w:rPr>
          <w:rFonts w:cs="Times New Roman"/>
          <w:noProof/>
          <w:lang w:val="en-GB"/>
        </w:rPr>
        <w:t>Therefore</w:t>
      </w:r>
      <w:r w:rsidRPr="0047206F">
        <w:rPr>
          <w:rFonts w:cs="Times New Roman"/>
          <w:noProof/>
          <w:lang w:val="en-GB"/>
        </w:rPr>
        <w:t xml:space="preserve">, </w:t>
      </w:r>
      <w:r w:rsidR="001D0994" w:rsidRPr="0047206F">
        <w:rPr>
          <w:rFonts w:cs="Times New Roman"/>
          <w:noProof/>
          <w:lang w:val="en-GB"/>
        </w:rPr>
        <w:t xml:space="preserve">this study analyse the efficiency level </w:t>
      </w:r>
      <w:r w:rsidRPr="0047206F">
        <w:rPr>
          <w:rFonts w:cs="Times New Roman"/>
          <w:noProof/>
          <w:lang w:val="en-GB"/>
        </w:rPr>
        <w:t>with- and without</w:t>
      </w:r>
      <w:r w:rsidR="00562E35" w:rsidRPr="0047206F">
        <w:rPr>
          <w:rFonts w:cs="Times New Roman"/>
          <w:noProof/>
          <w:lang w:val="en-GB"/>
        </w:rPr>
        <w:t xml:space="preserve"> the </w:t>
      </w:r>
      <w:r w:rsidR="001D0994" w:rsidRPr="0047206F">
        <w:rPr>
          <w:rFonts w:cs="Times New Roman"/>
          <w:noProof/>
          <w:lang w:val="en-GB"/>
        </w:rPr>
        <w:t>variable ‘</w:t>
      </w:r>
      <w:r w:rsidR="00562E35" w:rsidRPr="0047206F">
        <w:rPr>
          <w:rFonts w:cs="Times New Roman"/>
          <w:noProof/>
          <w:lang w:val="en-GB"/>
        </w:rPr>
        <w:t>transfer result</w:t>
      </w:r>
      <w:r w:rsidR="001D0994" w:rsidRPr="0047206F">
        <w:rPr>
          <w:rFonts w:cs="Times New Roman"/>
          <w:noProof/>
          <w:lang w:val="en-GB"/>
        </w:rPr>
        <w:t>’</w:t>
      </w:r>
      <w:r w:rsidR="00562E35" w:rsidRPr="0047206F">
        <w:rPr>
          <w:rFonts w:cs="Times New Roman"/>
          <w:noProof/>
          <w:lang w:val="en-GB"/>
        </w:rPr>
        <w:t xml:space="preserve">. </w:t>
      </w:r>
    </w:p>
    <w:p w14:paraId="50342DD4" w14:textId="006A3907" w:rsidR="000041EA" w:rsidRPr="0047206F" w:rsidRDefault="000041EA" w:rsidP="000041EA">
      <w:pPr>
        <w:pStyle w:val="scriptienormal"/>
        <w:rPr>
          <w:rFonts w:cs="Times New Roman"/>
          <w:noProof/>
          <w:lang w:val="en-GB"/>
        </w:rPr>
      </w:pPr>
    </w:p>
    <w:p w14:paraId="061A7745" w14:textId="77777777" w:rsidR="00920482" w:rsidRPr="0047206F" w:rsidRDefault="00920482" w:rsidP="000041EA">
      <w:pPr>
        <w:pStyle w:val="scriptienormal"/>
        <w:rPr>
          <w:rFonts w:cs="Times New Roman"/>
          <w:noProof/>
          <w:lang w:val="en-GB"/>
        </w:rPr>
      </w:pPr>
    </w:p>
    <w:p w14:paraId="7CCEF1C9" w14:textId="35A00265" w:rsidR="000041EA" w:rsidRPr="0047206F" w:rsidRDefault="00DD125F" w:rsidP="000041EA">
      <w:pPr>
        <w:pStyle w:val="Heading2"/>
        <w:rPr>
          <w:rFonts w:ascii="Times New Roman" w:hAnsi="Times New Roman" w:cs="Times New Roman"/>
          <w:noProof/>
        </w:rPr>
      </w:pPr>
      <w:bookmarkStart w:id="13" w:name="_Toc453568251"/>
      <w:r w:rsidRPr="0047206F">
        <w:rPr>
          <w:rFonts w:ascii="Times New Roman" w:hAnsi="Times New Roman" w:cs="Times New Roman"/>
          <w:noProof/>
        </w:rPr>
        <w:lastRenderedPageBreak/>
        <w:t xml:space="preserve">2.3. </w:t>
      </w:r>
      <w:r w:rsidR="004B4C63" w:rsidRPr="0047206F">
        <w:rPr>
          <w:rFonts w:ascii="Times New Roman" w:hAnsi="Times New Roman" w:cs="Times New Roman"/>
          <w:noProof/>
        </w:rPr>
        <w:t>Data Envelopment Analysis (DEA)</w:t>
      </w:r>
      <w:bookmarkEnd w:id="13"/>
    </w:p>
    <w:p w14:paraId="0363195B" w14:textId="7F607DEA" w:rsidR="000041EA" w:rsidRPr="0047206F" w:rsidRDefault="000041EA" w:rsidP="003D7036">
      <w:pPr>
        <w:pStyle w:val="scriptienormal"/>
        <w:rPr>
          <w:rFonts w:cs="Times New Roman"/>
          <w:noProof/>
          <w:lang w:val="en-GB"/>
        </w:rPr>
      </w:pPr>
      <w:r w:rsidRPr="0047206F">
        <w:rPr>
          <w:rFonts w:cs="Times New Roman"/>
          <w:noProof/>
          <w:lang w:val="en-GB"/>
        </w:rPr>
        <w:t xml:space="preserve">Various methods are developed throughout the years to determine the efficiency level of an organisation. The main difficulty in determining the optimal level of efficiency is to define the maximum efficiency level, and the </w:t>
      </w:r>
      <w:r w:rsidR="003427CC" w:rsidRPr="0047206F">
        <w:rPr>
          <w:rFonts w:cs="Times New Roman"/>
          <w:noProof/>
          <w:lang w:val="en-GB"/>
        </w:rPr>
        <w:t xml:space="preserve">relevant </w:t>
      </w:r>
      <w:r w:rsidRPr="0047206F">
        <w:rPr>
          <w:rFonts w:cs="Times New Roman"/>
          <w:noProof/>
          <w:lang w:val="en-GB"/>
        </w:rPr>
        <w:t>optimal allocation of resources</w:t>
      </w:r>
      <w:r w:rsidR="003427CC" w:rsidRPr="0047206F">
        <w:rPr>
          <w:rFonts w:cs="Times New Roman"/>
          <w:noProof/>
          <w:lang w:val="en-GB"/>
        </w:rPr>
        <w:t>.</w:t>
      </w:r>
      <w:r w:rsidRPr="0047206F">
        <w:rPr>
          <w:rFonts w:cs="Times New Roman"/>
          <w:noProof/>
          <w:lang w:val="en-GB"/>
        </w:rPr>
        <w:t xml:space="preserve"> In the current literature no general model has</w:t>
      </w:r>
      <w:r w:rsidR="003427CC" w:rsidRPr="0047206F">
        <w:rPr>
          <w:rFonts w:cs="Times New Roman"/>
          <w:noProof/>
          <w:lang w:val="en-GB"/>
        </w:rPr>
        <w:t xml:space="preserve"> yet been developed</w:t>
      </w:r>
      <w:r w:rsidRPr="0047206F">
        <w:rPr>
          <w:rFonts w:cs="Times New Roman"/>
          <w:noProof/>
          <w:lang w:val="en-GB"/>
        </w:rPr>
        <w:t xml:space="preserve"> to establish such an absolute efficiency criterion. </w:t>
      </w:r>
      <w:r w:rsidR="00CC3F73" w:rsidRPr="0047206F">
        <w:rPr>
          <w:rFonts w:cs="Times New Roman"/>
          <w:noProof/>
          <w:lang w:val="en-GB"/>
        </w:rPr>
        <w:t xml:space="preserve">However, the Data Envelopment </w:t>
      </w:r>
      <w:r w:rsidR="00A14343" w:rsidRPr="0047206F">
        <w:rPr>
          <w:rFonts w:cs="Times New Roman"/>
          <w:noProof/>
          <w:lang w:val="en-GB"/>
        </w:rPr>
        <w:t>Analysi</w:t>
      </w:r>
      <w:r w:rsidR="00CC3F73" w:rsidRPr="0047206F">
        <w:rPr>
          <w:rFonts w:cs="Times New Roman"/>
          <w:noProof/>
          <w:lang w:val="en-GB"/>
        </w:rPr>
        <w:t>s</w:t>
      </w:r>
      <w:r w:rsidR="00405A85" w:rsidRPr="0047206F">
        <w:rPr>
          <w:rFonts w:cs="Times New Roman"/>
          <w:noProof/>
          <w:lang w:val="en-GB"/>
        </w:rPr>
        <w:t xml:space="preserve"> (hereafter, DEA)</w:t>
      </w:r>
      <w:r w:rsidR="00CC3F73" w:rsidRPr="0047206F">
        <w:rPr>
          <w:rFonts w:cs="Times New Roman"/>
          <w:noProof/>
          <w:lang w:val="en-GB"/>
        </w:rPr>
        <w:t xml:space="preserve"> is frequently used in studies focusing on the level of efficiency </w:t>
      </w:r>
      <w:r w:rsidR="00E749CF" w:rsidRPr="0047206F">
        <w:rPr>
          <w:rFonts w:cs="Times New Roman"/>
          <w:noProof/>
          <w:lang w:val="en-GB"/>
        </w:rPr>
        <w:t xml:space="preserve">in the </w:t>
      </w:r>
      <w:r w:rsidR="00CC3F73" w:rsidRPr="0047206F">
        <w:rPr>
          <w:rFonts w:cs="Times New Roman"/>
          <w:noProof/>
          <w:lang w:val="en-GB"/>
        </w:rPr>
        <w:t>football industry.</w:t>
      </w:r>
      <w:r w:rsidR="003D7036" w:rsidRPr="0047206F">
        <w:rPr>
          <w:rFonts w:cs="Times New Roman"/>
          <w:noProof/>
          <w:lang w:val="en-GB"/>
        </w:rPr>
        <w:t xml:space="preserve"> </w:t>
      </w:r>
      <w:r w:rsidRPr="0047206F">
        <w:rPr>
          <w:rFonts w:cs="Times New Roman"/>
          <w:noProof/>
          <w:lang w:val="en-GB"/>
        </w:rPr>
        <w:t xml:space="preserve">An extensive statistical explanation of this research methodology is given in the third </w:t>
      </w:r>
      <w:r w:rsidR="001E0038" w:rsidRPr="0047206F">
        <w:rPr>
          <w:rFonts w:cs="Times New Roman"/>
          <w:noProof/>
          <w:lang w:val="en-GB"/>
        </w:rPr>
        <w:t>chapter</w:t>
      </w:r>
      <w:r w:rsidRPr="0047206F">
        <w:rPr>
          <w:rFonts w:cs="Times New Roman"/>
          <w:noProof/>
          <w:lang w:val="en-GB"/>
        </w:rPr>
        <w:t xml:space="preserve"> of this paper. The theoretical review of studies done with DEA to measure efficiency in the football industry</w:t>
      </w:r>
      <w:r w:rsidR="001E0038" w:rsidRPr="0047206F">
        <w:rPr>
          <w:rFonts w:cs="Times New Roman"/>
          <w:noProof/>
          <w:lang w:val="en-GB"/>
        </w:rPr>
        <w:t>,</w:t>
      </w:r>
      <w:r w:rsidRPr="0047206F">
        <w:rPr>
          <w:rFonts w:cs="Times New Roman"/>
          <w:noProof/>
          <w:lang w:val="en-GB"/>
        </w:rPr>
        <w:t xml:space="preserve"> will be discussed below. </w:t>
      </w:r>
    </w:p>
    <w:p w14:paraId="0BD0702F" w14:textId="6424A8CA" w:rsidR="000041EA" w:rsidRPr="0047206F" w:rsidRDefault="004A4886" w:rsidP="000041EA">
      <w:pPr>
        <w:pStyle w:val="Heading3"/>
        <w:spacing w:line="360" w:lineRule="auto"/>
        <w:jc w:val="both"/>
        <w:rPr>
          <w:rFonts w:ascii="Times New Roman" w:hAnsi="Times New Roman" w:cs="Times New Roman"/>
          <w:noProof/>
        </w:rPr>
      </w:pPr>
      <w:bookmarkStart w:id="14" w:name="_Toc451948398"/>
      <w:bookmarkStart w:id="15" w:name="_Toc453568252"/>
      <w:r w:rsidRPr="0047206F">
        <w:rPr>
          <w:rFonts w:ascii="Times New Roman" w:hAnsi="Times New Roman" w:cs="Times New Roman"/>
          <w:noProof/>
        </w:rPr>
        <w:t>2.3.1</w:t>
      </w:r>
      <w:r w:rsidR="00F363AD" w:rsidRPr="0047206F">
        <w:rPr>
          <w:rFonts w:ascii="Times New Roman" w:hAnsi="Times New Roman" w:cs="Times New Roman"/>
          <w:noProof/>
        </w:rPr>
        <w:t>.</w:t>
      </w:r>
      <w:r w:rsidRPr="0047206F">
        <w:rPr>
          <w:rFonts w:ascii="Times New Roman" w:hAnsi="Times New Roman" w:cs="Times New Roman"/>
          <w:noProof/>
        </w:rPr>
        <w:t xml:space="preserve"> </w:t>
      </w:r>
      <w:bookmarkEnd w:id="14"/>
      <w:r w:rsidR="00F363AD" w:rsidRPr="0047206F">
        <w:rPr>
          <w:rFonts w:ascii="Times New Roman" w:hAnsi="Times New Roman" w:cs="Times New Roman"/>
          <w:noProof/>
        </w:rPr>
        <w:t>DEA in the literature</w:t>
      </w:r>
      <w:bookmarkEnd w:id="15"/>
    </w:p>
    <w:p w14:paraId="566C706C" w14:textId="77777777" w:rsidR="000041EA" w:rsidRPr="0047206F" w:rsidRDefault="000041EA" w:rsidP="000041EA">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Several studies in order to measure the relative efficiency of professional football teams have been done by Espitia-Escuer and García-Cebrían (2006, 2010). The paper published in 2006 has the most relevant conclusion for the current investigation. In this study, Espitia-Escuer and García-Cebrían (2006), executed a DEA to investigate the efficiency of football teams playing in the Spanish league from 1998 until 2005 regarding the points they expected to obtain based on their potential and the actual obtained points. Espitia-Escuer and García-Cebrían (2006) considered the amount of players, the attacking moves, the minutes of possession of the ball and the sh</w:t>
      </w:r>
      <w:r w:rsidRPr="0047206F">
        <w:rPr>
          <w:rFonts w:ascii="Times New Roman" w:hAnsi="Times New Roman" w:cs="Times New Roman"/>
          <w:noProof/>
          <w:lang w:val="en-GB"/>
        </w:rPr>
        <w:softHyphen/>
      </w:r>
      <w:r w:rsidRPr="0047206F">
        <w:rPr>
          <w:rFonts w:ascii="Times New Roman" w:hAnsi="Times New Roman" w:cs="Times New Roman"/>
          <w:noProof/>
          <w:lang w:val="en-GB"/>
        </w:rPr>
        <w:softHyphen/>
        <w:t>ots and headers at goal as input variables, and the number of points achieved in the competition as the output variable. This research concludes that the league champion is generally the team with the highest potential regarding their level of efficiency.</w:t>
      </w:r>
    </w:p>
    <w:p w14:paraId="1921C5AA" w14:textId="408C1EB2" w:rsidR="000041EA" w:rsidRPr="0047206F" w:rsidRDefault="000041EA" w:rsidP="000041EA">
      <w:pPr>
        <w:pStyle w:val="NoSpacing"/>
        <w:spacing w:line="360" w:lineRule="auto"/>
        <w:ind w:firstLine="708"/>
        <w:jc w:val="both"/>
        <w:rPr>
          <w:rFonts w:ascii="Times New Roman" w:hAnsi="Times New Roman" w:cs="Times New Roman"/>
          <w:noProof/>
          <w:lang w:val="en-GB"/>
        </w:rPr>
      </w:pPr>
      <w:r w:rsidRPr="0047206F">
        <w:rPr>
          <w:rFonts w:ascii="Times New Roman" w:hAnsi="Times New Roman" w:cs="Times New Roman"/>
          <w:noProof/>
          <w:lang w:val="en-GB"/>
        </w:rPr>
        <w:t xml:space="preserve">In 2007, Guzmán and Morrow published a paper </w:t>
      </w:r>
      <w:r w:rsidR="00AA578D" w:rsidRPr="0047206F">
        <w:rPr>
          <w:rFonts w:ascii="Times New Roman" w:hAnsi="Times New Roman" w:cs="Times New Roman"/>
          <w:noProof/>
          <w:lang w:val="en-GB"/>
        </w:rPr>
        <w:t>in</w:t>
      </w:r>
      <w:r w:rsidRPr="0047206F">
        <w:rPr>
          <w:rFonts w:ascii="Times New Roman" w:hAnsi="Times New Roman" w:cs="Times New Roman"/>
          <w:noProof/>
          <w:lang w:val="en-GB"/>
        </w:rPr>
        <w:t xml:space="preserve"> which they measured the efficiency of clubs in the English Premier League over the seasons 1997 until 2003. They analysed the impact of three input variables: staff costs, remuneration </w:t>
      </w:r>
      <w:r w:rsidR="00EB7AE3" w:rsidRPr="0047206F">
        <w:rPr>
          <w:rFonts w:ascii="Times New Roman" w:hAnsi="Times New Roman" w:cs="Times New Roman"/>
          <w:noProof/>
          <w:lang w:val="en-GB"/>
        </w:rPr>
        <w:t xml:space="preserve">of directores </w:t>
      </w:r>
      <w:r w:rsidRPr="0047206F">
        <w:rPr>
          <w:rFonts w:ascii="Times New Roman" w:hAnsi="Times New Roman" w:cs="Times New Roman"/>
          <w:noProof/>
          <w:lang w:val="en-GB"/>
        </w:rPr>
        <w:t>and other expenses on two output variables; points won and turnover. The main conclusion of this study was that inefficient teams generally will become more effic</w:t>
      </w:r>
      <w:r w:rsidR="00AF17DB" w:rsidRPr="0047206F">
        <w:rPr>
          <w:rFonts w:ascii="Times New Roman" w:hAnsi="Times New Roman" w:cs="Times New Roman"/>
          <w:noProof/>
          <w:lang w:val="en-GB"/>
        </w:rPr>
        <w:t>ient if they reduce their input variables</w:t>
      </w:r>
      <w:r w:rsidR="0028535B" w:rsidRPr="0047206F">
        <w:rPr>
          <w:rFonts w:ascii="Times New Roman" w:hAnsi="Times New Roman" w:cs="Times New Roman"/>
          <w:noProof/>
          <w:lang w:val="en-GB"/>
        </w:rPr>
        <w:t xml:space="preserve"> by 20%. </w:t>
      </w:r>
      <w:r w:rsidRPr="0047206F">
        <w:rPr>
          <w:rFonts w:ascii="Times New Roman" w:hAnsi="Times New Roman" w:cs="Times New Roman"/>
          <w:noProof/>
          <w:lang w:val="en-GB"/>
        </w:rPr>
        <w:t>Espitia-Escuer and García-Cebrían (2006) conclude that the actual level of available resources is less important, the</w:t>
      </w:r>
      <w:r w:rsidR="0028535B" w:rsidRPr="0047206F">
        <w:rPr>
          <w:rFonts w:ascii="Times New Roman" w:hAnsi="Times New Roman" w:cs="Times New Roman"/>
          <w:noProof/>
          <w:lang w:val="en-GB"/>
        </w:rPr>
        <w:t>refore this study is f</w:t>
      </w:r>
      <w:r w:rsidRPr="0047206F">
        <w:rPr>
          <w:rFonts w:ascii="Times New Roman" w:hAnsi="Times New Roman" w:cs="Times New Roman"/>
          <w:noProof/>
          <w:lang w:val="en-GB"/>
        </w:rPr>
        <w:t>ocus</w:t>
      </w:r>
      <w:r w:rsidR="0028535B" w:rsidRPr="0047206F">
        <w:rPr>
          <w:rFonts w:ascii="Times New Roman" w:hAnsi="Times New Roman" w:cs="Times New Roman"/>
          <w:noProof/>
          <w:lang w:val="en-GB"/>
        </w:rPr>
        <w:t>ed</w:t>
      </w:r>
      <w:r w:rsidRPr="0047206F">
        <w:rPr>
          <w:rFonts w:ascii="Times New Roman" w:hAnsi="Times New Roman" w:cs="Times New Roman"/>
          <w:noProof/>
          <w:lang w:val="en-GB"/>
        </w:rPr>
        <w:t xml:space="preserve"> on the maximisation of the potential results </w:t>
      </w:r>
      <w:r w:rsidR="00460434" w:rsidRPr="0047206F">
        <w:rPr>
          <w:rFonts w:ascii="Times New Roman" w:hAnsi="Times New Roman" w:cs="Times New Roman"/>
          <w:noProof/>
          <w:lang w:val="en-GB"/>
        </w:rPr>
        <w:t>based</w:t>
      </w:r>
      <w:r w:rsidR="0028535B" w:rsidRPr="0047206F">
        <w:rPr>
          <w:rFonts w:ascii="Times New Roman" w:hAnsi="Times New Roman" w:cs="Times New Roman"/>
          <w:noProof/>
          <w:lang w:val="en-GB"/>
        </w:rPr>
        <w:t xml:space="preserve"> on</w:t>
      </w:r>
      <w:r w:rsidRPr="0047206F">
        <w:rPr>
          <w:rFonts w:ascii="Times New Roman" w:hAnsi="Times New Roman" w:cs="Times New Roman"/>
          <w:noProof/>
          <w:lang w:val="en-GB"/>
        </w:rPr>
        <w:t xml:space="preserve"> the available resources.</w:t>
      </w:r>
    </w:p>
    <w:p w14:paraId="3FA8C9D9" w14:textId="484B7408" w:rsidR="000041EA" w:rsidRPr="0047206F" w:rsidRDefault="000041EA" w:rsidP="000041EA">
      <w:pPr>
        <w:pStyle w:val="NoSpacing"/>
        <w:spacing w:line="360" w:lineRule="auto"/>
        <w:ind w:firstLine="708"/>
        <w:jc w:val="both"/>
        <w:rPr>
          <w:rFonts w:ascii="Times New Roman" w:hAnsi="Times New Roman" w:cs="Times New Roman"/>
          <w:noProof/>
          <w:lang w:val="en-GB"/>
        </w:rPr>
      </w:pPr>
      <w:r w:rsidRPr="0047206F">
        <w:rPr>
          <w:rFonts w:ascii="Times New Roman" w:hAnsi="Times New Roman" w:cs="Times New Roman"/>
          <w:noProof/>
          <w:lang w:val="en-GB"/>
        </w:rPr>
        <w:t>The study of Barros and Leach (2006) evaluate the efficiency level of the management of football clubs regarding sports and financial results as well. The analysed football clubs were all playing in the English Premier League from 1998 t</w:t>
      </w:r>
      <w:r w:rsidR="005B356A" w:rsidRPr="0047206F">
        <w:rPr>
          <w:rFonts w:ascii="Times New Roman" w:hAnsi="Times New Roman" w:cs="Times New Roman"/>
          <w:noProof/>
          <w:lang w:val="en-GB"/>
        </w:rPr>
        <w:t>o 2003. Input variables taken in</w:t>
      </w:r>
      <w:r w:rsidRPr="0047206F">
        <w:rPr>
          <w:rFonts w:ascii="Times New Roman" w:hAnsi="Times New Roman" w:cs="Times New Roman"/>
          <w:noProof/>
          <w:lang w:val="en-GB"/>
        </w:rPr>
        <w:t>to account were: number of players, wag</w:t>
      </w:r>
      <w:r w:rsidR="004A4886" w:rsidRPr="0047206F">
        <w:rPr>
          <w:rFonts w:ascii="Times New Roman" w:hAnsi="Times New Roman" w:cs="Times New Roman"/>
          <w:noProof/>
          <w:lang w:val="en-GB"/>
        </w:rPr>
        <w:t>es, net assets and stadium costs</w:t>
      </w:r>
      <w:r w:rsidRPr="0047206F">
        <w:rPr>
          <w:rFonts w:ascii="Times New Roman" w:hAnsi="Times New Roman" w:cs="Times New Roman"/>
          <w:noProof/>
          <w:lang w:val="en-GB"/>
        </w:rPr>
        <w:t xml:space="preserve">. Also, points obtained in the season, attendance and turnover are </w:t>
      </w:r>
      <w:r w:rsidR="0042131A" w:rsidRPr="0047206F">
        <w:rPr>
          <w:rFonts w:ascii="Times New Roman" w:hAnsi="Times New Roman" w:cs="Times New Roman"/>
          <w:noProof/>
          <w:lang w:val="en-GB"/>
        </w:rPr>
        <w:t>chosen as output variables. T</w:t>
      </w:r>
      <w:r w:rsidR="000A070E" w:rsidRPr="0047206F">
        <w:rPr>
          <w:rFonts w:ascii="Times New Roman" w:hAnsi="Times New Roman" w:cs="Times New Roman"/>
          <w:noProof/>
          <w:lang w:val="en-GB"/>
        </w:rPr>
        <w:t xml:space="preserve">his </w:t>
      </w:r>
      <w:r w:rsidRPr="0047206F">
        <w:rPr>
          <w:rFonts w:ascii="Times New Roman" w:hAnsi="Times New Roman" w:cs="Times New Roman"/>
          <w:noProof/>
          <w:lang w:val="en-GB"/>
        </w:rPr>
        <w:t xml:space="preserve">study </w:t>
      </w:r>
      <w:r w:rsidR="0042131A" w:rsidRPr="0047206F">
        <w:rPr>
          <w:rFonts w:ascii="Times New Roman" w:hAnsi="Times New Roman" w:cs="Times New Roman"/>
          <w:noProof/>
          <w:lang w:val="en-GB"/>
        </w:rPr>
        <w:t xml:space="preserve">concluded </w:t>
      </w:r>
      <w:r w:rsidRPr="0047206F">
        <w:rPr>
          <w:rFonts w:ascii="Times New Roman" w:hAnsi="Times New Roman" w:cs="Times New Roman"/>
          <w:noProof/>
          <w:lang w:val="en-GB"/>
        </w:rPr>
        <w:t>that all clubs were pure technically efficient</w:t>
      </w:r>
      <w:r w:rsidR="0042131A" w:rsidRPr="0047206F">
        <w:rPr>
          <w:rFonts w:ascii="Times New Roman" w:hAnsi="Times New Roman" w:cs="Times New Roman"/>
          <w:noProof/>
          <w:lang w:val="en-GB"/>
        </w:rPr>
        <w:t xml:space="preserve"> during the </w:t>
      </w:r>
      <w:r w:rsidR="00F37FF7" w:rsidRPr="0047206F">
        <w:rPr>
          <w:rFonts w:ascii="Times New Roman" w:hAnsi="Times New Roman" w:cs="Times New Roman"/>
          <w:noProof/>
          <w:lang w:val="en-GB"/>
        </w:rPr>
        <w:t>investigated period. H</w:t>
      </w:r>
      <w:r w:rsidRPr="0047206F">
        <w:rPr>
          <w:rFonts w:ascii="Times New Roman" w:hAnsi="Times New Roman" w:cs="Times New Roman"/>
          <w:noProof/>
          <w:lang w:val="en-GB"/>
        </w:rPr>
        <w:t>owever</w:t>
      </w:r>
      <w:r w:rsidR="00F37FF7" w:rsidRPr="0047206F">
        <w:rPr>
          <w:rFonts w:ascii="Times New Roman" w:hAnsi="Times New Roman" w:cs="Times New Roman"/>
          <w:noProof/>
          <w:lang w:val="en-GB"/>
        </w:rPr>
        <w:t>,</w:t>
      </w:r>
      <w:r w:rsidRPr="0047206F">
        <w:rPr>
          <w:rFonts w:ascii="Times New Roman" w:hAnsi="Times New Roman" w:cs="Times New Roman"/>
          <w:noProof/>
          <w:lang w:val="en-GB"/>
        </w:rPr>
        <w:t xml:space="preserve"> some of the clubs could increase their returns based on their scale. </w:t>
      </w:r>
      <w:r w:rsidR="00F06B57" w:rsidRPr="0047206F">
        <w:rPr>
          <w:rFonts w:ascii="Times New Roman" w:hAnsi="Times New Roman" w:cs="Times New Roman"/>
          <w:noProof/>
          <w:lang w:val="en-GB"/>
        </w:rPr>
        <w:t>Also</w:t>
      </w:r>
      <w:r w:rsidRPr="0047206F">
        <w:rPr>
          <w:rFonts w:ascii="Times New Roman" w:hAnsi="Times New Roman" w:cs="Times New Roman"/>
          <w:noProof/>
          <w:lang w:val="en-GB"/>
        </w:rPr>
        <w:t xml:space="preserve">, clubs tend to be more efficient if they obtain relatively more points in the national competition, have a large turnover and are based in a relatively big city. </w:t>
      </w:r>
    </w:p>
    <w:p w14:paraId="11AF3817" w14:textId="2479979A" w:rsidR="00920482" w:rsidRPr="0047206F" w:rsidRDefault="00920482" w:rsidP="000041EA">
      <w:pPr>
        <w:pStyle w:val="NoSpacing"/>
        <w:spacing w:line="360" w:lineRule="auto"/>
        <w:ind w:firstLine="708"/>
        <w:jc w:val="both"/>
        <w:rPr>
          <w:rFonts w:ascii="Times New Roman" w:hAnsi="Times New Roman" w:cs="Times New Roman"/>
          <w:noProof/>
          <w:lang w:val="en-GB"/>
        </w:rPr>
      </w:pPr>
    </w:p>
    <w:p w14:paraId="67B9C2A3" w14:textId="77777777" w:rsidR="00920482" w:rsidRPr="0047206F" w:rsidRDefault="00920482" w:rsidP="000041EA">
      <w:pPr>
        <w:pStyle w:val="NoSpacing"/>
        <w:spacing w:line="360" w:lineRule="auto"/>
        <w:ind w:firstLine="708"/>
        <w:jc w:val="both"/>
        <w:rPr>
          <w:rFonts w:ascii="Times New Roman" w:hAnsi="Times New Roman" w:cs="Times New Roman"/>
          <w:noProof/>
          <w:lang w:val="en-GB"/>
        </w:rPr>
      </w:pPr>
    </w:p>
    <w:p w14:paraId="452A5309" w14:textId="4A2AAA42" w:rsidR="000041EA" w:rsidRPr="0047206F" w:rsidRDefault="000041EA" w:rsidP="00920482">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lastRenderedPageBreak/>
        <w:t>The paper of Hamidi, Sajadi, and Soleimani-Damaneh (2011) evaluates the performance of football organisations, which participated in the Iranian premier football league in one single season of 2009 to 2010. The input variables (</w:t>
      </w:r>
      <w:r w:rsidR="00DA1AEF" w:rsidRPr="0047206F">
        <w:rPr>
          <w:rFonts w:ascii="Times New Roman" w:hAnsi="Times New Roman" w:cs="Times New Roman"/>
          <w:noProof/>
          <w:lang w:val="en-GB"/>
        </w:rPr>
        <w:t xml:space="preserve">the </w:t>
      </w:r>
      <w:r w:rsidRPr="0047206F">
        <w:rPr>
          <w:rFonts w:ascii="Times New Roman" w:hAnsi="Times New Roman" w:cs="Times New Roman"/>
          <w:noProof/>
          <w:lang w:val="en-GB"/>
        </w:rPr>
        <w:t>wages paid to coaches, players and staff, and the teams’ fixed assets) as well as three output variables (</w:t>
      </w:r>
      <w:r w:rsidR="00DA1AEF" w:rsidRPr="0047206F">
        <w:rPr>
          <w:rFonts w:ascii="Times New Roman" w:hAnsi="Times New Roman" w:cs="Times New Roman"/>
          <w:noProof/>
          <w:lang w:val="en-GB"/>
        </w:rPr>
        <w:t xml:space="preserve">the </w:t>
      </w:r>
      <w:r w:rsidRPr="0047206F">
        <w:rPr>
          <w:rFonts w:ascii="Times New Roman" w:hAnsi="Times New Roman" w:cs="Times New Roman"/>
          <w:noProof/>
          <w:lang w:val="en-GB"/>
        </w:rPr>
        <w:t xml:space="preserve">points obtained, </w:t>
      </w:r>
      <w:r w:rsidR="001E7F4F" w:rsidRPr="0047206F">
        <w:rPr>
          <w:rFonts w:ascii="Times New Roman" w:hAnsi="Times New Roman" w:cs="Times New Roman"/>
          <w:noProof/>
          <w:lang w:val="en-GB"/>
        </w:rPr>
        <w:t xml:space="preserve">the level of </w:t>
      </w:r>
      <w:r w:rsidRPr="0047206F">
        <w:rPr>
          <w:rFonts w:ascii="Times New Roman" w:hAnsi="Times New Roman" w:cs="Times New Roman"/>
          <w:noProof/>
          <w:lang w:val="en-GB"/>
        </w:rPr>
        <w:t xml:space="preserve">revenues and </w:t>
      </w:r>
      <w:r w:rsidR="00DA1AEF" w:rsidRPr="0047206F">
        <w:rPr>
          <w:rFonts w:ascii="Times New Roman" w:hAnsi="Times New Roman" w:cs="Times New Roman"/>
          <w:noProof/>
          <w:lang w:val="en-GB"/>
        </w:rPr>
        <w:t xml:space="preserve">the </w:t>
      </w:r>
      <w:r w:rsidR="001E7F4F" w:rsidRPr="0047206F">
        <w:rPr>
          <w:rFonts w:ascii="Times New Roman" w:hAnsi="Times New Roman" w:cs="Times New Roman"/>
          <w:noProof/>
          <w:lang w:val="en-GB"/>
        </w:rPr>
        <w:t xml:space="preserve">amount of </w:t>
      </w:r>
      <w:r w:rsidRPr="0047206F">
        <w:rPr>
          <w:rFonts w:ascii="Times New Roman" w:hAnsi="Times New Roman" w:cs="Times New Roman"/>
          <w:noProof/>
          <w:lang w:val="en-GB"/>
        </w:rPr>
        <w:t>attendees) have been take</w:t>
      </w:r>
      <w:r w:rsidR="00E0617B" w:rsidRPr="0047206F">
        <w:rPr>
          <w:rFonts w:ascii="Times New Roman" w:hAnsi="Times New Roman" w:cs="Times New Roman"/>
          <w:noProof/>
          <w:lang w:val="en-GB"/>
        </w:rPr>
        <w:t>n</w:t>
      </w:r>
      <w:r w:rsidRPr="0047206F">
        <w:rPr>
          <w:rFonts w:ascii="Times New Roman" w:hAnsi="Times New Roman" w:cs="Times New Roman"/>
          <w:noProof/>
          <w:lang w:val="en-GB"/>
        </w:rPr>
        <w:t xml:space="preserve"> into consideration in this study. The main conclusion indicates that increasing the efficiency level of a football organisation will lead to higher output variables.</w:t>
      </w:r>
      <w:r w:rsidR="00FE566C" w:rsidRPr="0047206F">
        <w:rPr>
          <w:rFonts w:ascii="Times New Roman" w:hAnsi="Times New Roman" w:cs="Times New Roman"/>
          <w:noProof/>
          <w:lang w:val="en-GB"/>
        </w:rPr>
        <w:t xml:space="preserve"> </w:t>
      </w:r>
      <w:r w:rsidRPr="0047206F">
        <w:rPr>
          <w:rFonts w:ascii="Times New Roman" w:hAnsi="Times New Roman" w:cs="Times New Roman"/>
          <w:noProof/>
          <w:lang w:val="en-GB"/>
        </w:rPr>
        <w:t xml:space="preserve">However, </w:t>
      </w:r>
      <w:r w:rsidR="000823E4" w:rsidRPr="0047206F">
        <w:rPr>
          <w:rFonts w:ascii="Times New Roman" w:hAnsi="Times New Roman" w:cs="Times New Roman"/>
          <w:noProof/>
          <w:lang w:val="en-GB"/>
        </w:rPr>
        <w:t>Hamidi et al., (2011) concluded, this</w:t>
      </w:r>
      <w:r w:rsidRPr="0047206F">
        <w:rPr>
          <w:rFonts w:ascii="Times New Roman" w:hAnsi="Times New Roman" w:cs="Times New Roman"/>
          <w:noProof/>
          <w:lang w:val="en-GB"/>
        </w:rPr>
        <w:t xml:space="preserve"> should not result in an increase in wages paid to players and coaches since this has been identified as one of the major factors that might cause inefficiency.</w:t>
      </w:r>
    </w:p>
    <w:p w14:paraId="03C06234" w14:textId="0CFE8672" w:rsidR="000041EA" w:rsidRPr="0047206F" w:rsidRDefault="000041EA" w:rsidP="000041EA">
      <w:pPr>
        <w:pStyle w:val="NoSpacing"/>
        <w:spacing w:line="360" w:lineRule="auto"/>
        <w:ind w:firstLine="708"/>
        <w:jc w:val="both"/>
        <w:rPr>
          <w:rFonts w:ascii="Times New Roman" w:hAnsi="Times New Roman" w:cs="Times New Roman"/>
          <w:noProof/>
          <w:lang w:val="en-GB"/>
        </w:rPr>
      </w:pPr>
      <w:r w:rsidRPr="0047206F">
        <w:rPr>
          <w:rFonts w:ascii="Times New Roman" w:hAnsi="Times New Roman" w:cs="Times New Roman"/>
          <w:noProof/>
          <w:lang w:val="en-GB"/>
        </w:rPr>
        <w:t xml:space="preserve">Haas (2003) evaluated the efficiency of English Football Teams in one single season of 2000 to 2001. In the study of Haas (2003), total wages and salaries (excluding coach), coach salary and home town population, were considered as input variables. The output variables </w:t>
      </w:r>
      <w:r w:rsidR="00493ECF" w:rsidRPr="0047206F">
        <w:rPr>
          <w:rFonts w:ascii="Times New Roman" w:hAnsi="Times New Roman" w:cs="Times New Roman"/>
          <w:noProof/>
          <w:lang w:val="en-GB"/>
        </w:rPr>
        <w:t>are</w:t>
      </w:r>
      <w:r w:rsidRPr="0047206F">
        <w:rPr>
          <w:rFonts w:ascii="Times New Roman" w:hAnsi="Times New Roman" w:cs="Times New Roman"/>
          <w:noProof/>
          <w:lang w:val="en-GB"/>
        </w:rPr>
        <w:t xml:space="preserve"> the points obtained in the season, </w:t>
      </w:r>
      <w:r w:rsidR="00493ECF" w:rsidRPr="0047206F">
        <w:rPr>
          <w:rFonts w:ascii="Times New Roman" w:hAnsi="Times New Roman" w:cs="Times New Roman"/>
          <w:noProof/>
          <w:lang w:val="en-GB"/>
        </w:rPr>
        <w:t xml:space="preserve">amount of </w:t>
      </w:r>
      <w:r w:rsidRPr="0047206F">
        <w:rPr>
          <w:rFonts w:ascii="Times New Roman" w:hAnsi="Times New Roman" w:cs="Times New Roman"/>
          <w:noProof/>
          <w:lang w:val="en-GB"/>
        </w:rPr>
        <w:t xml:space="preserve">spectators and </w:t>
      </w:r>
      <w:r w:rsidR="001E7F4F" w:rsidRPr="0047206F">
        <w:rPr>
          <w:rFonts w:ascii="Times New Roman" w:hAnsi="Times New Roman" w:cs="Times New Roman"/>
          <w:noProof/>
          <w:lang w:val="en-GB"/>
        </w:rPr>
        <w:t xml:space="preserve">the </w:t>
      </w:r>
      <w:r w:rsidR="00493ECF" w:rsidRPr="0047206F">
        <w:rPr>
          <w:rFonts w:ascii="Times New Roman" w:hAnsi="Times New Roman" w:cs="Times New Roman"/>
          <w:noProof/>
          <w:lang w:val="en-GB"/>
        </w:rPr>
        <w:t xml:space="preserve">level of </w:t>
      </w:r>
      <w:r w:rsidRPr="0047206F">
        <w:rPr>
          <w:rFonts w:ascii="Times New Roman" w:hAnsi="Times New Roman" w:cs="Times New Roman"/>
          <w:noProof/>
          <w:lang w:val="en-GB"/>
        </w:rPr>
        <w:t>revenue</w:t>
      </w:r>
      <w:r w:rsidR="00493ECF" w:rsidRPr="0047206F">
        <w:rPr>
          <w:rFonts w:ascii="Times New Roman" w:hAnsi="Times New Roman" w:cs="Times New Roman"/>
          <w:noProof/>
          <w:lang w:val="en-GB"/>
        </w:rPr>
        <w:t>s</w:t>
      </w:r>
      <w:r w:rsidRPr="0047206F">
        <w:rPr>
          <w:rFonts w:ascii="Times New Roman" w:hAnsi="Times New Roman" w:cs="Times New Roman"/>
          <w:noProof/>
          <w:lang w:val="en-GB"/>
        </w:rPr>
        <w:t>. This study concluded that wages are the main driver of the performance of a club on both sports and financial aspect (Haas, 2003). In 2004, Haas et al.</w:t>
      </w:r>
      <w:r w:rsidRPr="0047206F">
        <w:rPr>
          <w:rFonts w:ascii="Times New Roman" w:eastAsia="Times New Roman" w:hAnsi="Times New Roman" w:cs="Times New Roman"/>
          <w:bCs/>
          <w:noProof/>
          <w:color w:val="000000" w:themeColor="text1"/>
          <w:lang w:val="en-GB" w:eastAsia="nl-NL"/>
        </w:rPr>
        <w:t>,</w:t>
      </w:r>
      <w:r w:rsidRPr="0047206F">
        <w:rPr>
          <w:rFonts w:ascii="Times New Roman" w:hAnsi="Times New Roman" w:cs="Times New Roman"/>
          <w:noProof/>
          <w:lang w:val="en-GB"/>
        </w:rPr>
        <w:t xml:space="preserve"> has conducted almost the same research on German football teams in the season of 1999 to 2000, without the home town population as input variable. The conclusion of that study emphasises that sports performance and the level of efficiency do not impact each other, while financial performance does positively influence the sports performance (Haas et al., 2004). Moreover, both Haas’s studies (2003; 2004) concluded that DEA is an appropriate tool for measuring the efficiency of football teams.</w:t>
      </w:r>
    </w:p>
    <w:p w14:paraId="146812C0" w14:textId="509F1316" w:rsidR="007F47FE" w:rsidRPr="0047206F" w:rsidRDefault="000041EA" w:rsidP="00447B29">
      <w:pPr>
        <w:pStyle w:val="NoSpacing"/>
        <w:spacing w:line="360" w:lineRule="auto"/>
        <w:ind w:firstLine="708"/>
        <w:jc w:val="both"/>
        <w:rPr>
          <w:rFonts w:ascii="Times New Roman" w:hAnsi="Times New Roman" w:cs="Times New Roman"/>
          <w:noProof/>
          <w:lang w:val="en-GB"/>
        </w:rPr>
      </w:pPr>
      <w:r w:rsidRPr="0047206F">
        <w:rPr>
          <w:rFonts w:ascii="Times New Roman" w:hAnsi="Times New Roman" w:cs="Times New Roman"/>
          <w:noProof/>
          <w:lang w:val="en-GB"/>
        </w:rPr>
        <w:t>The efficiency of Portuguese football clubs in the first league from 2002 to 2009 is measured by Ribeiro and Lima (2012). Determining the most appropriate level and allocation of the costs was the authors’ chief goal and the analysis was carried out by executing a DEA. The wages were used as input variable and the ranking in the First League was established as the output variable. In order to analyse whether the money was well-distributed, they split the input variable wages in three parts: the highest, the moderate and the lowest wages. The main conclusion of the research of Ribeiro and Lima (2012) was that the wages are too high in the first league of the Portuguese football and higher wages do not have a positive imp</w:t>
      </w:r>
      <w:r w:rsidR="00447B29" w:rsidRPr="0047206F">
        <w:rPr>
          <w:rFonts w:ascii="Times New Roman" w:hAnsi="Times New Roman" w:cs="Times New Roman"/>
          <w:noProof/>
          <w:lang w:val="en-GB"/>
        </w:rPr>
        <w:t>act on the level of efficiency.</w:t>
      </w:r>
    </w:p>
    <w:p w14:paraId="01AC01E5" w14:textId="0E7F1488" w:rsidR="00F86C16" w:rsidRPr="0047206F" w:rsidRDefault="00F86C16" w:rsidP="00447B29">
      <w:pPr>
        <w:pStyle w:val="NoSpacing"/>
        <w:spacing w:line="360" w:lineRule="auto"/>
        <w:ind w:firstLine="708"/>
        <w:jc w:val="both"/>
        <w:rPr>
          <w:rFonts w:ascii="Times New Roman" w:hAnsi="Times New Roman" w:cs="Times New Roman"/>
          <w:noProof/>
          <w:lang w:val="en-GB"/>
        </w:rPr>
      </w:pPr>
    </w:p>
    <w:p w14:paraId="62D33D9C" w14:textId="4D689D8C" w:rsidR="004221B2" w:rsidRPr="0047206F" w:rsidRDefault="00F86C16" w:rsidP="004221B2">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 xml:space="preserve">The literature identifies three different kind of efficiency levels. </w:t>
      </w:r>
      <w:r w:rsidR="004221B2" w:rsidRPr="0047206F">
        <w:rPr>
          <w:rFonts w:ascii="Times New Roman" w:hAnsi="Times New Roman" w:cs="Times New Roman"/>
          <w:noProof/>
          <w:lang w:val="en-GB"/>
        </w:rPr>
        <w:t>The first is the pure technical efficiency level, which is defined</w:t>
      </w:r>
      <w:r w:rsidR="008E232F" w:rsidRPr="0047206F">
        <w:rPr>
          <w:rFonts w:ascii="Times New Roman" w:hAnsi="Times New Roman" w:cs="Times New Roman"/>
          <w:noProof/>
          <w:lang w:val="en-GB"/>
        </w:rPr>
        <w:t xml:space="preserve"> by Kumar and Gulati (2008)</w:t>
      </w:r>
      <w:r w:rsidR="004221B2" w:rsidRPr="0047206F">
        <w:rPr>
          <w:rFonts w:ascii="Times New Roman" w:hAnsi="Times New Roman" w:cs="Times New Roman"/>
          <w:noProof/>
          <w:lang w:val="en-GB"/>
        </w:rPr>
        <w:t xml:space="preserve"> as the ‘managerial performance</w:t>
      </w:r>
      <w:r w:rsidR="008E232F" w:rsidRPr="0047206F">
        <w:rPr>
          <w:rFonts w:ascii="Times New Roman" w:hAnsi="Times New Roman" w:cs="Times New Roman"/>
          <w:noProof/>
          <w:lang w:val="en-GB"/>
        </w:rPr>
        <w:t xml:space="preserve"> to configure input into output’</w:t>
      </w:r>
      <w:r w:rsidR="004D41E3" w:rsidRPr="0047206F">
        <w:rPr>
          <w:rFonts w:ascii="Times New Roman" w:hAnsi="Times New Roman" w:cs="Times New Roman"/>
          <w:noProof/>
          <w:lang w:val="en-GB"/>
        </w:rPr>
        <w:t xml:space="preserve">. The second </w:t>
      </w:r>
      <w:r w:rsidR="008E232F" w:rsidRPr="0047206F">
        <w:rPr>
          <w:rFonts w:ascii="Times New Roman" w:hAnsi="Times New Roman" w:cs="Times New Roman"/>
          <w:noProof/>
          <w:lang w:val="en-GB"/>
        </w:rPr>
        <w:t xml:space="preserve">is the scale efficiency level. This is “the ability of the management to choose the optimum size of resources” (Kumar and Gulati, 2008, pp 35-36). The </w:t>
      </w:r>
      <w:r w:rsidR="0014061F" w:rsidRPr="0047206F">
        <w:rPr>
          <w:rFonts w:ascii="Times New Roman" w:hAnsi="Times New Roman" w:cs="Times New Roman"/>
          <w:noProof/>
          <w:lang w:val="en-GB"/>
        </w:rPr>
        <w:t xml:space="preserve">final one, is the </w:t>
      </w:r>
      <w:r w:rsidR="008E232F" w:rsidRPr="0047206F">
        <w:rPr>
          <w:rFonts w:ascii="Times New Roman" w:hAnsi="Times New Roman" w:cs="Times New Roman"/>
          <w:noProof/>
          <w:lang w:val="en-GB"/>
        </w:rPr>
        <w:t>overal</w:t>
      </w:r>
      <w:r w:rsidR="0014061F" w:rsidRPr="0047206F">
        <w:rPr>
          <w:rFonts w:ascii="Times New Roman" w:hAnsi="Times New Roman" w:cs="Times New Roman"/>
          <w:noProof/>
          <w:lang w:val="en-GB"/>
        </w:rPr>
        <w:t>l technical efficiency level and is</w:t>
      </w:r>
      <w:r w:rsidR="00087D3B" w:rsidRPr="0047206F">
        <w:rPr>
          <w:rFonts w:ascii="Times New Roman" w:hAnsi="Times New Roman" w:cs="Times New Roman"/>
          <w:noProof/>
          <w:lang w:val="en-GB"/>
        </w:rPr>
        <w:t xml:space="preserve"> a combination of the </w:t>
      </w:r>
      <w:r w:rsidR="00087D3B" w:rsidRPr="0047206F">
        <w:rPr>
          <w:rFonts w:ascii="Times New Roman" w:hAnsi="Times New Roman" w:cs="Times New Roman"/>
          <w:lang w:val="en-GB"/>
        </w:rPr>
        <w:t>two aforementioned</w:t>
      </w:r>
      <w:r w:rsidR="00D84A62" w:rsidRPr="0047206F">
        <w:rPr>
          <w:rFonts w:ascii="Times New Roman" w:hAnsi="Times New Roman" w:cs="Times New Roman"/>
          <w:noProof/>
          <w:lang w:val="en-GB"/>
        </w:rPr>
        <w:t xml:space="preserve">. </w:t>
      </w:r>
      <w:r w:rsidR="00293BA5" w:rsidRPr="0047206F">
        <w:rPr>
          <w:rFonts w:ascii="Times New Roman" w:hAnsi="Times New Roman" w:cs="Times New Roman"/>
          <w:noProof/>
          <w:lang w:val="en-GB"/>
        </w:rPr>
        <w:t>For the avoidance of doubt</w:t>
      </w:r>
      <w:r w:rsidR="005E0A89" w:rsidRPr="0047206F">
        <w:rPr>
          <w:rFonts w:ascii="Times New Roman" w:hAnsi="Times New Roman" w:cs="Times New Roman"/>
          <w:noProof/>
          <w:lang w:val="en-GB"/>
        </w:rPr>
        <w:t>, only the pure technical- and scale efficiency level</w:t>
      </w:r>
      <w:r w:rsidR="00303A93" w:rsidRPr="0047206F">
        <w:rPr>
          <w:rFonts w:ascii="Times New Roman" w:hAnsi="Times New Roman" w:cs="Times New Roman"/>
          <w:noProof/>
          <w:lang w:val="en-GB"/>
        </w:rPr>
        <w:t>s</w:t>
      </w:r>
      <w:r w:rsidR="005E0A89" w:rsidRPr="0047206F">
        <w:rPr>
          <w:rFonts w:ascii="Times New Roman" w:hAnsi="Times New Roman" w:cs="Times New Roman"/>
          <w:noProof/>
          <w:lang w:val="en-GB"/>
        </w:rPr>
        <w:t xml:space="preserve"> are studied. </w:t>
      </w:r>
    </w:p>
    <w:p w14:paraId="1023B83E" w14:textId="77777777" w:rsidR="004221B2" w:rsidRPr="0047206F" w:rsidRDefault="004221B2" w:rsidP="004221B2">
      <w:pPr>
        <w:pStyle w:val="NoSpacing"/>
        <w:spacing w:line="360" w:lineRule="auto"/>
        <w:jc w:val="both"/>
        <w:rPr>
          <w:rFonts w:ascii="Times New Roman" w:hAnsi="Times New Roman" w:cs="Times New Roman"/>
          <w:noProof/>
          <w:lang w:val="en-GB"/>
        </w:rPr>
      </w:pPr>
    </w:p>
    <w:p w14:paraId="0DA6B131" w14:textId="04C9A165" w:rsidR="000041EA" w:rsidRPr="0047206F" w:rsidRDefault="00C1745A" w:rsidP="007F47FE">
      <w:pPr>
        <w:pStyle w:val="Heading2"/>
        <w:rPr>
          <w:rFonts w:ascii="Times New Roman" w:hAnsi="Times New Roman" w:cs="Times New Roman"/>
          <w:noProof/>
        </w:rPr>
      </w:pPr>
      <w:bookmarkStart w:id="16" w:name="_Toc453568253"/>
      <w:r w:rsidRPr="0047206F">
        <w:rPr>
          <w:rFonts w:ascii="Times New Roman" w:hAnsi="Times New Roman" w:cs="Times New Roman"/>
          <w:noProof/>
        </w:rPr>
        <w:lastRenderedPageBreak/>
        <w:t>2.</w:t>
      </w:r>
      <w:r w:rsidR="009A78C6">
        <w:rPr>
          <w:rFonts w:ascii="Times New Roman" w:hAnsi="Times New Roman" w:cs="Times New Roman"/>
          <w:noProof/>
        </w:rPr>
        <w:t>4</w:t>
      </w:r>
      <w:r w:rsidRPr="0047206F">
        <w:rPr>
          <w:rFonts w:ascii="Times New Roman" w:hAnsi="Times New Roman" w:cs="Times New Roman"/>
          <w:noProof/>
        </w:rPr>
        <w:t>. H</w:t>
      </w:r>
      <w:r w:rsidR="000041EA" w:rsidRPr="0047206F">
        <w:rPr>
          <w:rFonts w:ascii="Times New Roman" w:hAnsi="Times New Roman" w:cs="Times New Roman"/>
          <w:noProof/>
        </w:rPr>
        <w:t>ypotheses</w:t>
      </w:r>
      <w:bookmarkEnd w:id="16"/>
    </w:p>
    <w:p w14:paraId="4EE8532E" w14:textId="5A140829" w:rsidR="000041EA" w:rsidRPr="0047206F" w:rsidRDefault="001B31C9" w:rsidP="000041EA">
      <w:pPr>
        <w:pStyle w:val="scriptienormal"/>
        <w:rPr>
          <w:rFonts w:cs="Times New Roman"/>
          <w:noProof/>
          <w:lang w:val="en-GB"/>
        </w:rPr>
      </w:pPr>
      <w:r w:rsidRPr="0047206F">
        <w:rPr>
          <w:rFonts w:cs="Times New Roman"/>
          <w:noProof/>
          <w:lang w:val="en-GB"/>
        </w:rPr>
        <w:t>T</w:t>
      </w:r>
      <w:r w:rsidR="00D93DB0" w:rsidRPr="0047206F">
        <w:rPr>
          <w:rFonts w:cs="Times New Roman"/>
          <w:noProof/>
          <w:lang w:val="en-GB"/>
        </w:rPr>
        <w:t>he</w:t>
      </w:r>
      <w:r w:rsidR="007747BB" w:rsidRPr="0047206F">
        <w:rPr>
          <w:rFonts w:cs="Times New Roman"/>
          <w:noProof/>
          <w:lang w:val="en-GB"/>
        </w:rPr>
        <w:t xml:space="preserve"> </w:t>
      </w:r>
      <w:r w:rsidR="00D93DB0" w:rsidRPr="0047206F">
        <w:rPr>
          <w:rFonts w:cs="Times New Roman"/>
          <w:noProof/>
          <w:lang w:val="en-GB"/>
        </w:rPr>
        <w:t xml:space="preserve">main </w:t>
      </w:r>
      <w:r w:rsidR="007747BB" w:rsidRPr="0047206F">
        <w:rPr>
          <w:rFonts w:cs="Times New Roman"/>
          <w:noProof/>
          <w:lang w:val="en-GB"/>
        </w:rPr>
        <w:t xml:space="preserve">defnitions </w:t>
      </w:r>
      <w:r w:rsidR="00D93DB0" w:rsidRPr="0047206F">
        <w:rPr>
          <w:rFonts w:cs="Times New Roman"/>
          <w:noProof/>
          <w:lang w:val="en-GB"/>
        </w:rPr>
        <w:t xml:space="preserve">and relevant </w:t>
      </w:r>
      <w:r w:rsidR="007747BB" w:rsidRPr="0047206F">
        <w:rPr>
          <w:rFonts w:cs="Times New Roman"/>
          <w:noProof/>
          <w:lang w:val="en-GB"/>
        </w:rPr>
        <w:t>literature</w:t>
      </w:r>
      <w:r w:rsidR="00D93DB0" w:rsidRPr="0047206F">
        <w:rPr>
          <w:rFonts w:cs="Times New Roman"/>
          <w:noProof/>
          <w:lang w:val="en-GB"/>
        </w:rPr>
        <w:t xml:space="preserve"> </w:t>
      </w:r>
      <w:r w:rsidRPr="0047206F">
        <w:rPr>
          <w:rFonts w:cs="Times New Roman"/>
          <w:noProof/>
          <w:lang w:val="en-GB"/>
        </w:rPr>
        <w:t>predict various relations between variables</w:t>
      </w:r>
      <w:r w:rsidR="00693FF6" w:rsidRPr="0047206F">
        <w:rPr>
          <w:rFonts w:cs="Times New Roman"/>
          <w:noProof/>
          <w:lang w:val="en-GB"/>
        </w:rPr>
        <w:t>. I</w:t>
      </w:r>
      <w:r w:rsidR="000041EA" w:rsidRPr="0047206F">
        <w:rPr>
          <w:rFonts w:cs="Times New Roman"/>
          <w:noProof/>
          <w:lang w:val="en-GB"/>
        </w:rPr>
        <w:t>n figure 2</w:t>
      </w:r>
      <w:r w:rsidR="004C1701" w:rsidRPr="0047206F">
        <w:rPr>
          <w:rFonts w:cs="Times New Roman"/>
          <w:noProof/>
          <w:lang w:val="en-GB"/>
        </w:rPr>
        <w:t xml:space="preserve"> th</w:t>
      </w:r>
      <w:r w:rsidRPr="0047206F">
        <w:rPr>
          <w:rFonts w:cs="Times New Roman"/>
          <w:noProof/>
          <w:lang w:val="en-GB"/>
        </w:rPr>
        <w:t>ose</w:t>
      </w:r>
      <w:r w:rsidR="004C1701" w:rsidRPr="0047206F">
        <w:rPr>
          <w:rFonts w:cs="Times New Roman"/>
          <w:noProof/>
          <w:lang w:val="en-GB"/>
        </w:rPr>
        <w:t xml:space="preserve"> predicted relations are described in a theoretical model. </w:t>
      </w:r>
      <w:r w:rsidRPr="0047206F">
        <w:rPr>
          <w:rFonts w:cs="Times New Roman"/>
          <w:noProof/>
          <w:lang w:val="en-GB"/>
        </w:rPr>
        <w:t>Additionally, t</w:t>
      </w:r>
      <w:r w:rsidR="00DE6E4C" w:rsidRPr="0047206F">
        <w:rPr>
          <w:rFonts w:cs="Times New Roman"/>
          <w:noProof/>
          <w:lang w:val="en-GB"/>
        </w:rPr>
        <w:t>he hypotheses</w:t>
      </w:r>
      <w:r w:rsidR="009F3924" w:rsidRPr="0047206F">
        <w:rPr>
          <w:rFonts w:cs="Times New Roman"/>
          <w:noProof/>
          <w:lang w:val="en-GB"/>
        </w:rPr>
        <w:t xml:space="preserve"> </w:t>
      </w:r>
      <w:r w:rsidR="00DE6E4C" w:rsidRPr="0047206F">
        <w:rPr>
          <w:rFonts w:cs="Times New Roman"/>
          <w:noProof/>
          <w:lang w:val="en-GB"/>
        </w:rPr>
        <w:t>based on the</w:t>
      </w:r>
      <w:r w:rsidRPr="0047206F">
        <w:rPr>
          <w:rFonts w:cs="Times New Roman"/>
          <w:noProof/>
          <w:lang w:val="en-GB"/>
        </w:rPr>
        <w:t xml:space="preserve"> theoretical framework, </w:t>
      </w:r>
      <w:r w:rsidR="009F3924" w:rsidRPr="0047206F">
        <w:rPr>
          <w:rFonts w:cs="Times New Roman"/>
          <w:noProof/>
          <w:lang w:val="en-GB"/>
        </w:rPr>
        <w:t>are presented</w:t>
      </w:r>
      <w:r w:rsidR="000041EA" w:rsidRPr="0047206F">
        <w:rPr>
          <w:rFonts w:cs="Times New Roman"/>
          <w:noProof/>
          <w:lang w:val="en-GB"/>
        </w:rPr>
        <w:t xml:space="preserve">. </w:t>
      </w:r>
    </w:p>
    <w:p w14:paraId="41CBF642" w14:textId="77777777" w:rsidR="000041EA" w:rsidRPr="0047206F" w:rsidRDefault="000041EA" w:rsidP="000041EA">
      <w:pPr>
        <w:pStyle w:val="scriptienormal"/>
        <w:rPr>
          <w:rFonts w:cs="Times New Roman"/>
          <w:noProof/>
          <w:lang w:val="en-GB"/>
        </w:rPr>
      </w:pPr>
    </w:p>
    <w:p w14:paraId="48B3270E" w14:textId="77777777" w:rsidR="000041EA" w:rsidRPr="0047206F" w:rsidRDefault="000041EA" w:rsidP="000041EA">
      <w:pPr>
        <w:pStyle w:val="scriptienormal"/>
        <w:rPr>
          <w:rFonts w:cs="Times New Roman"/>
          <w:noProof/>
          <w:lang w:val="en-GB"/>
        </w:rPr>
      </w:pPr>
      <w:r w:rsidRPr="0047206F">
        <w:rPr>
          <w:rFonts w:cs="Times New Roman"/>
          <w:noProof/>
          <w:lang w:eastAsia="nl-NL"/>
        </w:rPr>
        <w:drawing>
          <wp:inline distT="0" distB="0" distL="0" distR="0" wp14:anchorId="77112490" wp14:editId="67B49255">
            <wp:extent cx="4132613" cy="3797244"/>
            <wp:effectExtent l="0" t="0" r="127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4140426" cy="3804423"/>
                    </a:xfrm>
                    <a:prstGeom prst="rect">
                      <a:avLst/>
                    </a:prstGeom>
                  </pic:spPr>
                </pic:pic>
              </a:graphicData>
            </a:graphic>
          </wp:inline>
        </w:drawing>
      </w:r>
    </w:p>
    <w:p w14:paraId="1BEE1F34" w14:textId="77777777" w:rsidR="000041EA" w:rsidRPr="0047206F" w:rsidRDefault="000041EA" w:rsidP="000041EA">
      <w:pPr>
        <w:pStyle w:val="scriptienormal"/>
        <w:rPr>
          <w:rFonts w:cs="Times New Roman"/>
          <w:noProof/>
          <w:sz w:val="20"/>
          <w:lang w:val="en-GB"/>
        </w:rPr>
      </w:pPr>
      <w:r w:rsidRPr="0047206F">
        <w:rPr>
          <w:rFonts w:cs="Times New Roman"/>
          <w:noProof/>
          <w:sz w:val="20"/>
          <w:lang w:val="en-GB"/>
        </w:rPr>
        <w:t>Figure 2. The theoretical model of this study. (EF = efficiency score, TR = Transfer Result, WP = Wages Players, WNP = Wages non-players, YA = Investments in youth academy, SP = Sport performance, FP = Financial performance, + = Positive relation is predicted, and</w:t>
      </w:r>
      <w:r w:rsidRPr="0047206F">
        <w:rPr>
          <w:rFonts w:cs="Times New Roman"/>
          <w:b/>
          <w:noProof/>
          <w:sz w:val="20"/>
          <w:lang w:val="en-GB"/>
        </w:rPr>
        <w:t xml:space="preserve"> -</w:t>
      </w:r>
      <w:r w:rsidRPr="0047206F">
        <w:rPr>
          <w:rFonts w:cs="Times New Roman"/>
          <w:noProof/>
          <w:sz w:val="20"/>
          <w:lang w:val="en-GB"/>
        </w:rPr>
        <w:t xml:space="preserve"> = Negative relation is predicted)</w:t>
      </w:r>
    </w:p>
    <w:p w14:paraId="192FBC93" w14:textId="5A2CB87A" w:rsidR="000041EA" w:rsidRPr="0047206F" w:rsidRDefault="000041EA" w:rsidP="000041EA">
      <w:pPr>
        <w:pStyle w:val="NoSpacing"/>
        <w:spacing w:line="360" w:lineRule="auto"/>
        <w:jc w:val="both"/>
        <w:rPr>
          <w:rFonts w:ascii="Times New Roman" w:hAnsi="Times New Roman" w:cs="Times New Roman"/>
          <w:b/>
          <w:lang w:val="en-GB"/>
        </w:rPr>
      </w:pPr>
    </w:p>
    <w:p w14:paraId="00AE148A" w14:textId="55EEF26A" w:rsidR="00E72FEA" w:rsidRPr="0047206F" w:rsidRDefault="00E72FEA" w:rsidP="000041EA">
      <w:pPr>
        <w:pStyle w:val="NoSpacing"/>
        <w:spacing w:line="360" w:lineRule="auto"/>
        <w:jc w:val="both"/>
        <w:rPr>
          <w:rFonts w:ascii="Times New Roman" w:hAnsi="Times New Roman" w:cs="Times New Roman"/>
          <w:lang w:val="en-GB"/>
        </w:rPr>
      </w:pPr>
      <w:r w:rsidRPr="0047206F">
        <w:rPr>
          <w:rFonts w:ascii="Times New Roman" w:hAnsi="Times New Roman" w:cs="Times New Roman"/>
          <w:lang w:val="en-GB"/>
        </w:rPr>
        <w:t xml:space="preserve">The hypotheses based on the </w:t>
      </w:r>
      <w:r w:rsidR="004221B2" w:rsidRPr="0047206F">
        <w:rPr>
          <w:rFonts w:ascii="Times New Roman" w:hAnsi="Times New Roman" w:cs="Times New Roman"/>
          <w:lang w:val="en-GB"/>
        </w:rPr>
        <w:t>theoretical review</w:t>
      </w:r>
      <w:r w:rsidRPr="0047206F">
        <w:rPr>
          <w:rFonts w:ascii="Times New Roman" w:hAnsi="Times New Roman" w:cs="Times New Roman"/>
          <w:lang w:val="en-GB"/>
        </w:rPr>
        <w:t xml:space="preserve"> are compiled as follows: </w:t>
      </w:r>
    </w:p>
    <w:p w14:paraId="5D738750" w14:textId="77777777" w:rsidR="004221B2" w:rsidRPr="0047206F" w:rsidRDefault="004221B2" w:rsidP="000041EA">
      <w:pPr>
        <w:pStyle w:val="NoSpacing"/>
        <w:spacing w:line="360" w:lineRule="auto"/>
        <w:jc w:val="both"/>
        <w:rPr>
          <w:rFonts w:ascii="Times New Roman" w:hAnsi="Times New Roman" w:cs="Times New Roman"/>
          <w:lang w:val="en-GB"/>
        </w:rPr>
      </w:pPr>
    </w:p>
    <w:p w14:paraId="57620D19" w14:textId="77777777" w:rsidR="000041EA" w:rsidRPr="0047206F" w:rsidRDefault="000041EA" w:rsidP="000041EA">
      <w:pPr>
        <w:pStyle w:val="NoSpacing"/>
        <w:spacing w:line="360" w:lineRule="auto"/>
        <w:jc w:val="both"/>
        <w:rPr>
          <w:rFonts w:ascii="Times New Roman" w:eastAsiaTheme="minorEastAsia" w:hAnsi="Times New Roman" w:cs="Times New Roman"/>
          <w:noProof/>
          <w:lang w:val="en-GB"/>
        </w:rPr>
      </w:pPr>
      <w:r w:rsidRPr="0047206F">
        <w:rPr>
          <w:rFonts w:ascii="Times New Roman" w:eastAsiaTheme="minorEastAsia" w:hAnsi="Times New Roman" w:cs="Times New Roman"/>
          <w:noProof/>
          <w:lang w:val="en-GB"/>
        </w:rPr>
        <w:t xml:space="preserve">H1: The wages of players and other staff (non-players) are negatively influencing the level of efficiency. </w:t>
      </w:r>
    </w:p>
    <w:p w14:paraId="679D4CAD" w14:textId="77777777" w:rsidR="000041EA" w:rsidRPr="0047206F" w:rsidRDefault="000041EA" w:rsidP="000041EA">
      <w:pPr>
        <w:pStyle w:val="NoSpacing"/>
        <w:spacing w:line="360" w:lineRule="auto"/>
        <w:jc w:val="both"/>
        <w:rPr>
          <w:rFonts w:ascii="Times New Roman" w:eastAsiaTheme="minorEastAsia" w:hAnsi="Times New Roman" w:cs="Times New Roman"/>
          <w:noProof/>
          <w:lang w:val="en-GB" w:eastAsia="nl-NL"/>
        </w:rPr>
      </w:pPr>
      <w:r w:rsidRPr="0047206F">
        <w:rPr>
          <w:rFonts w:ascii="Times New Roman" w:eastAsiaTheme="minorEastAsia" w:hAnsi="Times New Roman" w:cs="Times New Roman"/>
          <w:noProof/>
          <w:lang w:val="en-GB"/>
        </w:rPr>
        <w:t>H2: Investments in youth academy are positively influencing the level of efficiency.</w:t>
      </w:r>
      <w:r w:rsidRPr="0047206F">
        <w:rPr>
          <w:rFonts w:ascii="Times New Roman" w:eastAsiaTheme="minorEastAsia" w:hAnsi="Times New Roman" w:cs="Times New Roman"/>
          <w:noProof/>
          <w:lang w:val="en-GB" w:eastAsia="nl-NL"/>
        </w:rPr>
        <w:t xml:space="preserve"> </w:t>
      </w:r>
    </w:p>
    <w:p w14:paraId="18936576" w14:textId="41139FA1" w:rsidR="000041EA" w:rsidRPr="0047206F" w:rsidRDefault="000041EA" w:rsidP="000041EA">
      <w:pPr>
        <w:pStyle w:val="NoSpacing"/>
        <w:spacing w:line="360" w:lineRule="auto"/>
        <w:jc w:val="both"/>
        <w:rPr>
          <w:rFonts w:ascii="Times New Roman" w:eastAsiaTheme="minorEastAsia" w:hAnsi="Times New Roman" w:cs="Times New Roman"/>
          <w:noProof/>
          <w:lang w:val="en-GB"/>
        </w:rPr>
      </w:pPr>
      <w:r w:rsidRPr="0047206F">
        <w:rPr>
          <w:rFonts w:ascii="Times New Roman" w:eastAsiaTheme="minorEastAsia" w:hAnsi="Times New Roman" w:cs="Times New Roman"/>
          <w:noProof/>
          <w:lang w:val="en-GB"/>
        </w:rPr>
        <w:t xml:space="preserve">H3: The </w:t>
      </w:r>
      <w:r w:rsidR="001D0994" w:rsidRPr="0047206F">
        <w:rPr>
          <w:rFonts w:ascii="Times New Roman" w:eastAsiaTheme="minorEastAsia" w:hAnsi="Times New Roman" w:cs="Times New Roman"/>
          <w:noProof/>
          <w:lang w:val="en-GB"/>
        </w:rPr>
        <w:t>transfer result</w:t>
      </w:r>
      <w:r w:rsidRPr="0047206F">
        <w:rPr>
          <w:rFonts w:ascii="Times New Roman" w:eastAsiaTheme="minorEastAsia" w:hAnsi="Times New Roman" w:cs="Times New Roman"/>
          <w:noProof/>
          <w:lang w:val="en-GB"/>
        </w:rPr>
        <w:t xml:space="preserve"> </w:t>
      </w:r>
      <w:r w:rsidR="001D0994" w:rsidRPr="0047206F">
        <w:rPr>
          <w:rFonts w:ascii="Times New Roman" w:eastAsiaTheme="minorEastAsia" w:hAnsi="Times New Roman" w:cs="Times New Roman"/>
          <w:noProof/>
          <w:lang w:val="en-GB"/>
        </w:rPr>
        <w:t>is</w:t>
      </w:r>
      <w:r w:rsidRPr="0047206F">
        <w:rPr>
          <w:rFonts w:ascii="Times New Roman" w:eastAsiaTheme="minorEastAsia" w:hAnsi="Times New Roman" w:cs="Times New Roman"/>
          <w:noProof/>
          <w:lang w:val="en-GB"/>
        </w:rPr>
        <w:t xml:space="preserve"> negatively influencing the level of efficiency.</w:t>
      </w:r>
    </w:p>
    <w:p w14:paraId="69A826D2" w14:textId="77777777" w:rsidR="000041EA" w:rsidRPr="0047206F" w:rsidRDefault="000041EA" w:rsidP="000041EA">
      <w:pPr>
        <w:pStyle w:val="scriptienormal"/>
        <w:rPr>
          <w:rFonts w:eastAsiaTheme="minorEastAsia" w:cs="Times New Roman"/>
          <w:noProof/>
          <w:lang w:val="en-GB"/>
        </w:rPr>
      </w:pPr>
      <w:r w:rsidRPr="0047206F">
        <w:rPr>
          <w:rFonts w:eastAsiaTheme="minorEastAsia" w:cs="Times New Roman"/>
          <w:noProof/>
          <w:lang w:val="en-GB"/>
        </w:rPr>
        <w:t>H4: Financial performance and sports performance are positively influencing the level of efficiency.</w:t>
      </w:r>
      <w:r w:rsidRPr="0047206F">
        <w:rPr>
          <w:rFonts w:cs="Times New Roman"/>
          <w:noProof/>
          <w:lang w:val="en-GB"/>
        </w:rPr>
        <w:t xml:space="preserve"> </w:t>
      </w:r>
    </w:p>
    <w:p w14:paraId="72E64703" w14:textId="77777777" w:rsidR="000041EA" w:rsidRPr="0047206F" w:rsidRDefault="000041EA" w:rsidP="000041EA">
      <w:pPr>
        <w:pStyle w:val="NoSpacing"/>
        <w:spacing w:line="360" w:lineRule="auto"/>
        <w:jc w:val="both"/>
        <w:rPr>
          <w:rFonts w:ascii="Times New Roman" w:eastAsiaTheme="minorEastAsia" w:hAnsi="Times New Roman" w:cs="Times New Roman"/>
          <w:noProof/>
          <w:lang w:val="en-GB" w:eastAsia="nl-NL"/>
        </w:rPr>
      </w:pPr>
      <w:r w:rsidRPr="0047206F">
        <w:rPr>
          <w:rFonts w:ascii="Times New Roman" w:hAnsi="Times New Roman" w:cs="Times New Roman"/>
          <w:noProof/>
          <w:lang w:val="en-GB"/>
        </w:rPr>
        <w:t xml:space="preserve">H5: The wages of players and other staff (non-players) </w:t>
      </w:r>
      <w:r w:rsidRPr="0047206F">
        <w:rPr>
          <w:rFonts w:ascii="Times New Roman" w:eastAsiaTheme="minorEastAsia" w:hAnsi="Times New Roman" w:cs="Times New Roman"/>
          <w:noProof/>
          <w:lang w:val="en-GB"/>
        </w:rPr>
        <w:t xml:space="preserve">are positively influencing the </w:t>
      </w:r>
      <w:r w:rsidRPr="0047206F">
        <w:rPr>
          <w:rFonts w:ascii="Times New Roman" w:hAnsi="Times New Roman" w:cs="Times New Roman"/>
          <w:noProof/>
          <w:lang w:val="en-GB"/>
        </w:rPr>
        <w:t>sports and financial performance.</w:t>
      </w:r>
      <w:r w:rsidRPr="0047206F">
        <w:rPr>
          <w:rFonts w:ascii="Times New Roman" w:eastAsiaTheme="minorEastAsia" w:hAnsi="Times New Roman" w:cs="Times New Roman"/>
          <w:noProof/>
          <w:lang w:val="en-GB" w:eastAsia="nl-NL"/>
        </w:rPr>
        <w:t xml:space="preserve"> </w:t>
      </w:r>
    </w:p>
    <w:p w14:paraId="073F408B" w14:textId="77777777" w:rsidR="000041EA" w:rsidRPr="0047206F" w:rsidRDefault="000041EA" w:rsidP="000041EA">
      <w:pPr>
        <w:pStyle w:val="NoSpacing"/>
        <w:spacing w:line="360" w:lineRule="auto"/>
        <w:jc w:val="both"/>
        <w:rPr>
          <w:rFonts w:ascii="Times New Roman" w:eastAsiaTheme="minorEastAsia" w:hAnsi="Times New Roman" w:cs="Times New Roman"/>
          <w:noProof/>
          <w:lang w:val="en-GB" w:eastAsia="nl-NL"/>
        </w:rPr>
      </w:pPr>
      <w:r w:rsidRPr="0047206F">
        <w:rPr>
          <w:rFonts w:ascii="Times New Roman" w:eastAsiaTheme="minorEastAsia" w:hAnsi="Times New Roman" w:cs="Times New Roman"/>
          <w:noProof/>
          <w:lang w:val="en-GB"/>
        </w:rPr>
        <w:t xml:space="preserve">H6: Investments in </w:t>
      </w:r>
      <w:r w:rsidRPr="0047206F">
        <w:rPr>
          <w:rFonts w:ascii="Times New Roman" w:hAnsi="Times New Roman" w:cs="Times New Roman"/>
          <w:noProof/>
          <w:lang w:val="en-GB"/>
        </w:rPr>
        <w:t xml:space="preserve">the youth academy </w:t>
      </w:r>
      <w:r w:rsidRPr="0047206F">
        <w:rPr>
          <w:rFonts w:ascii="Times New Roman" w:eastAsiaTheme="minorEastAsia" w:hAnsi="Times New Roman" w:cs="Times New Roman"/>
          <w:noProof/>
          <w:lang w:val="en-GB"/>
        </w:rPr>
        <w:t xml:space="preserve">are positively influencing the </w:t>
      </w:r>
      <w:r w:rsidRPr="0047206F">
        <w:rPr>
          <w:rFonts w:ascii="Times New Roman" w:hAnsi="Times New Roman" w:cs="Times New Roman"/>
          <w:noProof/>
          <w:lang w:val="en-GB"/>
        </w:rPr>
        <w:t>sports and financial performance.</w:t>
      </w:r>
      <w:r w:rsidRPr="0047206F">
        <w:rPr>
          <w:rFonts w:ascii="Times New Roman" w:eastAsiaTheme="minorEastAsia" w:hAnsi="Times New Roman" w:cs="Times New Roman"/>
          <w:noProof/>
          <w:lang w:val="en-GB" w:eastAsia="nl-NL"/>
        </w:rPr>
        <w:t xml:space="preserve"> </w:t>
      </w:r>
    </w:p>
    <w:p w14:paraId="209BD11E" w14:textId="77777777" w:rsidR="000041EA" w:rsidRPr="0047206F" w:rsidRDefault="000041EA" w:rsidP="000041EA">
      <w:pPr>
        <w:pStyle w:val="NoSpacing"/>
        <w:spacing w:line="360" w:lineRule="auto"/>
        <w:jc w:val="both"/>
        <w:rPr>
          <w:rFonts w:ascii="Times New Roman" w:eastAsiaTheme="minorEastAsia" w:hAnsi="Times New Roman" w:cs="Times New Roman"/>
          <w:noProof/>
          <w:lang w:val="en-GB" w:eastAsia="nl-NL"/>
        </w:rPr>
      </w:pPr>
      <w:r w:rsidRPr="0047206F">
        <w:rPr>
          <w:rFonts w:ascii="Times New Roman" w:eastAsiaTheme="minorEastAsia" w:hAnsi="Times New Roman" w:cs="Times New Roman"/>
          <w:noProof/>
          <w:lang w:val="en-GB"/>
        </w:rPr>
        <w:t>H7: The</w:t>
      </w:r>
      <w:r w:rsidRPr="0047206F">
        <w:rPr>
          <w:rFonts w:ascii="Times New Roman" w:hAnsi="Times New Roman" w:cs="Times New Roman"/>
          <w:noProof/>
          <w:lang w:val="en-GB"/>
        </w:rPr>
        <w:t xml:space="preserve"> transfer result positively influence the financial performance, but negatively influence the sports performance.</w:t>
      </w:r>
      <w:r w:rsidRPr="0047206F">
        <w:rPr>
          <w:rFonts w:ascii="Times New Roman" w:eastAsiaTheme="minorEastAsia" w:hAnsi="Times New Roman" w:cs="Times New Roman"/>
          <w:noProof/>
          <w:lang w:val="en-GB" w:eastAsia="nl-NL"/>
        </w:rPr>
        <w:t xml:space="preserve"> </w:t>
      </w:r>
    </w:p>
    <w:p w14:paraId="14B21D5B" w14:textId="77777777" w:rsidR="000041EA" w:rsidRPr="0047206F" w:rsidRDefault="000041EA" w:rsidP="000041EA">
      <w:pPr>
        <w:rPr>
          <w:rFonts w:ascii="Times New Roman" w:hAnsi="Times New Roman" w:cs="Times New Roman"/>
          <w:noProof/>
        </w:rPr>
      </w:pPr>
      <w:r w:rsidRPr="0047206F">
        <w:rPr>
          <w:rFonts w:ascii="Times New Roman" w:hAnsi="Times New Roman" w:cs="Times New Roman"/>
          <w:noProof/>
        </w:rPr>
        <w:t>H8: Higher sports performance positively influence the financial performance, and vice versa.</w:t>
      </w:r>
    </w:p>
    <w:p w14:paraId="65C47267" w14:textId="77777777" w:rsidR="000041EA" w:rsidRPr="0047206F" w:rsidRDefault="000041EA" w:rsidP="000041EA">
      <w:pPr>
        <w:pStyle w:val="Heading1"/>
        <w:rPr>
          <w:rStyle w:val="Heading1Char"/>
          <w:rFonts w:ascii="Times New Roman" w:hAnsi="Times New Roman" w:cs="Times New Roman"/>
          <w:noProof/>
        </w:rPr>
      </w:pPr>
      <w:bookmarkStart w:id="17" w:name="_Toc451948401"/>
      <w:bookmarkStart w:id="18" w:name="_Toc453568254"/>
      <w:r w:rsidRPr="0047206F">
        <w:rPr>
          <w:rStyle w:val="Heading1Char"/>
          <w:rFonts w:ascii="Times New Roman" w:hAnsi="Times New Roman" w:cs="Times New Roman"/>
          <w:noProof/>
        </w:rPr>
        <w:lastRenderedPageBreak/>
        <w:t>3. Methodology</w:t>
      </w:r>
      <w:bookmarkEnd w:id="17"/>
      <w:bookmarkEnd w:id="18"/>
    </w:p>
    <w:p w14:paraId="2994235C" w14:textId="008648FE" w:rsidR="000041EA" w:rsidRPr="0047206F" w:rsidRDefault="000041EA" w:rsidP="000041EA">
      <w:pPr>
        <w:pStyle w:val="scriptienormal"/>
        <w:rPr>
          <w:rFonts w:cs="Times New Roman"/>
          <w:noProof/>
          <w:lang w:val="en-GB"/>
        </w:rPr>
      </w:pPr>
      <w:r w:rsidRPr="0047206F">
        <w:rPr>
          <w:rFonts w:cs="Times New Roman"/>
          <w:noProof/>
          <w:lang w:val="en-GB"/>
        </w:rPr>
        <w:t>This</w:t>
      </w:r>
      <w:r w:rsidR="00910759" w:rsidRPr="0047206F">
        <w:rPr>
          <w:rFonts w:cs="Times New Roman"/>
          <w:noProof/>
          <w:lang w:val="en-GB"/>
        </w:rPr>
        <w:t xml:space="preserve"> chapter</w:t>
      </w:r>
      <w:r w:rsidRPr="0047206F">
        <w:rPr>
          <w:rFonts w:cs="Times New Roman"/>
          <w:noProof/>
          <w:lang w:val="en-GB"/>
        </w:rPr>
        <w:t xml:space="preserve"> descr</w:t>
      </w:r>
      <w:r w:rsidR="00950B52" w:rsidRPr="0047206F">
        <w:rPr>
          <w:rFonts w:cs="Times New Roman"/>
          <w:noProof/>
          <w:lang w:val="en-GB"/>
        </w:rPr>
        <w:t>ibes the methodology</w:t>
      </w:r>
      <w:r w:rsidRPr="0047206F">
        <w:rPr>
          <w:rFonts w:cs="Times New Roman"/>
          <w:noProof/>
          <w:lang w:val="en-GB"/>
        </w:rPr>
        <w:t xml:space="preserve"> used </w:t>
      </w:r>
      <w:r w:rsidR="0018352B" w:rsidRPr="0047206F">
        <w:rPr>
          <w:rFonts w:cs="Times New Roman"/>
          <w:noProof/>
          <w:lang w:val="en-GB"/>
        </w:rPr>
        <w:t>in this study.</w:t>
      </w:r>
      <w:r w:rsidR="00454421" w:rsidRPr="0047206F">
        <w:rPr>
          <w:rFonts w:cs="Times New Roman"/>
          <w:noProof/>
          <w:lang w:val="en-GB"/>
        </w:rPr>
        <w:t xml:space="preserve"> The first section describes a </w:t>
      </w:r>
      <w:r w:rsidRPr="0047206F">
        <w:rPr>
          <w:rFonts w:cs="Times New Roman"/>
          <w:noProof/>
          <w:lang w:val="en-GB"/>
        </w:rPr>
        <w:t xml:space="preserve">more statistical explanation of </w:t>
      </w:r>
      <w:r w:rsidR="00A14343" w:rsidRPr="0047206F">
        <w:rPr>
          <w:rFonts w:cs="Times New Roman"/>
          <w:noProof/>
          <w:lang w:val="en-GB"/>
        </w:rPr>
        <w:t xml:space="preserve">the </w:t>
      </w:r>
      <w:r w:rsidR="0018352B" w:rsidRPr="0047206F">
        <w:rPr>
          <w:rFonts w:cs="Times New Roman"/>
          <w:noProof/>
          <w:lang w:val="en-GB"/>
        </w:rPr>
        <w:t>DEA</w:t>
      </w:r>
      <w:r w:rsidRPr="0047206F">
        <w:rPr>
          <w:rFonts w:cs="Times New Roman"/>
          <w:noProof/>
          <w:lang w:val="en-GB"/>
        </w:rPr>
        <w:t xml:space="preserve">. </w:t>
      </w:r>
      <w:r w:rsidR="00856E86" w:rsidRPr="0047206F">
        <w:rPr>
          <w:rFonts w:cs="Times New Roman"/>
          <w:noProof/>
          <w:lang w:val="en-GB"/>
        </w:rPr>
        <w:t>In order to prove the hypotheses and to answer the resea</w:t>
      </w:r>
      <w:r w:rsidR="00A453A0" w:rsidRPr="0047206F">
        <w:rPr>
          <w:rFonts w:cs="Times New Roman"/>
          <w:noProof/>
          <w:lang w:val="en-GB"/>
        </w:rPr>
        <w:t>rch question, additional analyse</w:t>
      </w:r>
      <w:r w:rsidR="00856E86" w:rsidRPr="0047206F">
        <w:rPr>
          <w:rFonts w:cs="Times New Roman"/>
          <w:noProof/>
          <w:lang w:val="en-GB"/>
        </w:rPr>
        <w:t>s</w:t>
      </w:r>
      <w:r w:rsidR="00A453A0" w:rsidRPr="0047206F">
        <w:rPr>
          <w:rFonts w:cs="Times New Roman"/>
          <w:noProof/>
          <w:lang w:val="en-GB"/>
        </w:rPr>
        <w:t xml:space="preserve"> are studied</w:t>
      </w:r>
      <w:r w:rsidR="00A94CD8" w:rsidRPr="0047206F">
        <w:rPr>
          <w:rFonts w:cs="Times New Roman"/>
          <w:noProof/>
          <w:lang w:val="en-GB"/>
        </w:rPr>
        <w:t xml:space="preserve">. </w:t>
      </w:r>
      <w:r w:rsidR="00CC5ED3" w:rsidRPr="0047206F">
        <w:rPr>
          <w:rFonts w:cs="Times New Roman"/>
          <w:noProof/>
          <w:lang w:val="en-GB"/>
        </w:rPr>
        <w:t xml:space="preserve">Therefore, </w:t>
      </w:r>
      <w:r w:rsidR="00B41422" w:rsidRPr="0047206F">
        <w:rPr>
          <w:rFonts w:cs="Times New Roman"/>
          <w:noProof/>
          <w:lang w:val="en-GB"/>
        </w:rPr>
        <w:t xml:space="preserve">the </w:t>
      </w:r>
      <w:r w:rsidRPr="0047206F">
        <w:rPr>
          <w:rFonts w:cs="Times New Roman"/>
          <w:noProof/>
          <w:lang w:val="en-GB"/>
        </w:rPr>
        <w:t>C</w:t>
      </w:r>
      <w:r w:rsidR="005619AC" w:rsidRPr="0047206F">
        <w:rPr>
          <w:rFonts w:cs="Times New Roman"/>
          <w:noProof/>
          <w:lang w:val="en-GB"/>
        </w:rPr>
        <w:t xml:space="preserve">anonical </w:t>
      </w:r>
      <w:r w:rsidRPr="0047206F">
        <w:rPr>
          <w:rFonts w:cs="Times New Roman"/>
          <w:noProof/>
          <w:lang w:val="en-GB"/>
        </w:rPr>
        <w:t>C</w:t>
      </w:r>
      <w:r w:rsidR="005619AC" w:rsidRPr="0047206F">
        <w:rPr>
          <w:rFonts w:cs="Times New Roman"/>
          <w:noProof/>
          <w:lang w:val="en-GB"/>
        </w:rPr>
        <w:t xml:space="preserve">orrelation </w:t>
      </w:r>
      <w:r w:rsidRPr="0047206F">
        <w:rPr>
          <w:rFonts w:cs="Times New Roman"/>
          <w:noProof/>
          <w:lang w:val="en-GB"/>
        </w:rPr>
        <w:t>A</w:t>
      </w:r>
      <w:r w:rsidR="00A453A0" w:rsidRPr="0047206F">
        <w:rPr>
          <w:rFonts w:cs="Times New Roman"/>
          <w:noProof/>
          <w:lang w:val="en-GB"/>
        </w:rPr>
        <w:t>nalysi</w:t>
      </w:r>
      <w:r w:rsidR="005619AC" w:rsidRPr="0047206F">
        <w:rPr>
          <w:rFonts w:cs="Times New Roman"/>
          <w:noProof/>
          <w:lang w:val="en-GB"/>
        </w:rPr>
        <w:t>s,</w:t>
      </w:r>
      <w:r w:rsidR="00DB1888" w:rsidRPr="0047206F">
        <w:rPr>
          <w:rFonts w:cs="Times New Roman"/>
          <w:noProof/>
          <w:lang w:val="en-GB"/>
        </w:rPr>
        <w:t xml:space="preserve"> the Tobit regression and the Ordinary Least-Squares regression</w:t>
      </w:r>
      <w:r w:rsidR="00F422A5" w:rsidRPr="0047206F">
        <w:rPr>
          <w:rFonts w:cs="Times New Roman"/>
          <w:noProof/>
          <w:lang w:val="en-GB"/>
        </w:rPr>
        <w:t xml:space="preserve"> are</w:t>
      </w:r>
      <w:r w:rsidR="0084311F" w:rsidRPr="0047206F">
        <w:rPr>
          <w:rFonts w:cs="Times New Roman"/>
          <w:noProof/>
          <w:lang w:val="en-GB"/>
        </w:rPr>
        <w:t xml:space="preserve"> </w:t>
      </w:r>
      <w:r w:rsidR="0084311F" w:rsidRPr="0047206F">
        <w:rPr>
          <w:rFonts w:cs="Times New Roman"/>
          <w:lang w:val="en-GB"/>
        </w:rPr>
        <w:t>respectively</w:t>
      </w:r>
      <w:r w:rsidRPr="0047206F">
        <w:rPr>
          <w:rFonts w:cs="Times New Roman"/>
          <w:noProof/>
          <w:lang w:val="en-GB"/>
        </w:rPr>
        <w:t xml:space="preserve"> </w:t>
      </w:r>
      <w:r w:rsidR="00CC5ED3" w:rsidRPr="0047206F">
        <w:rPr>
          <w:rFonts w:cs="Times New Roman"/>
          <w:noProof/>
          <w:lang w:val="en-GB"/>
        </w:rPr>
        <w:t>described</w:t>
      </w:r>
      <w:r w:rsidR="00F422A5" w:rsidRPr="0047206F">
        <w:rPr>
          <w:rFonts w:cs="Times New Roman"/>
          <w:noProof/>
          <w:lang w:val="en-GB"/>
        </w:rPr>
        <w:t xml:space="preserve"> in the s</w:t>
      </w:r>
      <w:r w:rsidR="00D865B6" w:rsidRPr="0047206F">
        <w:rPr>
          <w:rFonts w:cs="Times New Roman"/>
          <w:noProof/>
          <w:lang w:val="en-GB"/>
        </w:rPr>
        <w:t>econd, third and fourth section</w:t>
      </w:r>
      <w:r w:rsidR="00F422A5" w:rsidRPr="0047206F">
        <w:rPr>
          <w:rFonts w:cs="Times New Roman"/>
          <w:noProof/>
          <w:lang w:val="en-GB"/>
        </w:rPr>
        <w:t>.</w:t>
      </w:r>
      <w:r w:rsidR="00B41422" w:rsidRPr="0047206F">
        <w:rPr>
          <w:rFonts w:cs="Times New Roman"/>
          <w:noProof/>
          <w:lang w:val="en-GB"/>
        </w:rPr>
        <w:t xml:space="preserve"> </w:t>
      </w:r>
    </w:p>
    <w:p w14:paraId="331D4342" w14:textId="1293FA67" w:rsidR="000041EA" w:rsidRPr="0047206F" w:rsidRDefault="000041EA" w:rsidP="000041EA">
      <w:pPr>
        <w:pStyle w:val="Heading2"/>
        <w:spacing w:line="360" w:lineRule="auto"/>
        <w:rPr>
          <w:rFonts w:ascii="Times New Roman" w:hAnsi="Times New Roman" w:cs="Times New Roman"/>
          <w:noProof/>
        </w:rPr>
      </w:pPr>
      <w:bookmarkStart w:id="19" w:name="_Toc451948402"/>
      <w:bookmarkStart w:id="20" w:name="_Toc453568255"/>
      <w:r w:rsidRPr="0047206F">
        <w:rPr>
          <w:rFonts w:ascii="Times New Roman" w:hAnsi="Times New Roman" w:cs="Times New Roman"/>
          <w:noProof/>
        </w:rPr>
        <w:t>3.1. Data Envelopment Analysis (DEA)</w:t>
      </w:r>
      <w:bookmarkEnd w:id="19"/>
      <w:bookmarkEnd w:id="20"/>
    </w:p>
    <w:p w14:paraId="7A32257A" w14:textId="7406053D" w:rsidR="00233A55" w:rsidRPr="0047206F" w:rsidRDefault="00233A55" w:rsidP="005C3751">
      <w:pPr>
        <w:pStyle w:val="scriptienormal"/>
        <w:rPr>
          <w:rFonts w:cs="Times New Roman"/>
          <w:noProof/>
          <w:lang w:val="en-GB"/>
        </w:rPr>
      </w:pPr>
      <w:r w:rsidRPr="0047206F">
        <w:rPr>
          <w:rFonts w:cs="Times New Roman"/>
          <w:noProof/>
          <w:lang w:val="en-GB"/>
        </w:rPr>
        <w:t xml:space="preserve">The DEA approach is, as mentioned in </w:t>
      </w:r>
      <w:r w:rsidR="00544C15" w:rsidRPr="0047206F">
        <w:rPr>
          <w:rFonts w:cs="Times New Roman"/>
          <w:noProof/>
          <w:lang w:val="en-GB"/>
        </w:rPr>
        <w:t>Section</w:t>
      </w:r>
      <w:r w:rsidRPr="0047206F">
        <w:rPr>
          <w:rFonts w:cs="Times New Roman"/>
          <w:noProof/>
          <w:lang w:val="en-GB"/>
        </w:rPr>
        <w:t xml:space="preserve"> 2.3</w:t>
      </w:r>
      <w:r w:rsidR="00666BC1" w:rsidRPr="0047206F">
        <w:rPr>
          <w:rFonts w:cs="Times New Roman"/>
          <w:noProof/>
          <w:lang w:val="en-GB"/>
        </w:rPr>
        <w:t>.</w:t>
      </w:r>
      <w:r w:rsidRPr="0047206F">
        <w:rPr>
          <w:rFonts w:cs="Times New Roman"/>
          <w:noProof/>
          <w:lang w:val="en-GB"/>
        </w:rPr>
        <w:t xml:space="preserve">, frequently used in studies focusing on the level of efficiency in the football industry. </w:t>
      </w:r>
      <w:r w:rsidR="00666BC1" w:rsidRPr="0047206F">
        <w:rPr>
          <w:rFonts w:cs="Times New Roman"/>
          <w:noProof/>
          <w:lang w:val="en-GB"/>
        </w:rPr>
        <w:t>However, other analyses are appropriate</w:t>
      </w:r>
      <w:r w:rsidR="00E55038" w:rsidRPr="0047206F">
        <w:rPr>
          <w:rFonts w:cs="Times New Roman"/>
          <w:noProof/>
          <w:lang w:val="en-GB"/>
        </w:rPr>
        <w:t xml:space="preserve"> to study the</w:t>
      </w:r>
      <w:r w:rsidR="00DA1D78" w:rsidRPr="0047206F">
        <w:rPr>
          <w:rFonts w:cs="Times New Roman"/>
          <w:noProof/>
          <w:lang w:val="en-GB"/>
        </w:rPr>
        <w:t xml:space="preserve"> relative</w:t>
      </w:r>
      <w:r w:rsidR="00E55038" w:rsidRPr="0047206F">
        <w:rPr>
          <w:rFonts w:cs="Times New Roman"/>
          <w:noProof/>
          <w:lang w:val="en-GB"/>
        </w:rPr>
        <w:t xml:space="preserve"> efficiency level</w:t>
      </w:r>
      <w:r w:rsidR="00546348" w:rsidRPr="0047206F">
        <w:rPr>
          <w:rFonts w:cs="Times New Roman"/>
          <w:noProof/>
          <w:lang w:val="en-GB"/>
        </w:rPr>
        <w:t xml:space="preserve"> </w:t>
      </w:r>
      <w:r w:rsidR="008E56C1" w:rsidRPr="0047206F">
        <w:rPr>
          <w:rFonts w:cs="Times New Roman"/>
          <w:noProof/>
          <w:lang w:val="en-GB"/>
        </w:rPr>
        <w:t>based on the available resources and</w:t>
      </w:r>
      <w:r w:rsidR="00546348" w:rsidRPr="0047206F">
        <w:rPr>
          <w:rFonts w:cs="Times New Roman"/>
          <w:noProof/>
          <w:lang w:val="en-GB"/>
        </w:rPr>
        <w:t xml:space="preserve"> the performances of organisations.</w:t>
      </w:r>
    </w:p>
    <w:p w14:paraId="14CA7AC7" w14:textId="2E036F7C" w:rsidR="005C3751" w:rsidRPr="0047206F" w:rsidRDefault="00DA1D78" w:rsidP="00FA55F2">
      <w:pPr>
        <w:pStyle w:val="scriptienormal"/>
        <w:ind w:firstLine="708"/>
        <w:rPr>
          <w:rFonts w:cs="Times New Roman"/>
          <w:noProof/>
          <w:lang w:val="en-GB"/>
        </w:rPr>
      </w:pPr>
      <w:r w:rsidRPr="0047206F">
        <w:rPr>
          <w:rFonts w:cs="Times New Roman"/>
          <w:noProof/>
          <w:lang w:val="en-GB"/>
        </w:rPr>
        <w:t xml:space="preserve"> </w:t>
      </w:r>
      <w:r w:rsidR="005C3751" w:rsidRPr="0047206F">
        <w:rPr>
          <w:rFonts w:cs="Times New Roman"/>
          <w:noProof/>
          <w:lang w:val="en-GB"/>
        </w:rPr>
        <w:t xml:space="preserve">“Ratio analysis has been commonly used to assess the financial performance of companies, this analysis being based on company financial statements” (Guzmán and Morrow, 2007, pp 310). Performing this analysis, results in a ratio need to be compared with the ratio of the other organisation, in order to determine the most efficient organisation. “Ratio analysis has been a tool of analysts for as long as financial statements have been prepared. Yet its limitation to considering only one numerator and one denominator severely limits its usefulness” (Smith, 1990. pp  132). In addition, the numerator and the denominator both have to be positive (Smith, 1990). The decisive limitation of this analysis is the impossibility to implement the variable ‘sports performance’, since this is not extracted from the financial statements. Therefore, a study of more extensive methods of analysis is required. The ability to implement non-financial data and multiple input- and output variables, determines that a multivariate analysis is the most appropriate in this study (Guzmán and Morrow, 2007). Various multivariate analyses have been developed, but </w:t>
      </w:r>
      <w:r w:rsidR="00405A85" w:rsidRPr="0047206F">
        <w:rPr>
          <w:rFonts w:cs="Times New Roman"/>
          <w:noProof/>
          <w:lang w:val="en-GB"/>
        </w:rPr>
        <w:t xml:space="preserve">the </w:t>
      </w:r>
      <w:r w:rsidR="005C3751" w:rsidRPr="0047206F">
        <w:rPr>
          <w:rFonts w:cs="Times New Roman"/>
          <w:noProof/>
          <w:lang w:val="en-GB"/>
        </w:rPr>
        <w:t>DEA is most frequently used in researches focused on eff</w:t>
      </w:r>
      <w:r w:rsidR="00FA55F2" w:rsidRPr="0047206F">
        <w:rPr>
          <w:rFonts w:cs="Times New Roman"/>
          <w:noProof/>
          <w:lang w:val="en-GB"/>
        </w:rPr>
        <w:t xml:space="preserve">iciency in the sport industry. </w:t>
      </w:r>
      <w:r w:rsidR="005C3751" w:rsidRPr="0047206F">
        <w:rPr>
          <w:rFonts w:cs="Times New Roman"/>
          <w:noProof/>
          <w:lang w:val="en-GB"/>
        </w:rPr>
        <w:t>Charnes, Cooper, and Rhodes (1978) originally developed this technique and they proved</w:t>
      </w:r>
      <w:r w:rsidR="00A14343" w:rsidRPr="0047206F">
        <w:rPr>
          <w:rFonts w:cs="Times New Roman"/>
          <w:noProof/>
          <w:lang w:val="en-GB"/>
        </w:rPr>
        <w:t xml:space="preserve"> the</w:t>
      </w:r>
      <w:r w:rsidR="005C3751" w:rsidRPr="0047206F">
        <w:rPr>
          <w:rFonts w:cs="Times New Roman"/>
          <w:noProof/>
          <w:lang w:val="en-GB"/>
        </w:rPr>
        <w:t xml:space="preserve"> DEA is preferred to other models for improving services and operations. Also, the DEA model is used in other industries, for instance in the banking industry (Sherman and Gold, 1985; Yeh, 1996) and in the pharmaceutical industry (Smith, 1990).</w:t>
      </w:r>
    </w:p>
    <w:p w14:paraId="51121273" w14:textId="3AD08693" w:rsidR="00FA55F2" w:rsidRPr="0047206F" w:rsidRDefault="00FA55F2" w:rsidP="000041EA">
      <w:pPr>
        <w:pStyle w:val="NoSpacing"/>
        <w:spacing w:line="360" w:lineRule="auto"/>
        <w:jc w:val="both"/>
        <w:rPr>
          <w:rFonts w:ascii="Times New Roman" w:hAnsi="Times New Roman" w:cs="Times New Roman"/>
          <w:noProof/>
          <w:lang w:val="en-GB"/>
        </w:rPr>
      </w:pPr>
    </w:p>
    <w:p w14:paraId="3C369FDF" w14:textId="2B7F2F3F" w:rsidR="001130EB" w:rsidRPr="0047206F" w:rsidRDefault="00F46804" w:rsidP="004E08E8">
      <w:pPr>
        <w:pStyle w:val="scriptienormal"/>
        <w:rPr>
          <w:rFonts w:cs="Times New Roman"/>
          <w:lang w:val="en-GB"/>
        </w:rPr>
      </w:pPr>
      <w:r w:rsidRPr="0047206F">
        <w:rPr>
          <w:rFonts w:cs="Times New Roman"/>
          <w:lang w:val="en-GB"/>
        </w:rPr>
        <w:t>So, t</w:t>
      </w:r>
      <w:r w:rsidR="000041EA" w:rsidRPr="0047206F">
        <w:rPr>
          <w:rFonts w:cs="Times New Roman"/>
          <w:lang w:val="en-GB"/>
        </w:rPr>
        <w:t xml:space="preserve">he </w:t>
      </w:r>
      <w:r w:rsidR="00126B8B" w:rsidRPr="0047206F">
        <w:rPr>
          <w:rFonts w:cs="Times New Roman"/>
          <w:lang w:val="en-GB"/>
        </w:rPr>
        <w:t>main reason</w:t>
      </w:r>
      <w:r w:rsidR="000041EA" w:rsidRPr="0047206F">
        <w:rPr>
          <w:rFonts w:cs="Times New Roman"/>
          <w:lang w:val="en-GB"/>
        </w:rPr>
        <w:t xml:space="preserve"> </w:t>
      </w:r>
      <w:r w:rsidR="00126B8B" w:rsidRPr="0047206F">
        <w:rPr>
          <w:rFonts w:cs="Times New Roman"/>
          <w:lang w:val="en-GB"/>
        </w:rPr>
        <w:t xml:space="preserve">for </w:t>
      </w:r>
      <w:r w:rsidR="000041EA" w:rsidRPr="0047206F">
        <w:rPr>
          <w:rFonts w:cs="Times New Roman"/>
          <w:lang w:val="en-GB"/>
        </w:rPr>
        <w:t xml:space="preserve">this </w:t>
      </w:r>
      <w:r w:rsidR="00126B8B" w:rsidRPr="0047206F">
        <w:rPr>
          <w:rFonts w:cs="Times New Roman"/>
          <w:lang w:val="en-GB"/>
        </w:rPr>
        <w:t xml:space="preserve">chosen </w:t>
      </w:r>
      <w:r w:rsidR="000041EA" w:rsidRPr="0047206F">
        <w:rPr>
          <w:rFonts w:cs="Times New Roman"/>
          <w:lang w:val="en-GB"/>
        </w:rPr>
        <w:t>method</w:t>
      </w:r>
      <w:r w:rsidR="00126B8B" w:rsidRPr="0047206F">
        <w:rPr>
          <w:rFonts w:cs="Times New Roman"/>
          <w:lang w:val="en-GB"/>
        </w:rPr>
        <w:t xml:space="preserve"> is based on the following advantages:</w:t>
      </w:r>
    </w:p>
    <w:p w14:paraId="58F928A9" w14:textId="0183E6B7" w:rsidR="000041EA" w:rsidRPr="0047206F" w:rsidRDefault="000041EA" w:rsidP="000041EA">
      <w:pPr>
        <w:pStyle w:val="NoSpacing"/>
        <w:numPr>
          <w:ilvl w:val="0"/>
          <w:numId w:val="2"/>
        </w:numPr>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DEA compares all the input- and output variables of one DMU with th</w:t>
      </w:r>
      <w:r w:rsidR="006F4324" w:rsidRPr="0047206F">
        <w:rPr>
          <w:rFonts w:ascii="Times New Roman" w:hAnsi="Times New Roman" w:cs="Times New Roman"/>
          <w:noProof/>
          <w:lang w:val="en-GB"/>
        </w:rPr>
        <w:t>ose of other DMUs. This provides</w:t>
      </w:r>
      <w:r w:rsidRPr="0047206F">
        <w:rPr>
          <w:rFonts w:ascii="Times New Roman" w:hAnsi="Times New Roman" w:cs="Times New Roman"/>
          <w:noProof/>
          <w:lang w:val="en-GB"/>
        </w:rPr>
        <w:t xml:space="preserve"> a clear overview of the input- and/or output variable</w:t>
      </w:r>
      <w:r w:rsidR="00CC669F" w:rsidRPr="0047206F">
        <w:rPr>
          <w:rFonts w:ascii="Times New Roman" w:hAnsi="Times New Roman" w:cs="Times New Roman"/>
          <w:noProof/>
          <w:lang w:val="en-GB"/>
        </w:rPr>
        <w:t>s</w:t>
      </w:r>
      <w:r w:rsidRPr="0047206F">
        <w:rPr>
          <w:rFonts w:ascii="Times New Roman" w:hAnsi="Times New Roman" w:cs="Times New Roman"/>
          <w:noProof/>
          <w:lang w:val="en-GB"/>
        </w:rPr>
        <w:t xml:space="preserve"> that are </w:t>
      </w:r>
      <w:r w:rsidR="00CC669F" w:rsidRPr="0047206F">
        <w:rPr>
          <w:rFonts w:ascii="Times New Roman" w:hAnsi="Times New Roman" w:cs="Times New Roman"/>
          <w:noProof/>
          <w:lang w:val="en-GB"/>
        </w:rPr>
        <w:t xml:space="preserve">able to </w:t>
      </w:r>
      <w:r w:rsidR="0084311F" w:rsidRPr="0047206F">
        <w:rPr>
          <w:rFonts w:ascii="Times New Roman" w:hAnsi="Times New Roman" w:cs="Times New Roman"/>
          <w:noProof/>
          <w:lang w:val="en-GB"/>
        </w:rPr>
        <w:t xml:space="preserve">respectively </w:t>
      </w:r>
      <w:r w:rsidRPr="0047206F">
        <w:rPr>
          <w:rFonts w:ascii="Times New Roman" w:hAnsi="Times New Roman" w:cs="Times New Roman"/>
          <w:noProof/>
          <w:lang w:val="en-GB"/>
        </w:rPr>
        <w:t>produce mo</w:t>
      </w:r>
      <w:r w:rsidR="00E82E97" w:rsidRPr="0047206F">
        <w:rPr>
          <w:rFonts w:ascii="Times New Roman" w:hAnsi="Times New Roman" w:cs="Times New Roman"/>
          <w:noProof/>
          <w:lang w:val="en-GB"/>
        </w:rPr>
        <w:t>re output or require less input</w:t>
      </w:r>
      <w:r w:rsidRPr="0047206F">
        <w:rPr>
          <w:rFonts w:ascii="Times New Roman" w:hAnsi="Times New Roman" w:cs="Times New Roman"/>
          <w:noProof/>
          <w:lang w:val="en-GB"/>
        </w:rPr>
        <w:t>. Sherman and Zhu (2006)</w:t>
      </w:r>
    </w:p>
    <w:p w14:paraId="6999AE1D" w14:textId="6EDDD73A" w:rsidR="000041EA" w:rsidRPr="0047206F" w:rsidRDefault="00287BA5" w:rsidP="000041EA">
      <w:pPr>
        <w:pStyle w:val="NoSpacing"/>
        <w:numPr>
          <w:ilvl w:val="0"/>
          <w:numId w:val="2"/>
        </w:numPr>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 xml:space="preserve">DEA is able to </w:t>
      </w:r>
      <w:r w:rsidR="000041EA" w:rsidRPr="0047206F">
        <w:rPr>
          <w:rFonts w:ascii="Times New Roman" w:hAnsi="Times New Roman" w:cs="Times New Roman"/>
          <w:noProof/>
          <w:lang w:val="en-GB"/>
        </w:rPr>
        <w:t>identify the specific changes that have to be implemented to improve the output and/or diminish the input</w:t>
      </w:r>
      <w:r w:rsidRPr="0047206F">
        <w:rPr>
          <w:rFonts w:ascii="Times New Roman" w:hAnsi="Times New Roman" w:cs="Times New Roman"/>
          <w:noProof/>
          <w:lang w:val="en-GB"/>
        </w:rPr>
        <w:t xml:space="preserve"> in order to enhance the productivity of a DMU. </w:t>
      </w:r>
      <w:r w:rsidR="000041EA" w:rsidRPr="0047206F">
        <w:rPr>
          <w:rFonts w:ascii="Times New Roman" w:hAnsi="Times New Roman" w:cs="Times New Roman"/>
          <w:noProof/>
          <w:lang w:val="en-GB"/>
        </w:rPr>
        <w:t>Sherman and Zhu (2006)</w:t>
      </w:r>
    </w:p>
    <w:p w14:paraId="31F3D95F" w14:textId="4EBEE9B5" w:rsidR="000041EA" w:rsidRPr="0047206F" w:rsidRDefault="000041EA" w:rsidP="000041EA">
      <w:pPr>
        <w:pStyle w:val="NoSpacing"/>
        <w:numPr>
          <w:ilvl w:val="0"/>
          <w:numId w:val="2"/>
        </w:numPr>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DEA</w:t>
      </w:r>
      <w:r w:rsidR="001B62A0" w:rsidRPr="0047206F">
        <w:rPr>
          <w:rFonts w:ascii="Times New Roman" w:hAnsi="Times New Roman" w:cs="Times New Roman"/>
          <w:noProof/>
          <w:lang w:val="en-GB"/>
        </w:rPr>
        <w:t xml:space="preserve"> is able to</w:t>
      </w:r>
      <w:r w:rsidR="004B06E4" w:rsidRPr="0047206F">
        <w:rPr>
          <w:rFonts w:ascii="Times New Roman" w:hAnsi="Times New Roman" w:cs="Times New Roman"/>
          <w:noProof/>
          <w:lang w:val="en-GB"/>
        </w:rPr>
        <w:t xml:space="preserve"> </w:t>
      </w:r>
      <w:r w:rsidRPr="0047206F">
        <w:rPr>
          <w:rFonts w:ascii="Times New Roman" w:hAnsi="Times New Roman" w:cs="Times New Roman"/>
          <w:noProof/>
          <w:lang w:val="en-GB"/>
        </w:rPr>
        <w:t>discover the source and quantity of the inefficiency. Sherman and Zhu (2006)</w:t>
      </w:r>
    </w:p>
    <w:p w14:paraId="72E6E282" w14:textId="1904545D" w:rsidR="000041EA" w:rsidRPr="0047206F" w:rsidRDefault="000041EA" w:rsidP="004E08E8">
      <w:pPr>
        <w:pStyle w:val="NoSpacing"/>
        <w:numPr>
          <w:ilvl w:val="0"/>
          <w:numId w:val="2"/>
        </w:numPr>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 xml:space="preserve">DEA enables </w:t>
      </w:r>
      <w:r w:rsidR="00FE7373" w:rsidRPr="0047206F">
        <w:rPr>
          <w:rFonts w:ascii="Times New Roman" w:hAnsi="Times New Roman" w:cs="Times New Roman"/>
          <w:noProof/>
          <w:lang w:val="en-GB"/>
        </w:rPr>
        <w:t xml:space="preserve">to </w:t>
      </w:r>
      <w:r w:rsidRPr="0047206F">
        <w:rPr>
          <w:rFonts w:ascii="Times New Roman" w:hAnsi="Times New Roman" w:cs="Times New Roman"/>
          <w:noProof/>
          <w:lang w:val="en-GB"/>
        </w:rPr>
        <w:t>includ</w:t>
      </w:r>
      <w:r w:rsidR="00FE7373" w:rsidRPr="0047206F">
        <w:rPr>
          <w:rFonts w:ascii="Times New Roman" w:hAnsi="Times New Roman" w:cs="Times New Roman"/>
          <w:noProof/>
          <w:lang w:val="en-GB"/>
        </w:rPr>
        <w:t>e</w:t>
      </w:r>
      <w:r w:rsidRPr="0047206F">
        <w:rPr>
          <w:rFonts w:ascii="Times New Roman" w:hAnsi="Times New Roman" w:cs="Times New Roman"/>
          <w:noProof/>
          <w:lang w:val="en-GB"/>
        </w:rPr>
        <w:t xml:space="preserve"> </w:t>
      </w:r>
      <w:r w:rsidR="004E08E8" w:rsidRPr="0047206F">
        <w:rPr>
          <w:rFonts w:ascii="Times New Roman" w:hAnsi="Times New Roman" w:cs="Times New Roman"/>
          <w:noProof/>
          <w:lang w:val="en-GB"/>
        </w:rPr>
        <w:t>non-financial data and multiple input- and output variables</w:t>
      </w:r>
      <w:r w:rsidR="007A0974" w:rsidRPr="0047206F">
        <w:rPr>
          <w:rFonts w:ascii="Times New Roman" w:hAnsi="Times New Roman" w:cs="Times New Roman"/>
          <w:noProof/>
          <w:lang w:val="en-GB"/>
        </w:rPr>
        <w:t>.</w:t>
      </w:r>
      <w:r w:rsidR="00F30934" w:rsidRPr="0047206F">
        <w:rPr>
          <w:rFonts w:ascii="Times New Roman" w:hAnsi="Times New Roman" w:cs="Times New Roman"/>
          <w:noProof/>
          <w:lang w:val="en-GB"/>
        </w:rPr>
        <w:t xml:space="preserve"> Guzmán and Morrow (2007</w:t>
      </w:r>
      <w:r w:rsidRPr="0047206F">
        <w:rPr>
          <w:rFonts w:ascii="Times New Roman" w:hAnsi="Times New Roman" w:cs="Times New Roman"/>
          <w:noProof/>
          <w:lang w:val="en-GB"/>
        </w:rPr>
        <w:t>)</w:t>
      </w:r>
    </w:p>
    <w:p w14:paraId="1E8C7CA1" w14:textId="036A1B7A" w:rsidR="000041EA" w:rsidRPr="0047206F" w:rsidRDefault="000041EA" w:rsidP="000041EA">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lastRenderedPageBreak/>
        <w:t xml:space="preserve">Yet, despite these positive aspects of the methodology, </w:t>
      </w:r>
      <w:r w:rsidR="00A14343" w:rsidRPr="0047206F">
        <w:rPr>
          <w:rFonts w:ascii="Times New Roman" w:hAnsi="Times New Roman" w:cs="Times New Roman"/>
          <w:noProof/>
          <w:lang w:val="en-GB"/>
        </w:rPr>
        <w:t xml:space="preserve">the </w:t>
      </w:r>
      <w:r w:rsidRPr="0047206F">
        <w:rPr>
          <w:rFonts w:ascii="Times New Roman" w:hAnsi="Times New Roman" w:cs="Times New Roman"/>
          <w:noProof/>
          <w:lang w:val="en-GB"/>
        </w:rPr>
        <w:t xml:space="preserve">DEA </w:t>
      </w:r>
      <w:r w:rsidR="007A0974" w:rsidRPr="0047206F">
        <w:rPr>
          <w:rFonts w:ascii="Times New Roman" w:hAnsi="Times New Roman" w:cs="Times New Roman"/>
          <w:noProof/>
          <w:lang w:val="en-GB"/>
        </w:rPr>
        <w:t xml:space="preserve">has </w:t>
      </w:r>
      <w:r w:rsidRPr="0047206F">
        <w:rPr>
          <w:rFonts w:ascii="Times New Roman" w:hAnsi="Times New Roman" w:cs="Times New Roman"/>
          <w:noProof/>
          <w:lang w:val="en-GB"/>
        </w:rPr>
        <w:t xml:space="preserve">the following </w:t>
      </w:r>
      <w:r w:rsidR="007A0974" w:rsidRPr="0047206F">
        <w:rPr>
          <w:rFonts w:ascii="Times New Roman" w:hAnsi="Times New Roman" w:cs="Times New Roman"/>
          <w:noProof/>
          <w:lang w:val="en-GB"/>
        </w:rPr>
        <w:t xml:space="preserve">negative </w:t>
      </w:r>
      <w:r w:rsidRPr="0047206F">
        <w:rPr>
          <w:rFonts w:ascii="Times New Roman" w:hAnsi="Times New Roman" w:cs="Times New Roman"/>
          <w:noProof/>
          <w:lang w:val="en-GB"/>
        </w:rPr>
        <w:t>aspects:</w:t>
      </w:r>
    </w:p>
    <w:p w14:paraId="0E95F971" w14:textId="77777777" w:rsidR="000041EA" w:rsidRPr="0047206F" w:rsidRDefault="000041EA" w:rsidP="000041EA">
      <w:pPr>
        <w:pStyle w:val="NoSpacing"/>
        <w:numPr>
          <w:ilvl w:val="0"/>
          <w:numId w:val="3"/>
        </w:numPr>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The more variables, the higher the number of DMUs which are designated as efficient.</w:t>
      </w:r>
    </w:p>
    <w:p w14:paraId="2A8F2C6F" w14:textId="65619801" w:rsidR="000041EA" w:rsidRPr="0047206F" w:rsidRDefault="000041EA" w:rsidP="000041EA">
      <w:pPr>
        <w:pStyle w:val="NoSpacing"/>
        <w:numPr>
          <w:ilvl w:val="0"/>
          <w:numId w:val="3"/>
        </w:numPr>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The absolute</w:t>
      </w:r>
      <w:r w:rsidR="00073368" w:rsidRPr="0047206F">
        <w:rPr>
          <w:rFonts w:ascii="Times New Roman" w:hAnsi="Times New Roman" w:cs="Times New Roman"/>
          <w:noProof/>
          <w:lang w:val="en-GB"/>
        </w:rPr>
        <w:t xml:space="preserve"> most efficient level of input</w:t>
      </w:r>
      <w:r w:rsidRPr="0047206F">
        <w:rPr>
          <w:rFonts w:ascii="Times New Roman" w:hAnsi="Times New Roman" w:cs="Times New Roman"/>
          <w:noProof/>
          <w:lang w:val="en-GB"/>
        </w:rPr>
        <w:t xml:space="preserve"> and output variables is </w:t>
      </w:r>
      <w:r w:rsidR="001E0791" w:rsidRPr="0047206F">
        <w:rPr>
          <w:rFonts w:ascii="Times New Roman" w:hAnsi="Times New Roman" w:cs="Times New Roman"/>
          <w:lang w:val="en-GB"/>
        </w:rPr>
        <w:t xml:space="preserve">not a result of the present </w:t>
      </w:r>
      <w:r w:rsidRPr="0047206F">
        <w:rPr>
          <w:rFonts w:ascii="Times New Roman" w:hAnsi="Times New Roman" w:cs="Times New Roman"/>
          <w:noProof/>
          <w:lang w:val="en-GB"/>
        </w:rPr>
        <w:t>DEA methodology.</w:t>
      </w:r>
    </w:p>
    <w:p w14:paraId="51A863A2" w14:textId="3FDC7F8C" w:rsidR="000041EA" w:rsidRPr="0047206F" w:rsidRDefault="000041EA" w:rsidP="000041EA">
      <w:pPr>
        <w:pStyle w:val="NoSpacing"/>
        <w:numPr>
          <w:ilvl w:val="0"/>
          <w:numId w:val="3"/>
        </w:numPr>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 xml:space="preserve">The input- and output variables must be chosen very carefully </w:t>
      </w:r>
      <w:r w:rsidR="00C357F1" w:rsidRPr="0047206F">
        <w:rPr>
          <w:rFonts w:ascii="Times New Roman" w:hAnsi="Times New Roman" w:cs="Times New Roman"/>
          <w:noProof/>
          <w:lang w:val="en-GB"/>
        </w:rPr>
        <w:t>as</w:t>
      </w:r>
      <w:r w:rsidRPr="0047206F">
        <w:rPr>
          <w:rFonts w:ascii="Times New Roman" w:hAnsi="Times New Roman" w:cs="Times New Roman"/>
          <w:noProof/>
          <w:lang w:val="en-GB"/>
        </w:rPr>
        <w:t xml:space="preserve"> the results are heavily influenced by the variables. </w:t>
      </w:r>
    </w:p>
    <w:p w14:paraId="0915FB73" w14:textId="0FCCDE9C" w:rsidR="0037571F" w:rsidRPr="0047206F" w:rsidRDefault="0037571F" w:rsidP="000041EA">
      <w:pPr>
        <w:pStyle w:val="NoSpacing"/>
        <w:numPr>
          <w:ilvl w:val="0"/>
          <w:numId w:val="3"/>
        </w:numPr>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DEA does not automatically weigh the input- and output variables in the model.</w:t>
      </w:r>
    </w:p>
    <w:p w14:paraId="263BF377" w14:textId="77777777" w:rsidR="001A134E" w:rsidRPr="0047206F" w:rsidRDefault="001A134E" w:rsidP="001A134E">
      <w:pPr>
        <w:pStyle w:val="NoSpacing"/>
        <w:spacing w:line="360" w:lineRule="auto"/>
        <w:ind w:left="720"/>
        <w:jc w:val="both"/>
        <w:rPr>
          <w:rFonts w:ascii="Times New Roman" w:hAnsi="Times New Roman" w:cs="Times New Roman"/>
          <w:noProof/>
          <w:lang w:val="en-GB"/>
        </w:rPr>
      </w:pPr>
    </w:p>
    <w:p w14:paraId="002437D7" w14:textId="130179AD" w:rsidR="00CF6F6C" w:rsidRPr="0047206F" w:rsidRDefault="00F2463F" w:rsidP="00413DFE">
      <w:pPr>
        <w:pStyle w:val="scriptienormal"/>
        <w:rPr>
          <w:rFonts w:cs="Times New Roman"/>
          <w:noProof/>
          <w:lang w:val="en-GB"/>
        </w:rPr>
      </w:pPr>
      <w:r w:rsidRPr="0047206F">
        <w:rPr>
          <w:rFonts w:cs="Times New Roman"/>
          <w:noProof/>
          <w:lang w:val="en-GB"/>
        </w:rPr>
        <w:t>T</w:t>
      </w:r>
      <w:r w:rsidR="000041EA" w:rsidRPr="0047206F">
        <w:rPr>
          <w:rFonts w:cs="Times New Roman"/>
          <w:noProof/>
          <w:lang w:val="en-GB"/>
        </w:rPr>
        <w:t>he amount of variables</w:t>
      </w:r>
      <w:r w:rsidR="004F6871" w:rsidRPr="0047206F">
        <w:rPr>
          <w:rFonts w:cs="Times New Roman"/>
          <w:noProof/>
          <w:lang w:val="en-GB"/>
        </w:rPr>
        <w:t xml:space="preserve">, and the variables themselves </w:t>
      </w:r>
      <w:r w:rsidR="00E73291" w:rsidRPr="0047206F">
        <w:rPr>
          <w:rFonts w:cs="Times New Roman"/>
          <w:noProof/>
          <w:lang w:val="en-GB"/>
        </w:rPr>
        <w:t>are selected</w:t>
      </w:r>
      <w:r w:rsidR="00F04A0B" w:rsidRPr="0047206F">
        <w:rPr>
          <w:rFonts w:cs="Times New Roman"/>
          <w:noProof/>
          <w:lang w:val="en-GB"/>
        </w:rPr>
        <w:t>, taken</w:t>
      </w:r>
      <w:r w:rsidR="00E73291" w:rsidRPr="0047206F">
        <w:rPr>
          <w:rFonts w:cs="Times New Roman"/>
          <w:noProof/>
          <w:lang w:val="en-GB"/>
        </w:rPr>
        <w:t xml:space="preserve"> the first and third aspects into consideration.</w:t>
      </w:r>
      <w:r w:rsidR="0037571F" w:rsidRPr="0047206F">
        <w:rPr>
          <w:rFonts w:cs="Times New Roman"/>
          <w:noProof/>
          <w:lang w:val="en-GB"/>
        </w:rPr>
        <w:t xml:space="preserve"> An additional analysis, the Canoncial Correlation Analysis,</w:t>
      </w:r>
      <w:r w:rsidR="00240E42" w:rsidRPr="0047206F">
        <w:rPr>
          <w:rFonts w:cs="Times New Roman"/>
          <w:noProof/>
          <w:lang w:val="en-GB"/>
        </w:rPr>
        <w:t xml:space="preserve"> is performed in this study to deal with the </w:t>
      </w:r>
      <w:r w:rsidR="00240E42" w:rsidRPr="0047206F">
        <w:rPr>
          <w:rFonts w:cs="Times New Roman"/>
          <w:lang w:val="en-GB"/>
        </w:rPr>
        <w:t>fourth</w:t>
      </w:r>
      <w:r w:rsidR="00240E42" w:rsidRPr="0047206F">
        <w:rPr>
          <w:rFonts w:cs="Times New Roman"/>
          <w:noProof/>
          <w:lang w:val="en-GB"/>
        </w:rPr>
        <w:t xml:space="preserve"> </w:t>
      </w:r>
      <w:r w:rsidR="0094461E" w:rsidRPr="0047206F">
        <w:rPr>
          <w:rFonts w:cs="Times New Roman"/>
          <w:noProof/>
          <w:lang w:val="en-GB"/>
        </w:rPr>
        <w:t xml:space="preserve">negative </w:t>
      </w:r>
      <w:r w:rsidR="00240E42" w:rsidRPr="0047206F">
        <w:rPr>
          <w:rFonts w:cs="Times New Roman"/>
          <w:noProof/>
          <w:lang w:val="en-GB"/>
        </w:rPr>
        <w:t>aspect.</w:t>
      </w:r>
      <w:r w:rsidR="00E73291" w:rsidRPr="0047206F">
        <w:rPr>
          <w:rFonts w:cs="Times New Roman"/>
          <w:noProof/>
          <w:lang w:val="en-GB"/>
        </w:rPr>
        <w:t xml:space="preserve"> </w:t>
      </w:r>
      <w:r w:rsidR="00E6450A" w:rsidRPr="0047206F">
        <w:rPr>
          <w:rFonts w:cs="Times New Roman"/>
          <w:noProof/>
          <w:lang w:val="en-GB"/>
        </w:rPr>
        <w:t>Only t</w:t>
      </w:r>
      <w:r w:rsidR="009469F0" w:rsidRPr="0047206F">
        <w:rPr>
          <w:rFonts w:cs="Times New Roman"/>
          <w:noProof/>
          <w:lang w:val="en-GB"/>
        </w:rPr>
        <w:t xml:space="preserve">he </w:t>
      </w:r>
      <w:r w:rsidR="00E6450A" w:rsidRPr="0047206F">
        <w:rPr>
          <w:rFonts w:cs="Times New Roman"/>
          <w:noProof/>
          <w:lang w:val="en-GB"/>
        </w:rPr>
        <w:t xml:space="preserve">second </w:t>
      </w:r>
      <w:r w:rsidR="00AF5191" w:rsidRPr="0047206F">
        <w:rPr>
          <w:rFonts w:cs="Times New Roman"/>
          <w:noProof/>
          <w:lang w:val="en-GB"/>
        </w:rPr>
        <w:t>aspect</w:t>
      </w:r>
      <w:r w:rsidR="009469F0" w:rsidRPr="0047206F">
        <w:rPr>
          <w:rFonts w:cs="Times New Roman"/>
          <w:noProof/>
          <w:lang w:val="en-GB"/>
        </w:rPr>
        <w:t xml:space="preserve"> </w:t>
      </w:r>
      <w:r w:rsidR="000D7925" w:rsidRPr="0047206F">
        <w:rPr>
          <w:rFonts w:cs="Times New Roman"/>
          <w:noProof/>
          <w:lang w:val="en-GB"/>
        </w:rPr>
        <w:t xml:space="preserve">could not be covered. </w:t>
      </w:r>
      <w:r w:rsidR="008978AC" w:rsidRPr="0047206F">
        <w:rPr>
          <w:rFonts w:cs="Times New Roman"/>
          <w:noProof/>
          <w:lang w:val="en-GB"/>
        </w:rPr>
        <w:t>However,</w:t>
      </w:r>
      <w:r w:rsidR="00413DFE" w:rsidRPr="0047206F">
        <w:rPr>
          <w:rFonts w:cs="Times New Roman"/>
          <w:lang w:val="en-GB"/>
        </w:rPr>
        <w:t xml:space="preserve"> </w:t>
      </w:r>
      <w:r w:rsidR="00413DFE" w:rsidRPr="0047206F">
        <w:rPr>
          <w:rFonts w:cs="Times New Roman"/>
          <w:noProof/>
          <w:lang w:val="en-GB"/>
        </w:rPr>
        <w:t>the scope of this study is limited</w:t>
      </w:r>
      <w:r w:rsidR="00E6450A" w:rsidRPr="0047206F">
        <w:rPr>
          <w:rFonts w:cs="Times New Roman"/>
          <w:noProof/>
          <w:lang w:val="en-GB"/>
        </w:rPr>
        <w:t xml:space="preserve">, </w:t>
      </w:r>
      <w:r w:rsidR="008C10C0" w:rsidRPr="0047206F">
        <w:rPr>
          <w:rFonts w:cs="Times New Roman"/>
          <w:noProof/>
          <w:lang w:val="en-GB"/>
        </w:rPr>
        <w:t>further research to the most efficient level of input- and output variables is required anyway.</w:t>
      </w:r>
    </w:p>
    <w:p w14:paraId="45CA91CF" w14:textId="2C3E3017" w:rsidR="000041EA" w:rsidRPr="0047206F" w:rsidRDefault="00240E42" w:rsidP="000041EA">
      <w:pPr>
        <w:pStyle w:val="Heading3"/>
        <w:spacing w:line="360" w:lineRule="auto"/>
        <w:rPr>
          <w:rFonts w:ascii="Times New Roman" w:hAnsi="Times New Roman" w:cs="Times New Roman"/>
          <w:noProof/>
        </w:rPr>
      </w:pPr>
      <w:bookmarkStart w:id="21" w:name="_Toc451948403"/>
      <w:bookmarkStart w:id="22" w:name="_Toc453568256"/>
      <w:r w:rsidRPr="0047206F">
        <w:rPr>
          <w:rFonts w:ascii="Times New Roman" w:hAnsi="Times New Roman" w:cs="Times New Roman"/>
          <w:noProof/>
        </w:rPr>
        <w:t xml:space="preserve">3.1.1. Variations in the </w:t>
      </w:r>
      <w:r w:rsidR="000041EA" w:rsidRPr="0047206F">
        <w:rPr>
          <w:rFonts w:ascii="Times New Roman" w:hAnsi="Times New Roman" w:cs="Times New Roman"/>
          <w:noProof/>
        </w:rPr>
        <w:t>DEA model</w:t>
      </w:r>
      <w:bookmarkEnd w:id="21"/>
      <w:bookmarkEnd w:id="22"/>
    </w:p>
    <w:p w14:paraId="07488CDE" w14:textId="12660187" w:rsidR="000041EA" w:rsidRPr="0047206F" w:rsidRDefault="000041EA" w:rsidP="000041EA">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The DEA methodology was introduced by Charnes et al., (1978), and has been extensively developed in numerous other academic studies. The consequence of the extensions in DEA is that various decisions are obligated to consider if the appropriate variant of the DEA model is selected. T</w:t>
      </w:r>
      <w:r w:rsidR="00620837" w:rsidRPr="0047206F">
        <w:rPr>
          <w:rFonts w:ascii="Times New Roman" w:hAnsi="Times New Roman" w:cs="Times New Roman"/>
          <w:noProof/>
          <w:lang w:val="en-GB"/>
        </w:rPr>
        <w:t>hree steps have been established to select the most appropriate version of the</w:t>
      </w:r>
      <w:r w:rsidRPr="0047206F">
        <w:rPr>
          <w:rFonts w:ascii="Times New Roman" w:hAnsi="Times New Roman" w:cs="Times New Roman"/>
          <w:noProof/>
          <w:lang w:val="en-GB"/>
        </w:rPr>
        <w:t xml:space="preserve"> DEA model</w:t>
      </w:r>
      <w:r w:rsidR="00620837" w:rsidRPr="0047206F">
        <w:rPr>
          <w:rFonts w:ascii="Times New Roman" w:hAnsi="Times New Roman" w:cs="Times New Roman"/>
          <w:noProof/>
          <w:lang w:val="en-GB"/>
        </w:rPr>
        <w:t xml:space="preserve"> (Table 1).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39"/>
        <w:gridCol w:w="3214"/>
        <w:gridCol w:w="3139"/>
      </w:tblGrid>
      <w:tr w:rsidR="00B90A0D" w:rsidRPr="0047206F" w14:paraId="07AA6F87" w14:textId="77777777" w:rsidTr="0026466D">
        <w:trPr>
          <w:trHeight w:val="378"/>
        </w:trPr>
        <w:tc>
          <w:tcPr>
            <w:tcW w:w="1039" w:type="dxa"/>
            <w:tcBorders>
              <w:top w:val="double" w:sz="4" w:space="0" w:color="auto"/>
              <w:left w:val="nil"/>
              <w:bottom w:val="single" w:sz="4" w:space="0" w:color="auto"/>
              <w:right w:val="nil"/>
            </w:tcBorders>
          </w:tcPr>
          <w:p w14:paraId="155099FA" w14:textId="5503CF23" w:rsidR="00B90A0D" w:rsidRPr="0047206F" w:rsidRDefault="008D3067" w:rsidP="000041EA">
            <w:pPr>
              <w:pStyle w:val="NoSpacing"/>
              <w:spacing w:line="360" w:lineRule="auto"/>
              <w:jc w:val="center"/>
              <w:rPr>
                <w:rFonts w:ascii="Times New Roman" w:hAnsi="Times New Roman" w:cs="Times New Roman"/>
                <w:b/>
                <w:noProof/>
                <w:lang w:val="en-GB"/>
              </w:rPr>
            </w:pPr>
            <w:r>
              <w:rPr>
                <w:rFonts w:ascii="Times New Roman" w:hAnsi="Times New Roman" w:cs="Times New Roman"/>
                <w:b/>
                <w:noProof/>
                <w:lang w:val="en-GB"/>
              </w:rPr>
              <w:t>Steps</w:t>
            </w:r>
          </w:p>
        </w:tc>
        <w:tc>
          <w:tcPr>
            <w:tcW w:w="6353" w:type="dxa"/>
            <w:gridSpan w:val="2"/>
            <w:tcBorders>
              <w:top w:val="double" w:sz="4" w:space="0" w:color="auto"/>
              <w:left w:val="nil"/>
              <w:bottom w:val="single" w:sz="4" w:space="0" w:color="auto"/>
              <w:right w:val="nil"/>
            </w:tcBorders>
          </w:tcPr>
          <w:p w14:paraId="0550CBE3" w14:textId="42EE2577" w:rsidR="00B90A0D" w:rsidRPr="0047206F" w:rsidRDefault="0026466D" w:rsidP="004B7FDC">
            <w:pPr>
              <w:pStyle w:val="NoSpacing"/>
              <w:spacing w:line="360" w:lineRule="auto"/>
              <w:rPr>
                <w:rFonts w:ascii="Times New Roman" w:hAnsi="Times New Roman" w:cs="Times New Roman"/>
                <w:noProof/>
                <w:lang w:val="en-GB"/>
              </w:rPr>
            </w:pPr>
            <w:r w:rsidRPr="0047206F">
              <w:rPr>
                <w:rFonts w:ascii="Times New Roman" w:hAnsi="Times New Roman" w:cs="Times New Roman"/>
                <w:b/>
                <w:noProof/>
                <w:lang w:val="en-GB"/>
              </w:rPr>
              <w:t xml:space="preserve">                        </w:t>
            </w:r>
            <w:r w:rsidR="00225731">
              <w:rPr>
                <w:rFonts w:ascii="Times New Roman" w:hAnsi="Times New Roman" w:cs="Times New Roman"/>
                <w:b/>
                <w:noProof/>
                <w:lang w:val="en-GB"/>
              </w:rPr>
              <w:t xml:space="preserve">   </w:t>
            </w:r>
            <w:r w:rsidRPr="0047206F">
              <w:rPr>
                <w:rFonts w:ascii="Times New Roman" w:hAnsi="Times New Roman" w:cs="Times New Roman"/>
                <w:b/>
                <w:noProof/>
                <w:lang w:val="en-GB"/>
              </w:rPr>
              <w:t xml:space="preserve">  </w:t>
            </w:r>
            <w:r w:rsidR="004B7FDC">
              <w:rPr>
                <w:rFonts w:ascii="Times New Roman" w:hAnsi="Times New Roman" w:cs="Times New Roman"/>
                <w:b/>
                <w:lang w:val="en-GB"/>
              </w:rPr>
              <w:t xml:space="preserve">Variations in </w:t>
            </w:r>
            <w:r w:rsidR="00310512">
              <w:rPr>
                <w:rFonts w:ascii="Times New Roman" w:hAnsi="Times New Roman" w:cs="Times New Roman"/>
                <w:b/>
                <w:noProof/>
                <w:lang w:val="en-GB"/>
              </w:rPr>
              <w:t xml:space="preserve">the </w:t>
            </w:r>
            <w:r w:rsidR="00B90A0D" w:rsidRPr="0047206F">
              <w:rPr>
                <w:rFonts w:ascii="Times New Roman" w:hAnsi="Times New Roman" w:cs="Times New Roman"/>
                <w:b/>
                <w:noProof/>
                <w:lang w:val="en-GB"/>
              </w:rPr>
              <w:t xml:space="preserve">DEA </w:t>
            </w:r>
            <w:r w:rsidR="006E7BE3">
              <w:rPr>
                <w:rFonts w:ascii="Times New Roman" w:hAnsi="Times New Roman" w:cs="Times New Roman"/>
                <w:b/>
                <w:noProof/>
                <w:lang w:val="en-GB"/>
              </w:rPr>
              <w:t>model</w:t>
            </w:r>
          </w:p>
        </w:tc>
      </w:tr>
      <w:tr w:rsidR="00B90A0D" w:rsidRPr="0047206F" w14:paraId="378DD23C" w14:textId="77777777" w:rsidTr="0026466D">
        <w:trPr>
          <w:trHeight w:val="366"/>
        </w:trPr>
        <w:tc>
          <w:tcPr>
            <w:tcW w:w="1039" w:type="dxa"/>
            <w:tcBorders>
              <w:top w:val="single" w:sz="4" w:space="0" w:color="auto"/>
              <w:left w:val="nil"/>
              <w:bottom w:val="nil"/>
              <w:right w:val="nil"/>
            </w:tcBorders>
          </w:tcPr>
          <w:p w14:paraId="55C735E1" w14:textId="6397C61B" w:rsidR="00B90A0D" w:rsidRPr="0047206F" w:rsidRDefault="00B90A0D" w:rsidP="00B90A0D">
            <w:pPr>
              <w:pStyle w:val="NoSpacing"/>
              <w:spacing w:line="360" w:lineRule="auto"/>
              <w:jc w:val="center"/>
              <w:rPr>
                <w:rFonts w:ascii="Times New Roman" w:hAnsi="Times New Roman" w:cs="Times New Roman"/>
                <w:noProof/>
                <w:lang w:val="en-GB"/>
              </w:rPr>
            </w:pPr>
            <w:r w:rsidRPr="0047206F">
              <w:rPr>
                <w:rFonts w:ascii="Times New Roman" w:hAnsi="Times New Roman" w:cs="Times New Roman"/>
                <w:noProof/>
                <w:lang w:val="en-GB"/>
              </w:rPr>
              <w:t>1</w:t>
            </w:r>
          </w:p>
        </w:tc>
        <w:tc>
          <w:tcPr>
            <w:tcW w:w="3214" w:type="dxa"/>
            <w:tcBorders>
              <w:top w:val="single" w:sz="4" w:space="0" w:color="auto"/>
              <w:left w:val="nil"/>
              <w:bottom w:val="nil"/>
              <w:right w:val="nil"/>
            </w:tcBorders>
            <w:hideMark/>
          </w:tcPr>
          <w:p w14:paraId="30853A07" w14:textId="502FD33A" w:rsidR="00B90A0D" w:rsidRPr="0047206F" w:rsidRDefault="00B90A0D" w:rsidP="000041EA">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 xml:space="preserve">Constant-Return-to-Scale </w:t>
            </w:r>
          </w:p>
        </w:tc>
        <w:tc>
          <w:tcPr>
            <w:tcW w:w="3139" w:type="dxa"/>
            <w:tcBorders>
              <w:top w:val="single" w:sz="4" w:space="0" w:color="auto"/>
              <w:left w:val="nil"/>
              <w:bottom w:val="nil"/>
              <w:right w:val="nil"/>
            </w:tcBorders>
            <w:hideMark/>
          </w:tcPr>
          <w:p w14:paraId="020FE9ED" w14:textId="77777777" w:rsidR="00B90A0D" w:rsidRPr="0047206F" w:rsidRDefault="00B90A0D" w:rsidP="000041EA">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 xml:space="preserve">Variable-Return-to-Scale </w:t>
            </w:r>
          </w:p>
        </w:tc>
      </w:tr>
      <w:tr w:rsidR="00B90A0D" w:rsidRPr="0047206F" w14:paraId="2DBD9ECA" w14:textId="77777777" w:rsidTr="0026466D">
        <w:trPr>
          <w:trHeight w:val="366"/>
        </w:trPr>
        <w:tc>
          <w:tcPr>
            <w:tcW w:w="1039" w:type="dxa"/>
          </w:tcPr>
          <w:p w14:paraId="5D7EAE05" w14:textId="4B4EFBE5" w:rsidR="00B90A0D" w:rsidRPr="0047206F" w:rsidRDefault="00B90A0D" w:rsidP="00B90A0D">
            <w:pPr>
              <w:pStyle w:val="NoSpacing"/>
              <w:spacing w:line="360" w:lineRule="auto"/>
              <w:jc w:val="center"/>
              <w:rPr>
                <w:rFonts w:ascii="Times New Roman" w:hAnsi="Times New Roman" w:cs="Times New Roman"/>
                <w:noProof/>
                <w:lang w:val="en-GB"/>
              </w:rPr>
            </w:pPr>
            <w:r w:rsidRPr="0047206F">
              <w:rPr>
                <w:rFonts w:ascii="Times New Roman" w:hAnsi="Times New Roman" w:cs="Times New Roman"/>
                <w:noProof/>
                <w:lang w:val="en-GB"/>
              </w:rPr>
              <w:t>2</w:t>
            </w:r>
          </w:p>
        </w:tc>
        <w:tc>
          <w:tcPr>
            <w:tcW w:w="3214" w:type="dxa"/>
            <w:hideMark/>
          </w:tcPr>
          <w:p w14:paraId="56C716EC" w14:textId="566AE276" w:rsidR="00B90A0D" w:rsidRPr="0047206F" w:rsidRDefault="00B90A0D" w:rsidP="000041EA">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Input-oriented</w:t>
            </w:r>
          </w:p>
        </w:tc>
        <w:tc>
          <w:tcPr>
            <w:tcW w:w="3139" w:type="dxa"/>
            <w:hideMark/>
          </w:tcPr>
          <w:p w14:paraId="2EC74562" w14:textId="77777777" w:rsidR="00B90A0D" w:rsidRPr="0047206F" w:rsidRDefault="00B90A0D" w:rsidP="000041EA">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Output-oriented</w:t>
            </w:r>
          </w:p>
        </w:tc>
      </w:tr>
      <w:tr w:rsidR="00B90A0D" w:rsidRPr="0047206F" w14:paraId="31F6B392" w14:textId="77777777" w:rsidTr="0026466D">
        <w:trPr>
          <w:trHeight w:val="378"/>
        </w:trPr>
        <w:tc>
          <w:tcPr>
            <w:tcW w:w="1039" w:type="dxa"/>
            <w:tcBorders>
              <w:top w:val="nil"/>
              <w:left w:val="nil"/>
              <w:bottom w:val="double" w:sz="4" w:space="0" w:color="auto"/>
              <w:right w:val="nil"/>
            </w:tcBorders>
          </w:tcPr>
          <w:p w14:paraId="35F5637A" w14:textId="79F22462" w:rsidR="00B90A0D" w:rsidRPr="0047206F" w:rsidRDefault="00B90A0D" w:rsidP="00B90A0D">
            <w:pPr>
              <w:pStyle w:val="NoSpacing"/>
              <w:spacing w:line="360" w:lineRule="auto"/>
              <w:jc w:val="center"/>
              <w:rPr>
                <w:rFonts w:ascii="Times New Roman" w:hAnsi="Times New Roman" w:cs="Times New Roman"/>
                <w:noProof/>
                <w:lang w:val="en-GB"/>
              </w:rPr>
            </w:pPr>
            <w:r w:rsidRPr="0047206F">
              <w:rPr>
                <w:rFonts w:ascii="Times New Roman" w:hAnsi="Times New Roman" w:cs="Times New Roman"/>
                <w:noProof/>
                <w:lang w:val="en-GB"/>
              </w:rPr>
              <w:t>3</w:t>
            </w:r>
          </w:p>
        </w:tc>
        <w:tc>
          <w:tcPr>
            <w:tcW w:w="3214" w:type="dxa"/>
            <w:tcBorders>
              <w:top w:val="nil"/>
              <w:left w:val="nil"/>
              <w:bottom w:val="double" w:sz="4" w:space="0" w:color="auto"/>
              <w:right w:val="nil"/>
            </w:tcBorders>
            <w:hideMark/>
          </w:tcPr>
          <w:p w14:paraId="5E816B38" w14:textId="5FE6D7E5" w:rsidR="00B90A0D" w:rsidRPr="0047206F" w:rsidRDefault="00B90A0D" w:rsidP="000041EA">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Stage 1</w:t>
            </w:r>
          </w:p>
        </w:tc>
        <w:tc>
          <w:tcPr>
            <w:tcW w:w="3139" w:type="dxa"/>
            <w:tcBorders>
              <w:top w:val="nil"/>
              <w:left w:val="nil"/>
              <w:bottom w:val="double" w:sz="4" w:space="0" w:color="auto"/>
              <w:right w:val="nil"/>
            </w:tcBorders>
            <w:hideMark/>
          </w:tcPr>
          <w:p w14:paraId="25FB3A42" w14:textId="77777777" w:rsidR="00B90A0D" w:rsidRPr="0047206F" w:rsidRDefault="00B90A0D" w:rsidP="000041EA">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Stage 2</w:t>
            </w:r>
          </w:p>
        </w:tc>
      </w:tr>
    </w:tbl>
    <w:p w14:paraId="6053A75A" w14:textId="28AFFEF8" w:rsidR="000041EA" w:rsidRPr="0047206F" w:rsidRDefault="000041EA" w:rsidP="000041EA">
      <w:pPr>
        <w:pStyle w:val="NoSpacing"/>
        <w:spacing w:line="360" w:lineRule="auto"/>
        <w:jc w:val="both"/>
        <w:rPr>
          <w:rFonts w:ascii="Times New Roman" w:hAnsi="Times New Roman" w:cs="Times New Roman"/>
          <w:noProof/>
          <w:sz w:val="20"/>
          <w:lang w:val="en-GB"/>
        </w:rPr>
      </w:pPr>
      <w:r w:rsidRPr="0047206F">
        <w:rPr>
          <w:rFonts w:ascii="Times New Roman" w:hAnsi="Times New Roman" w:cs="Times New Roman"/>
          <w:noProof/>
          <w:sz w:val="20"/>
          <w:lang w:val="en-GB"/>
        </w:rPr>
        <w:t>Table 1. The</w:t>
      </w:r>
      <w:r w:rsidR="006E7BE3">
        <w:rPr>
          <w:rFonts w:ascii="Times New Roman" w:hAnsi="Times New Roman" w:cs="Times New Roman"/>
          <w:noProof/>
          <w:sz w:val="20"/>
          <w:lang w:val="en-GB"/>
        </w:rPr>
        <w:t xml:space="preserve"> required</w:t>
      </w:r>
      <w:r w:rsidRPr="0047206F">
        <w:rPr>
          <w:rFonts w:ascii="Times New Roman" w:hAnsi="Times New Roman" w:cs="Times New Roman"/>
          <w:noProof/>
          <w:sz w:val="20"/>
          <w:lang w:val="en-GB"/>
        </w:rPr>
        <w:t xml:space="preserve"> </w:t>
      </w:r>
      <w:r w:rsidR="00446261">
        <w:rPr>
          <w:rFonts w:ascii="Times New Roman" w:hAnsi="Times New Roman" w:cs="Times New Roman"/>
          <w:noProof/>
          <w:sz w:val="20"/>
          <w:lang w:val="en-GB"/>
        </w:rPr>
        <w:t xml:space="preserve">steps </w:t>
      </w:r>
      <w:r w:rsidR="006E7BE3">
        <w:rPr>
          <w:rFonts w:ascii="Times New Roman" w:hAnsi="Times New Roman" w:cs="Times New Roman"/>
          <w:noProof/>
          <w:sz w:val="20"/>
          <w:lang w:val="en-GB"/>
        </w:rPr>
        <w:t xml:space="preserve">to take, </w:t>
      </w:r>
      <w:r w:rsidR="00446261">
        <w:rPr>
          <w:rFonts w:ascii="Times New Roman" w:hAnsi="Times New Roman" w:cs="Times New Roman"/>
          <w:noProof/>
          <w:sz w:val="20"/>
          <w:lang w:val="en-GB"/>
        </w:rPr>
        <w:t xml:space="preserve">to select the correct version of the </w:t>
      </w:r>
      <w:r w:rsidRPr="0047206F">
        <w:rPr>
          <w:rFonts w:ascii="Times New Roman" w:hAnsi="Times New Roman" w:cs="Times New Roman"/>
          <w:noProof/>
          <w:sz w:val="20"/>
          <w:lang w:val="en-GB"/>
        </w:rPr>
        <w:t>DEA model</w:t>
      </w:r>
    </w:p>
    <w:p w14:paraId="04481432" w14:textId="77777777" w:rsidR="000041EA" w:rsidRPr="0047206F" w:rsidRDefault="000041EA" w:rsidP="000041EA">
      <w:pPr>
        <w:pStyle w:val="NoSpacing"/>
        <w:spacing w:line="360" w:lineRule="auto"/>
        <w:jc w:val="both"/>
        <w:rPr>
          <w:rFonts w:ascii="Times New Roman" w:hAnsi="Times New Roman" w:cs="Times New Roman"/>
          <w:noProof/>
          <w:lang w:val="en-GB"/>
        </w:rPr>
      </w:pPr>
    </w:p>
    <w:p w14:paraId="2525093D" w14:textId="77777777" w:rsidR="00781FB1" w:rsidRPr="0047206F" w:rsidRDefault="000041EA" w:rsidP="005A6214">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 xml:space="preserve">After the established </w:t>
      </w:r>
      <w:r w:rsidR="009A1864" w:rsidRPr="0047206F">
        <w:rPr>
          <w:rFonts w:ascii="Times New Roman" w:hAnsi="Times New Roman" w:cs="Times New Roman"/>
          <w:noProof/>
          <w:lang w:val="en-GB"/>
        </w:rPr>
        <w:t xml:space="preserve">the </w:t>
      </w:r>
      <w:r w:rsidRPr="0047206F">
        <w:rPr>
          <w:rFonts w:ascii="Times New Roman" w:hAnsi="Times New Roman" w:cs="Times New Roman"/>
          <w:noProof/>
          <w:lang w:val="en-GB"/>
        </w:rPr>
        <w:t>DEA method of Charnes et al., (1978), Banker, Charnes, and Cooper (1984) elaborated the model in the sense that it became able to take economies of scale into account.</w:t>
      </w:r>
    </w:p>
    <w:p w14:paraId="31B8F5CB" w14:textId="77777777" w:rsidR="00CF338A" w:rsidRPr="0047206F" w:rsidRDefault="00D644F8" w:rsidP="00CF338A">
      <w:pPr>
        <w:pStyle w:val="NoSpacing"/>
        <w:spacing w:line="360" w:lineRule="auto"/>
        <w:ind w:firstLine="708"/>
        <w:jc w:val="both"/>
        <w:rPr>
          <w:rFonts w:ascii="Times New Roman" w:hAnsi="Times New Roman" w:cs="Times New Roman"/>
          <w:noProof/>
          <w:lang w:val="en-GB"/>
        </w:rPr>
      </w:pPr>
      <w:r w:rsidRPr="0047206F">
        <w:rPr>
          <w:rFonts w:ascii="Times New Roman" w:hAnsi="Times New Roman" w:cs="Times New Roman"/>
          <w:noProof/>
          <w:lang w:val="en-GB"/>
        </w:rPr>
        <w:t>The first step in</w:t>
      </w:r>
      <w:r w:rsidR="005A6214" w:rsidRPr="0047206F">
        <w:rPr>
          <w:rFonts w:ascii="Times New Roman" w:hAnsi="Times New Roman" w:cs="Times New Roman"/>
          <w:noProof/>
          <w:lang w:val="en-GB"/>
        </w:rPr>
        <w:t xml:space="preserve"> </w:t>
      </w:r>
      <w:r w:rsidR="00780C54" w:rsidRPr="0047206F">
        <w:rPr>
          <w:rFonts w:ascii="Times New Roman" w:hAnsi="Times New Roman" w:cs="Times New Roman"/>
          <w:noProof/>
          <w:lang w:val="en-GB"/>
        </w:rPr>
        <w:t>select</w:t>
      </w:r>
      <w:r w:rsidRPr="0047206F">
        <w:rPr>
          <w:rFonts w:ascii="Times New Roman" w:hAnsi="Times New Roman" w:cs="Times New Roman"/>
          <w:noProof/>
          <w:lang w:val="en-GB"/>
        </w:rPr>
        <w:t>ing</w:t>
      </w:r>
      <w:r w:rsidR="00780C54" w:rsidRPr="0047206F">
        <w:rPr>
          <w:rFonts w:ascii="Times New Roman" w:hAnsi="Times New Roman" w:cs="Times New Roman"/>
          <w:noProof/>
          <w:lang w:val="en-GB"/>
        </w:rPr>
        <w:t xml:space="preserve"> the definite DEA model, is to choose between the </w:t>
      </w:r>
      <w:r w:rsidRPr="0047206F">
        <w:rPr>
          <w:rFonts w:ascii="Times New Roman" w:hAnsi="Times New Roman" w:cs="Times New Roman"/>
          <w:noProof/>
          <w:lang w:val="en-GB"/>
        </w:rPr>
        <w:t xml:space="preserve">model of Charnes et al,. (1978) or Banker et al., (1984). </w:t>
      </w:r>
      <w:r w:rsidR="000041EA" w:rsidRPr="0047206F">
        <w:rPr>
          <w:rFonts w:ascii="Times New Roman" w:hAnsi="Times New Roman" w:cs="Times New Roman"/>
          <w:noProof/>
          <w:lang w:val="en-GB"/>
        </w:rPr>
        <w:t>Regarding the DEA model of Banker et al., (1984), ‘peer’ groups of DMUs with approximately the same available resources were created and we</w:t>
      </w:r>
      <w:r w:rsidR="005A6214" w:rsidRPr="0047206F">
        <w:rPr>
          <w:rFonts w:ascii="Times New Roman" w:hAnsi="Times New Roman" w:cs="Times New Roman"/>
          <w:noProof/>
          <w:lang w:val="en-GB"/>
        </w:rPr>
        <w:t xml:space="preserve">re compared to each other. </w:t>
      </w:r>
      <w:r w:rsidR="000041EA" w:rsidRPr="0047206F">
        <w:rPr>
          <w:rFonts w:ascii="Times New Roman" w:hAnsi="Times New Roman" w:cs="Times New Roman"/>
          <w:noProof/>
          <w:lang w:val="en-GB"/>
        </w:rPr>
        <w:t xml:space="preserve">Taking the economies of scale into account by creating ‘peer’ groups, the model tests for efficiency based on Variable Returns to Scale (VRS). This is in contrast to the model of Charnes et al., (1978) which assumes that all DMUs do have Constant Returns to Scale (CRS). In this study the VRS model is executed, </w:t>
      </w:r>
      <w:r w:rsidR="00800599" w:rsidRPr="0047206F">
        <w:rPr>
          <w:rFonts w:ascii="Times New Roman" w:hAnsi="Times New Roman" w:cs="Times New Roman"/>
          <w:noProof/>
          <w:lang w:val="en-GB"/>
        </w:rPr>
        <w:t>because</w:t>
      </w:r>
      <w:r w:rsidR="000041EA" w:rsidRPr="0047206F">
        <w:rPr>
          <w:rFonts w:ascii="Times New Roman" w:hAnsi="Times New Roman" w:cs="Times New Roman"/>
          <w:noProof/>
          <w:lang w:val="en-GB"/>
        </w:rPr>
        <w:t xml:space="preserve"> an increased budget does not automatically lead to increased sports performance and in particular not to an increased financial performance. </w:t>
      </w:r>
    </w:p>
    <w:p w14:paraId="6DFFDBC6" w14:textId="77777777" w:rsidR="00CF338A" w:rsidRPr="0047206F" w:rsidRDefault="00CF338A" w:rsidP="00CF338A">
      <w:pPr>
        <w:pStyle w:val="NoSpacing"/>
        <w:spacing w:line="360" w:lineRule="auto"/>
        <w:ind w:firstLine="708"/>
        <w:jc w:val="both"/>
        <w:rPr>
          <w:rFonts w:ascii="Times New Roman" w:hAnsi="Times New Roman" w:cs="Times New Roman"/>
          <w:noProof/>
          <w:lang w:val="en-GB"/>
        </w:rPr>
      </w:pPr>
    </w:p>
    <w:p w14:paraId="7033E536" w14:textId="31E309E8" w:rsidR="000041EA" w:rsidRPr="0047206F" w:rsidRDefault="000041EA" w:rsidP="00CF338A">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lastRenderedPageBreak/>
        <w:t>The division of the Pure Technical Efficiency (PTE) and Scale Efficiency (SE) are both indicated by performing the VRS model after performing a CRS model, which determines the Overall Technical Efficiency (OTE) rating. The formula for determining the scale efficiency is as described below:</w:t>
      </w:r>
    </w:p>
    <w:p w14:paraId="11ED4DC5" w14:textId="77777777" w:rsidR="000041EA" w:rsidRPr="0047206F" w:rsidRDefault="000041EA" w:rsidP="000041EA">
      <w:pPr>
        <w:pStyle w:val="NoSpacing"/>
        <w:spacing w:line="360" w:lineRule="auto"/>
        <w:jc w:val="both"/>
        <w:rPr>
          <w:rFonts w:ascii="Times New Roman" w:hAnsi="Times New Roman" w:cs="Times New Roman"/>
          <w:noProof/>
          <w:lang w:val="en-GB"/>
        </w:rPr>
      </w:pPr>
    </w:p>
    <w:p w14:paraId="57CD2980" w14:textId="77777777" w:rsidR="000041EA" w:rsidRPr="0047206F" w:rsidRDefault="000041EA" w:rsidP="000041EA">
      <w:pPr>
        <w:pStyle w:val="scriptienormal"/>
        <w:ind w:left="720"/>
        <w:rPr>
          <w:rFonts w:eastAsiaTheme="minorEastAsia" w:cs="Times New Roman"/>
          <w:noProof/>
          <w:lang w:val="en-GB"/>
        </w:rPr>
      </w:pPr>
      <m:oMathPara>
        <m:oMath>
          <m:r>
            <w:rPr>
              <w:rFonts w:ascii="Cambria Math" w:hAnsi="Cambria Math" w:cs="Times New Roman"/>
              <w:noProof/>
              <w:lang w:val="en-GB"/>
            </w:rPr>
            <m:t xml:space="preserve">Scale efficiency = </m:t>
          </m:r>
          <m:f>
            <m:fPr>
              <m:ctrlPr>
                <w:rPr>
                  <w:rFonts w:ascii="Cambria Math" w:hAnsi="Cambria Math" w:cs="Times New Roman"/>
                  <w:i/>
                  <w:noProof/>
                  <w:lang w:val="en-GB"/>
                </w:rPr>
              </m:ctrlPr>
            </m:fPr>
            <m:num>
              <m:r>
                <w:rPr>
                  <w:rFonts w:ascii="Cambria Math" w:hAnsi="Cambria Math" w:cs="Times New Roman"/>
                  <w:noProof/>
                  <w:lang w:val="en-GB"/>
                </w:rPr>
                <m:t xml:space="preserve">CRS efficiency </m:t>
              </m:r>
            </m:num>
            <m:den>
              <m:r>
                <w:rPr>
                  <w:rFonts w:ascii="Cambria Math" w:hAnsi="Cambria Math" w:cs="Times New Roman"/>
                  <w:noProof/>
                  <w:lang w:val="en-GB"/>
                </w:rPr>
                <m:t xml:space="preserve">VRS efficiency </m:t>
              </m:r>
            </m:den>
          </m:f>
          <m:r>
            <w:rPr>
              <w:rFonts w:ascii="Cambria Math" w:eastAsiaTheme="minorEastAsia" w:hAnsi="Cambria Math" w:cs="Times New Roman"/>
              <w:noProof/>
              <w:lang w:val="en-GB"/>
            </w:rPr>
            <m:t xml:space="preserve"> </m:t>
          </m:r>
          <m:r>
            <w:rPr>
              <w:rFonts w:ascii="Cambria Math" w:hAnsi="Cambria Math" w:cs="Times New Roman"/>
              <w:noProof/>
              <w:lang w:val="en-GB"/>
            </w:rPr>
            <m:t xml:space="preserve"> = </m:t>
          </m:r>
          <m:f>
            <m:fPr>
              <m:ctrlPr>
                <w:rPr>
                  <w:rFonts w:ascii="Cambria Math" w:hAnsi="Cambria Math" w:cs="Times New Roman"/>
                  <w:i/>
                  <w:noProof/>
                  <w:lang w:val="en-GB"/>
                </w:rPr>
              </m:ctrlPr>
            </m:fPr>
            <m:num>
              <m:r>
                <w:rPr>
                  <w:rFonts w:ascii="Cambria Math" w:hAnsi="Cambria Math" w:cs="Times New Roman"/>
                  <w:noProof/>
                  <w:lang w:val="en-GB"/>
                </w:rPr>
                <m:t xml:space="preserve">Overall Technical Efficiency </m:t>
              </m:r>
            </m:num>
            <m:den>
              <m:r>
                <w:rPr>
                  <w:rFonts w:ascii="Cambria Math" w:hAnsi="Cambria Math" w:cs="Times New Roman"/>
                  <w:noProof/>
                  <w:lang w:val="en-GB"/>
                </w:rPr>
                <m:t xml:space="preserve">Pure Technical Efficiency </m:t>
              </m:r>
            </m:den>
          </m:f>
        </m:oMath>
      </m:oMathPara>
    </w:p>
    <w:p w14:paraId="74BDF068" w14:textId="77777777" w:rsidR="000041EA" w:rsidRPr="0047206F" w:rsidRDefault="000041EA" w:rsidP="000041EA">
      <w:pPr>
        <w:pStyle w:val="scriptienormal"/>
        <w:rPr>
          <w:rFonts w:eastAsiaTheme="minorEastAsia" w:cs="Times New Roman"/>
          <w:noProof/>
          <w:lang w:val="en-GB"/>
        </w:rPr>
      </w:pPr>
    </w:p>
    <w:p w14:paraId="275D16C7" w14:textId="0C14383F" w:rsidR="000041EA" w:rsidRPr="0047206F" w:rsidRDefault="000041EA" w:rsidP="00781FB1">
      <w:pPr>
        <w:pStyle w:val="NoSpacing"/>
        <w:spacing w:line="360" w:lineRule="auto"/>
        <w:ind w:firstLine="708"/>
        <w:jc w:val="both"/>
        <w:rPr>
          <w:rFonts w:ascii="Times New Roman" w:hAnsi="Times New Roman" w:cs="Times New Roman"/>
          <w:noProof/>
          <w:lang w:val="en-GB"/>
        </w:rPr>
      </w:pPr>
      <w:r w:rsidRPr="0047206F">
        <w:rPr>
          <w:rFonts w:ascii="Times New Roman" w:hAnsi="Times New Roman" w:cs="Times New Roman"/>
          <w:noProof/>
          <w:lang w:val="en-GB"/>
        </w:rPr>
        <w:t xml:space="preserve">The </w:t>
      </w:r>
      <w:r w:rsidR="00910A45" w:rsidRPr="0047206F">
        <w:rPr>
          <w:rFonts w:ascii="Times New Roman" w:hAnsi="Times New Roman" w:cs="Times New Roman"/>
          <w:noProof/>
          <w:lang w:val="en-GB"/>
        </w:rPr>
        <w:t>second</w:t>
      </w:r>
      <w:r w:rsidRPr="0047206F">
        <w:rPr>
          <w:rFonts w:ascii="Times New Roman" w:hAnsi="Times New Roman" w:cs="Times New Roman"/>
          <w:noProof/>
          <w:lang w:val="en-GB"/>
        </w:rPr>
        <w:t xml:space="preserve"> step is to determine the appropriate orientation of the model. The VRS model of Banker et al., (1984) can be input- or output focused, in contrast to the CRS model that is only input oriented. An input oriented model assumes that the level of input variables can be reduced without changing the level of output. At the same time, an output oriented model analyses the possible growth in the level of the output variables remaining the level of input variables unchanged. Furthermore, the market condition that DMUs are operating in is important for the selection of the focus of the model. If the market is competitive, Barros and Leach (2006) recommend the output oriented model. In a monopolistic market, the input oriented model is advised. Here, discretionary control is the decisive factor. Since the management of a football organisation is always in control of the expenses and the sports performance is not entirely controllable, the input oriented model is more suitable compared to an output oriented model. However, given the fact that the definition of ‘efficiency’ in this study is in line with the output oriented version of </w:t>
      </w:r>
      <w:r w:rsidR="009A1864" w:rsidRPr="0047206F">
        <w:rPr>
          <w:rFonts w:ascii="Times New Roman" w:hAnsi="Times New Roman" w:cs="Times New Roman"/>
          <w:noProof/>
          <w:lang w:val="en-GB"/>
        </w:rPr>
        <w:t xml:space="preserve">the </w:t>
      </w:r>
      <w:r w:rsidRPr="0047206F">
        <w:rPr>
          <w:rFonts w:ascii="Times New Roman" w:hAnsi="Times New Roman" w:cs="Times New Roman"/>
          <w:noProof/>
          <w:lang w:val="en-GB"/>
        </w:rPr>
        <w:t xml:space="preserve">DEA, the output oriented model has to be executed. As a result, with respect to the discretionary control and the definition of efficiency, both models are executed in this study. The main differences in the results are discussed in </w:t>
      </w:r>
      <w:r w:rsidR="00544C15" w:rsidRPr="0047206F">
        <w:rPr>
          <w:rFonts w:ascii="Times New Roman" w:hAnsi="Times New Roman" w:cs="Times New Roman"/>
          <w:noProof/>
          <w:lang w:val="en-GB"/>
        </w:rPr>
        <w:t>Section</w:t>
      </w:r>
      <w:r w:rsidRPr="0047206F">
        <w:rPr>
          <w:rFonts w:ascii="Times New Roman" w:hAnsi="Times New Roman" w:cs="Times New Roman"/>
          <w:noProof/>
          <w:lang w:val="en-GB"/>
        </w:rPr>
        <w:t xml:space="preserve"> 5.1.</w:t>
      </w:r>
    </w:p>
    <w:p w14:paraId="393F8E7C" w14:textId="1F938D95" w:rsidR="000041EA" w:rsidRPr="0047206F" w:rsidRDefault="00910A45" w:rsidP="000041EA">
      <w:pPr>
        <w:pStyle w:val="NoSpacing"/>
        <w:spacing w:line="360" w:lineRule="auto"/>
        <w:ind w:firstLine="708"/>
        <w:jc w:val="both"/>
        <w:rPr>
          <w:rFonts w:ascii="Times New Roman" w:hAnsi="Times New Roman" w:cs="Times New Roman"/>
          <w:noProof/>
          <w:lang w:val="en-GB"/>
        </w:rPr>
      </w:pPr>
      <w:r w:rsidRPr="0047206F">
        <w:rPr>
          <w:rFonts w:ascii="Times New Roman" w:hAnsi="Times New Roman" w:cs="Times New Roman"/>
          <w:noProof/>
          <w:lang w:val="en-GB"/>
        </w:rPr>
        <w:t xml:space="preserve">The last step is determine the stage of the DEA model. </w:t>
      </w:r>
      <w:r w:rsidR="000041EA" w:rsidRPr="0047206F">
        <w:rPr>
          <w:rFonts w:ascii="Times New Roman" w:hAnsi="Times New Roman" w:cs="Times New Roman"/>
          <w:noProof/>
          <w:lang w:val="en-GB"/>
        </w:rPr>
        <w:t xml:space="preserve">The key factor in determining the stage of the DEA is the amount of constraints. The total number of constraints in the first stage model is equal to the amount of DMUs in the sample size, while it is the sum of the number of input- and output variables in the second stage of the DEA. This is the main reason for selecting the second stage DEA above the first stage DEA. </w:t>
      </w:r>
    </w:p>
    <w:p w14:paraId="5649FBBE" w14:textId="5E82A62C" w:rsidR="000041EA" w:rsidRPr="0047206F" w:rsidRDefault="000041EA" w:rsidP="000041EA">
      <w:pPr>
        <w:pStyle w:val="NoSpacing"/>
        <w:spacing w:line="360" w:lineRule="auto"/>
        <w:ind w:firstLine="708"/>
        <w:jc w:val="both"/>
        <w:rPr>
          <w:rFonts w:ascii="Times New Roman" w:hAnsi="Times New Roman" w:cs="Times New Roman"/>
          <w:noProof/>
          <w:lang w:val="en-GB"/>
        </w:rPr>
      </w:pPr>
      <w:r w:rsidRPr="0047206F">
        <w:rPr>
          <w:rFonts w:ascii="Times New Roman" w:hAnsi="Times New Roman" w:cs="Times New Roman"/>
          <w:noProof/>
          <w:lang w:val="en-GB"/>
        </w:rPr>
        <w:t>Therefore, this study selected the two stage, input- and output oriented VRS model as the decisive model</w:t>
      </w:r>
      <w:r w:rsidR="00CF338A" w:rsidRPr="0047206F">
        <w:rPr>
          <w:rFonts w:ascii="Times New Roman" w:hAnsi="Times New Roman" w:cs="Times New Roman"/>
          <w:noProof/>
          <w:lang w:val="en-GB"/>
        </w:rPr>
        <w:t xml:space="preserve"> (Table 2)</w:t>
      </w:r>
      <w:r w:rsidRPr="0047206F">
        <w:rPr>
          <w:rFonts w:ascii="Times New Roman" w:hAnsi="Times New Roman" w:cs="Times New Roman"/>
          <w:noProof/>
          <w:lang w:val="en-GB"/>
        </w:rPr>
        <w:t>. And, in addition, the CRS model will be important to execute so as to give a comprehensive explanation of the source of the inefficiencies.</w:t>
      </w:r>
    </w:p>
    <w:p w14:paraId="5AE45015" w14:textId="5091FB47" w:rsidR="00781FB1" w:rsidRPr="0047206F" w:rsidRDefault="00781FB1" w:rsidP="000041EA">
      <w:pPr>
        <w:pStyle w:val="NoSpacing"/>
        <w:spacing w:line="360" w:lineRule="auto"/>
        <w:ind w:firstLine="708"/>
        <w:jc w:val="both"/>
        <w:rPr>
          <w:rFonts w:ascii="Times New Roman" w:hAnsi="Times New Roman" w:cs="Times New Roman"/>
          <w:noProof/>
          <w:lang w:val="en-GB"/>
        </w:rPr>
      </w:pPr>
    </w:p>
    <w:p w14:paraId="0B61AA9D" w14:textId="56F20C48" w:rsidR="00CF338A" w:rsidRPr="0047206F" w:rsidRDefault="00CF338A" w:rsidP="000041EA">
      <w:pPr>
        <w:pStyle w:val="NoSpacing"/>
        <w:spacing w:line="360" w:lineRule="auto"/>
        <w:ind w:firstLine="708"/>
        <w:jc w:val="both"/>
        <w:rPr>
          <w:rFonts w:ascii="Times New Roman" w:hAnsi="Times New Roman" w:cs="Times New Roman"/>
          <w:noProof/>
          <w:lang w:val="en-GB"/>
        </w:rPr>
      </w:pPr>
    </w:p>
    <w:p w14:paraId="1ECE06E4" w14:textId="77777777" w:rsidR="00CF338A" w:rsidRPr="0047206F" w:rsidRDefault="00CF338A" w:rsidP="000041EA">
      <w:pPr>
        <w:pStyle w:val="NoSpacing"/>
        <w:spacing w:line="360" w:lineRule="auto"/>
        <w:ind w:firstLine="708"/>
        <w:jc w:val="both"/>
        <w:rPr>
          <w:rFonts w:ascii="Times New Roman" w:hAnsi="Times New Roman" w:cs="Times New Roman"/>
          <w:noProof/>
          <w:lang w:val="en-GB"/>
        </w:rPr>
      </w:pPr>
    </w:p>
    <w:p w14:paraId="1B49CB42" w14:textId="45D95713" w:rsidR="00781FB1" w:rsidRPr="0047206F" w:rsidRDefault="00781FB1" w:rsidP="000041EA">
      <w:pPr>
        <w:pStyle w:val="NoSpacing"/>
        <w:spacing w:line="360" w:lineRule="auto"/>
        <w:ind w:firstLine="708"/>
        <w:jc w:val="both"/>
        <w:rPr>
          <w:rFonts w:ascii="Times New Roman" w:hAnsi="Times New Roman" w:cs="Times New Roman"/>
          <w:noProof/>
          <w:lang w:val="en-GB"/>
        </w:rPr>
      </w:pPr>
    </w:p>
    <w:p w14:paraId="3DEE5DED" w14:textId="23C0FE62" w:rsidR="00781FB1" w:rsidRPr="0047206F" w:rsidRDefault="00781FB1" w:rsidP="000041EA">
      <w:pPr>
        <w:pStyle w:val="NoSpacing"/>
        <w:spacing w:line="360" w:lineRule="auto"/>
        <w:ind w:firstLine="708"/>
        <w:jc w:val="both"/>
        <w:rPr>
          <w:rFonts w:ascii="Times New Roman" w:hAnsi="Times New Roman" w:cs="Times New Roman"/>
          <w:noProof/>
          <w:lang w:val="en-GB"/>
        </w:rPr>
      </w:pPr>
    </w:p>
    <w:p w14:paraId="0F05A192" w14:textId="600633BD" w:rsidR="00781FB1" w:rsidRPr="0047206F" w:rsidRDefault="00781FB1" w:rsidP="00781FB1">
      <w:pPr>
        <w:pStyle w:val="NoSpacing"/>
        <w:spacing w:line="360" w:lineRule="auto"/>
        <w:jc w:val="both"/>
        <w:rPr>
          <w:rFonts w:ascii="Times New Roman" w:hAnsi="Times New Roman" w:cs="Times New Roman"/>
          <w:noProof/>
          <w:lang w:val="en-GB"/>
        </w:rPr>
      </w:pPr>
    </w:p>
    <w:p w14:paraId="68FBCC60" w14:textId="77777777" w:rsidR="00781FB1" w:rsidRPr="0047206F" w:rsidRDefault="00781FB1" w:rsidP="00781FB1">
      <w:pPr>
        <w:pStyle w:val="NoSpacing"/>
        <w:spacing w:line="360" w:lineRule="auto"/>
        <w:jc w:val="both"/>
        <w:rPr>
          <w:rFonts w:ascii="Times New Roman" w:hAnsi="Times New Roman" w:cs="Times New Roman"/>
          <w:noProof/>
          <w:lang w:val="en-GB"/>
        </w:rPr>
      </w:pPr>
    </w:p>
    <w:p w14:paraId="1515FCCD" w14:textId="77777777" w:rsidR="00781FB1" w:rsidRPr="0047206F" w:rsidRDefault="00781FB1" w:rsidP="000041EA">
      <w:pPr>
        <w:pStyle w:val="NoSpacing"/>
        <w:spacing w:line="360" w:lineRule="auto"/>
        <w:ind w:firstLine="708"/>
        <w:jc w:val="both"/>
        <w:rPr>
          <w:rFonts w:ascii="Times New Roman" w:hAnsi="Times New Roman" w:cs="Times New Roman"/>
          <w:noProof/>
          <w:lang w:val="en-GB"/>
        </w:rPr>
      </w:pPr>
    </w:p>
    <w:tbl>
      <w:tblPr>
        <w:tblStyle w:val="TableGrid"/>
        <w:tblW w:w="0" w:type="auto"/>
        <w:tblBorders>
          <w:top w:val="double" w:sz="4" w:space="0" w:color="auto"/>
          <w:left w:val="none" w:sz="0" w:space="0" w:color="auto"/>
          <w:bottom w:val="double" w:sz="4"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83"/>
        <w:gridCol w:w="2678"/>
        <w:gridCol w:w="299"/>
        <w:gridCol w:w="3685"/>
      </w:tblGrid>
      <w:tr w:rsidR="000041EA" w:rsidRPr="0047206F" w14:paraId="07F5DDE1" w14:textId="77777777" w:rsidTr="000041EA">
        <w:trPr>
          <w:trHeight w:val="292"/>
        </w:trPr>
        <w:tc>
          <w:tcPr>
            <w:tcW w:w="2410" w:type="dxa"/>
            <w:gridSpan w:val="2"/>
            <w:tcBorders>
              <w:top w:val="double" w:sz="4" w:space="0" w:color="auto"/>
              <w:left w:val="nil"/>
              <w:bottom w:val="single" w:sz="4" w:space="0" w:color="auto"/>
              <w:right w:val="nil"/>
            </w:tcBorders>
            <w:hideMark/>
          </w:tcPr>
          <w:p w14:paraId="6F4B99E9" w14:textId="77777777" w:rsidR="000041EA" w:rsidRPr="0047206F" w:rsidRDefault="000041EA" w:rsidP="000041EA">
            <w:pPr>
              <w:pStyle w:val="NoSpacing"/>
              <w:spacing w:line="360" w:lineRule="auto"/>
              <w:rPr>
                <w:rFonts w:ascii="Times New Roman" w:eastAsiaTheme="minorEastAsia" w:hAnsi="Times New Roman" w:cs="Times New Roman"/>
                <w:b/>
                <w:noProof/>
                <w:lang w:val="en-GB"/>
              </w:rPr>
            </w:pPr>
            <w:r w:rsidRPr="0047206F">
              <w:rPr>
                <w:rFonts w:ascii="Times New Roman" w:eastAsiaTheme="minorEastAsia" w:hAnsi="Times New Roman" w:cs="Times New Roman"/>
                <w:b/>
                <w:noProof/>
                <w:lang w:val="en-GB"/>
              </w:rPr>
              <w:lastRenderedPageBreak/>
              <w:t>Two-stage orientation</w:t>
            </w:r>
          </w:p>
        </w:tc>
        <w:tc>
          <w:tcPr>
            <w:tcW w:w="2678" w:type="dxa"/>
            <w:tcBorders>
              <w:top w:val="double" w:sz="4" w:space="0" w:color="auto"/>
              <w:left w:val="nil"/>
              <w:bottom w:val="single" w:sz="4" w:space="0" w:color="auto"/>
              <w:right w:val="nil"/>
            </w:tcBorders>
            <w:hideMark/>
          </w:tcPr>
          <w:p w14:paraId="425C8372" w14:textId="77777777" w:rsidR="000041EA" w:rsidRPr="0047206F" w:rsidRDefault="000041EA" w:rsidP="000041EA">
            <w:pPr>
              <w:pStyle w:val="NoSpacing"/>
              <w:spacing w:line="360" w:lineRule="auto"/>
              <w:jc w:val="center"/>
              <w:rPr>
                <w:rFonts w:ascii="Times New Roman" w:eastAsiaTheme="minorEastAsia" w:hAnsi="Times New Roman" w:cs="Times New Roman"/>
                <w:b/>
                <w:noProof/>
                <w:lang w:val="en-GB"/>
              </w:rPr>
            </w:pPr>
            <w:r w:rsidRPr="0047206F">
              <w:rPr>
                <w:rFonts w:ascii="Times New Roman" w:eastAsiaTheme="minorEastAsia" w:hAnsi="Times New Roman" w:cs="Times New Roman"/>
                <w:b/>
                <w:noProof/>
                <w:lang w:val="en-GB"/>
              </w:rPr>
              <w:t>Variable Return to Scale</w:t>
            </w:r>
          </w:p>
        </w:tc>
        <w:tc>
          <w:tcPr>
            <w:tcW w:w="3984" w:type="dxa"/>
            <w:gridSpan w:val="2"/>
            <w:tcBorders>
              <w:top w:val="double" w:sz="4" w:space="0" w:color="auto"/>
              <w:left w:val="nil"/>
              <w:bottom w:val="single" w:sz="4" w:space="0" w:color="auto"/>
              <w:right w:val="nil"/>
            </w:tcBorders>
            <w:hideMark/>
          </w:tcPr>
          <w:p w14:paraId="722B735E" w14:textId="77777777" w:rsidR="000041EA" w:rsidRPr="0047206F" w:rsidRDefault="000041EA" w:rsidP="000041EA">
            <w:pPr>
              <w:pStyle w:val="NoSpacing"/>
              <w:spacing w:line="360" w:lineRule="auto"/>
              <w:jc w:val="center"/>
              <w:rPr>
                <w:rFonts w:ascii="Times New Roman" w:eastAsiaTheme="minorEastAsia" w:hAnsi="Times New Roman" w:cs="Times New Roman"/>
                <w:b/>
                <w:noProof/>
                <w:lang w:val="en-GB"/>
              </w:rPr>
            </w:pPr>
            <w:r w:rsidRPr="0047206F">
              <w:rPr>
                <w:rFonts w:ascii="Times New Roman" w:eastAsiaTheme="minorEastAsia" w:hAnsi="Times New Roman" w:cs="Times New Roman"/>
                <w:b/>
                <w:noProof/>
                <w:lang w:val="en-GB"/>
              </w:rPr>
              <w:t>Variable Return to Scale with slacks</w:t>
            </w:r>
          </w:p>
        </w:tc>
      </w:tr>
      <w:tr w:rsidR="000041EA" w:rsidRPr="0047206F" w14:paraId="7F121DB2" w14:textId="77777777" w:rsidTr="000041EA">
        <w:trPr>
          <w:trHeight w:val="3496"/>
        </w:trPr>
        <w:tc>
          <w:tcPr>
            <w:tcW w:w="2127" w:type="dxa"/>
            <w:tcBorders>
              <w:top w:val="single" w:sz="4" w:space="0" w:color="auto"/>
              <w:left w:val="nil"/>
              <w:bottom w:val="single" w:sz="4" w:space="0" w:color="auto"/>
              <w:right w:val="nil"/>
            </w:tcBorders>
            <w:hideMark/>
          </w:tcPr>
          <w:p w14:paraId="7E4DB69C" w14:textId="77777777" w:rsidR="000041EA" w:rsidRPr="0047206F" w:rsidRDefault="000041EA" w:rsidP="000041EA">
            <w:pPr>
              <w:pStyle w:val="NoSpacing"/>
              <w:spacing w:line="360" w:lineRule="auto"/>
              <w:rPr>
                <w:rFonts w:ascii="Times New Roman" w:eastAsiaTheme="minorEastAsia" w:hAnsi="Times New Roman" w:cs="Times New Roman"/>
                <w:b/>
                <w:noProof/>
                <w:lang w:val="en-GB"/>
              </w:rPr>
            </w:pPr>
            <w:r w:rsidRPr="0047206F">
              <w:rPr>
                <w:rFonts w:ascii="Times New Roman" w:eastAsiaTheme="minorEastAsia" w:hAnsi="Times New Roman" w:cs="Times New Roman"/>
                <w:b/>
                <w:noProof/>
                <w:lang w:val="en-GB"/>
              </w:rPr>
              <w:t>Input oriented</w:t>
            </w:r>
          </w:p>
        </w:tc>
        <w:tc>
          <w:tcPr>
            <w:tcW w:w="3260" w:type="dxa"/>
            <w:gridSpan w:val="3"/>
            <w:tcBorders>
              <w:top w:val="single" w:sz="4" w:space="0" w:color="auto"/>
              <w:left w:val="nil"/>
              <w:bottom w:val="single" w:sz="4" w:space="0" w:color="auto"/>
              <w:right w:val="nil"/>
            </w:tcBorders>
          </w:tcPr>
          <w:p w14:paraId="06636F85" w14:textId="77777777" w:rsidR="000041EA" w:rsidRPr="0047206F" w:rsidRDefault="000041EA" w:rsidP="000041EA">
            <w:pPr>
              <w:spacing w:line="360" w:lineRule="auto"/>
              <w:rPr>
                <w:rFonts w:ascii="Times New Roman" w:eastAsiaTheme="minorEastAsia" w:hAnsi="Times New Roman" w:cs="Times New Roman"/>
                <w:noProof/>
                <w:sz w:val="2"/>
              </w:rPr>
            </w:pPr>
          </w:p>
          <w:p w14:paraId="2FB9E3B6" w14:textId="77777777" w:rsidR="000041EA" w:rsidRPr="0047206F" w:rsidRDefault="000041EA" w:rsidP="000041EA">
            <w:pPr>
              <w:spacing w:line="360" w:lineRule="auto"/>
              <w:rPr>
                <w:rFonts w:ascii="Times New Roman" w:eastAsiaTheme="minorEastAsia" w:hAnsi="Times New Roman" w:cs="Times New Roman"/>
                <w:noProof/>
              </w:rPr>
            </w:pPr>
            <m:oMathPara>
              <m:oMath>
                <m:r>
                  <w:rPr>
                    <w:rFonts w:ascii="Cambria Math" w:hAnsi="Cambria Math" w:cs="Times New Roman"/>
                    <w:noProof/>
                  </w:rPr>
                  <m:t xml:space="preserve">Max θ </m:t>
                </m:r>
              </m:oMath>
            </m:oMathPara>
          </w:p>
          <w:p w14:paraId="09617EE8" w14:textId="77777777" w:rsidR="000041EA" w:rsidRPr="0047206F" w:rsidRDefault="000041EA" w:rsidP="000041EA">
            <w:pPr>
              <w:spacing w:line="360" w:lineRule="auto"/>
              <w:jc w:val="center"/>
              <w:rPr>
                <w:rFonts w:ascii="Times New Roman" w:hAnsi="Times New Roman" w:cs="Times New Roman"/>
                <w:noProof/>
              </w:rPr>
            </w:pPr>
            <w:r w:rsidRPr="0047206F">
              <w:rPr>
                <w:rFonts w:ascii="Times New Roman" w:hAnsi="Times New Roman" w:cs="Times New Roman"/>
                <w:noProof/>
              </w:rPr>
              <w:t>Subject to:</w:t>
            </w:r>
          </w:p>
          <w:p w14:paraId="7C4E5030" w14:textId="77777777" w:rsidR="000041EA" w:rsidRPr="0047206F" w:rsidRDefault="004828E2" w:rsidP="000041EA">
            <w:pPr>
              <w:spacing w:line="360" w:lineRule="auto"/>
              <w:rPr>
                <w:rFonts w:ascii="Times New Roman" w:eastAsiaTheme="minorEastAsia" w:hAnsi="Times New Roman" w:cs="Times New Roman"/>
                <w:noProof/>
              </w:rPr>
            </w:pPr>
            <m:oMathPara>
              <m:oMath>
                <m:nary>
                  <m:naryPr>
                    <m:chr m:val="∑"/>
                    <m:limLoc m:val="undOvr"/>
                    <m:ctrlPr>
                      <w:rPr>
                        <w:rFonts w:ascii="Cambria Math" w:hAnsi="Cambria Math" w:cs="Times New Roman"/>
                        <w:i/>
                        <w:noProof/>
                      </w:rPr>
                    </m:ctrlPr>
                  </m:naryPr>
                  <m:sub>
                    <m:r>
                      <w:rPr>
                        <w:rFonts w:ascii="Cambria Math" w:hAnsi="Cambria Math" w:cs="Times New Roman"/>
                        <w:noProof/>
                      </w:rPr>
                      <m:t>j=1</m:t>
                    </m:r>
                  </m:sub>
                  <m:sup>
                    <m:r>
                      <w:rPr>
                        <w:rFonts w:ascii="Cambria Math" w:hAnsi="Cambria Math" w:cs="Times New Roman"/>
                        <w:noProof/>
                      </w:rPr>
                      <m:t>n</m:t>
                    </m:r>
                  </m:sup>
                  <m:e>
                    <m:sSub>
                      <m:sSubPr>
                        <m:ctrlPr>
                          <w:rPr>
                            <w:rFonts w:ascii="Cambria Math" w:hAnsi="Cambria Math" w:cs="Times New Roman"/>
                            <w:i/>
                            <w:noProof/>
                          </w:rPr>
                        </m:ctrlPr>
                      </m:sSubPr>
                      <m:e>
                        <m:r>
                          <w:rPr>
                            <w:rFonts w:ascii="Cambria Math" w:hAnsi="Cambria Math" w:cs="Times New Roman"/>
                            <w:noProof/>
                          </w:rPr>
                          <m:t>λ</m:t>
                        </m:r>
                      </m:e>
                      <m:sub>
                        <m:r>
                          <w:rPr>
                            <w:rFonts w:ascii="Cambria Math" w:hAnsi="Cambria Math" w:cs="Times New Roman"/>
                            <w:noProof/>
                          </w:rPr>
                          <m:t>j</m:t>
                        </m:r>
                      </m:sub>
                    </m:sSub>
                  </m:e>
                </m:nary>
                <m:sSub>
                  <m:sSubPr>
                    <m:ctrlPr>
                      <w:rPr>
                        <w:rFonts w:ascii="Cambria Math" w:eastAsiaTheme="minorEastAsia" w:hAnsi="Cambria Math" w:cs="Times New Roman"/>
                        <w:i/>
                        <w:noProof/>
                      </w:rPr>
                    </m:ctrlPr>
                  </m:sSubPr>
                  <m:e>
                    <m:r>
                      <w:rPr>
                        <w:rFonts w:ascii="Cambria Math" w:eastAsiaTheme="minorEastAsia" w:hAnsi="Cambria Math" w:cs="Times New Roman"/>
                        <w:noProof/>
                      </w:rPr>
                      <m:t>x</m:t>
                    </m:r>
                  </m:e>
                  <m:sub>
                    <m:r>
                      <w:rPr>
                        <w:rFonts w:ascii="Cambria Math" w:eastAsiaTheme="minorEastAsia" w:hAnsi="Cambria Math" w:cs="Times New Roman"/>
                        <w:noProof/>
                      </w:rPr>
                      <m:t>ij</m:t>
                    </m:r>
                  </m:sub>
                </m:sSub>
                <m:r>
                  <w:rPr>
                    <w:rFonts w:ascii="Cambria Math" w:eastAsiaTheme="minorEastAsia" w:hAnsi="Cambria Math" w:cs="Times New Roman"/>
                    <w:noProof/>
                  </w:rPr>
                  <m:t>≤ θ</m:t>
                </m:r>
                <m:sSub>
                  <m:sSubPr>
                    <m:ctrlPr>
                      <w:rPr>
                        <w:rFonts w:ascii="Cambria Math" w:eastAsiaTheme="minorEastAsia" w:hAnsi="Cambria Math" w:cs="Times New Roman"/>
                        <w:i/>
                        <w:noProof/>
                      </w:rPr>
                    </m:ctrlPr>
                  </m:sSubPr>
                  <m:e>
                    <m:r>
                      <w:rPr>
                        <w:rFonts w:ascii="Cambria Math" w:eastAsiaTheme="minorEastAsia" w:hAnsi="Cambria Math" w:cs="Times New Roman"/>
                        <w:noProof/>
                      </w:rPr>
                      <m:t>x</m:t>
                    </m:r>
                  </m:e>
                  <m:sub>
                    <m:r>
                      <w:rPr>
                        <w:rFonts w:ascii="Cambria Math" w:eastAsiaTheme="minorEastAsia" w:hAnsi="Cambria Math" w:cs="Times New Roman"/>
                        <w:noProof/>
                      </w:rPr>
                      <m:t>io</m:t>
                    </m:r>
                  </m:sub>
                </m:sSub>
              </m:oMath>
            </m:oMathPara>
          </w:p>
          <w:p w14:paraId="63672D55" w14:textId="77777777" w:rsidR="000041EA" w:rsidRPr="0047206F" w:rsidRDefault="004828E2" w:rsidP="000041EA">
            <w:pPr>
              <w:spacing w:line="360" w:lineRule="auto"/>
              <w:rPr>
                <w:rFonts w:ascii="Times New Roman" w:eastAsiaTheme="minorEastAsia" w:hAnsi="Times New Roman" w:cs="Times New Roman"/>
                <w:noProof/>
              </w:rPr>
            </w:pPr>
            <m:oMathPara>
              <m:oMath>
                <m:nary>
                  <m:naryPr>
                    <m:chr m:val="∑"/>
                    <m:limLoc m:val="undOvr"/>
                    <m:ctrlPr>
                      <w:rPr>
                        <w:rFonts w:ascii="Cambria Math" w:hAnsi="Cambria Math" w:cs="Times New Roman"/>
                        <w:i/>
                        <w:noProof/>
                      </w:rPr>
                    </m:ctrlPr>
                  </m:naryPr>
                  <m:sub>
                    <m:r>
                      <w:rPr>
                        <w:rFonts w:ascii="Cambria Math" w:hAnsi="Cambria Math" w:cs="Times New Roman"/>
                        <w:noProof/>
                      </w:rPr>
                      <m:t>j=1</m:t>
                    </m:r>
                  </m:sub>
                  <m:sup>
                    <m:r>
                      <w:rPr>
                        <w:rFonts w:ascii="Cambria Math" w:hAnsi="Cambria Math" w:cs="Times New Roman"/>
                        <w:noProof/>
                      </w:rPr>
                      <m:t>n</m:t>
                    </m:r>
                  </m:sup>
                  <m:e>
                    <m:sSub>
                      <m:sSubPr>
                        <m:ctrlPr>
                          <w:rPr>
                            <w:rFonts w:ascii="Cambria Math" w:hAnsi="Cambria Math" w:cs="Times New Roman"/>
                            <w:i/>
                            <w:noProof/>
                          </w:rPr>
                        </m:ctrlPr>
                      </m:sSubPr>
                      <m:e>
                        <m:r>
                          <w:rPr>
                            <w:rFonts w:ascii="Cambria Math" w:hAnsi="Cambria Math" w:cs="Times New Roman"/>
                            <w:noProof/>
                          </w:rPr>
                          <m:t>λ</m:t>
                        </m:r>
                      </m:e>
                      <m:sub>
                        <m:r>
                          <w:rPr>
                            <w:rFonts w:ascii="Cambria Math" w:hAnsi="Cambria Math" w:cs="Times New Roman"/>
                            <w:noProof/>
                          </w:rPr>
                          <m:t>j</m:t>
                        </m:r>
                      </m:sub>
                    </m:sSub>
                  </m:e>
                </m:nary>
                <m:sSub>
                  <m:sSubPr>
                    <m:ctrlPr>
                      <w:rPr>
                        <w:rFonts w:ascii="Cambria Math" w:eastAsiaTheme="minorEastAsia" w:hAnsi="Cambria Math" w:cs="Times New Roman"/>
                        <w:i/>
                        <w:noProof/>
                      </w:rPr>
                    </m:ctrlPr>
                  </m:sSubPr>
                  <m:e>
                    <m:r>
                      <w:rPr>
                        <w:rFonts w:ascii="Cambria Math" w:eastAsiaTheme="minorEastAsia" w:hAnsi="Cambria Math" w:cs="Times New Roman"/>
                        <w:noProof/>
                      </w:rPr>
                      <m:t>γ</m:t>
                    </m:r>
                  </m:e>
                  <m:sub>
                    <m:r>
                      <w:rPr>
                        <w:rFonts w:ascii="Cambria Math" w:eastAsiaTheme="minorEastAsia" w:hAnsi="Cambria Math" w:cs="Times New Roman"/>
                        <w:noProof/>
                      </w:rPr>
                      <m:t>rj</m:t>
                    </m:r>
                  </m:sub>
                </m:sSub>
                <m:r>
                  <w:rPr>
                    <w:rFonts w:ascii="Cambria Math" w:eastAsiaTheme="minorEastAsia" w:hAnsi="Cambria Math" w:cs="Times New Roman"/>
                    <w:noProof/>
                  </w:rPr>
                  <m:t xml:space="preserve">≥ </m:t>
                </m:r>
                <m:sSub>
                  <m:sSubPr>
                    <m:ctrlPr>
                      <w:rPr>
                        <w:rFonts w:ascii="Cambria Math" w:eastAsiaTheme="minorEastAsia" w:hAnsi="Cambria Math" w:cs="Times New Roman"/>
                        <w:i/>
                        <w:noProof/>
                      </w:rPr>
                    </m:ctrlPr>
                  </m:sSubPr>
                  <m:e>
                    <m:r>
                      <w:rPr>
                        <w:rFonts w:ascii="Cambria Math" w:eastAsiaTheme="minorEastAsia" w:hAnsi="Cambria Math" w:cs="Times New Roman"/>
                        <w:noProof/>
                      </w:rPr>
                      <m:t>γ</m:t>
                    </m:r>
                  </m:e>
                  <m:sub>
                    <m:r>
                      <w:rPr>
                        <w:rFonts w:ascii="Cambria Math" w:eastAsiaTheme="minorEastAsia" w:hAnsi="Cambria Math" w:cs="Times New Roman"/>
                        <w:noProof/>
                      </w:rPr>
                      <m:t>ro</m:t>
                    </m:r>
                  </m:sub>
                </m:sSub>
                <m:r>
                  <w:rPr>
                    <w:rFonts w:ascii="Cambria Math" w:eastAsiaTheme="minorEastAsia" w:hAnsi="Cambria Math" w:cs="Times New Roman"/>
                    <w:noProof/>
                  </w:rPr>
                  <m:t xml:space="preserve">   </m:t>
                </m:r>
              </m:oMath>
            </m:oMathPara>
          </w:p>
          <w:p w14:paraId="0843054D" w14:textId="77777777" w:rsidR="000041EA" w:rsidRPr="0047206F" w:rsidRDefault="004828E2" w:rsidP="000041EA">
            <w:pPr>
              <w:spacing w:line="360" w:lineRule="auto"/>
              <w:rPr>
                <w:rFonts w:ascii="Times New Roman" w:eastAsiaTheme="minorEastAsia" w:hAnsi="Times New Roman" w:cs="Times New Roman"/>
                <w:noProof/>
              </w:rPr>
            </w:pPr>
            <m:oMathPara>
              <m:oMath>
                <m:nary>
                  <m:naryPr>
                    <m:chr m:val="∑"/>
                    <m:limLoc m:val="undOvr"/>
                    <m:ctrlPr>
                      <w:rPr>
                        <w:rFonts w:ascii="Cambria Math" w:hAnsi="Cambria Math" w:cs="Times New Roman"/>
                        <w:i/>
                        <w:noProof/>
                      </w:rPr>
                    </m:ctrlPr>
                  </m:naryPr>
                  <m:sub>
                    <m:r>
                      <w:rPr>
                        <w:rFonts w:ascii="Cambria Math" w:hAnsi="Cambria Math" w:cs="Times New Roman"/>
                        <w:noProof/>
                      </w:rPr>
                      <m:t>j=1</m:t>
                    </m:r>
                  </m:sub>
                  <m:sup>
                    <m:r>
                      <w:rPr>
                        <w:rFonts w:ascii="Cambria Math" w:hAnsi="Cambria Math" w:cs="Times New Roman"/>
                        <w:noProof/>
                      </w:rPr>
                      <m:t>n</m:t>
                    </m:r>
                  </m:sup>
                  <m:e>
                    <m:sSub>
                      <m:sSubPr>
                        <m:ctrlPr>
                          <w:rPr>
                            <w:rFonts w:ascii="Cambria Math" w:hAnsi="Cambria Math" w:cs="Times New Roman"/>
                            <w:i/>
                            <w:noProof/>
                          </w:rPr>
                        </m:ctrlPr>
                      </m:sSubPr>
                      <m:e>
                        <m:r>
                          <w:rPr>
                            <w:rFonts w:ascii="Cambria Math" w:hAnsi="Cambria Math" w:cs="Times New Roman"/>
                            <w:noProof/>
                          </w:rPr>
                          <m:t>λ</m:t>
                        </m:r>
                      </m:e>
                      <m:sub>
                        <m:r>
                          <w:rPr>
                            <w:rFonts w:ascii="Cambria Math" w:hAnsi="Cambria Math" w:cs="Times New Roman"/>
                            <w:noProof/>
                          </w:rPr>
                          <m:t>j</m:t>
                        </m:r>
                      </m:sub>
                    </m:sSub>
                  </m:e>
                </m:nary>
                <m:r>
                  <w:rPr>
                    <w:rFonts w:ascii="Cambria Math" w:eastAsiaTheme="minorEastAsia" w:hAnsi="Cambria Math" w:cs="Times New Roman"/>
                    <w:noProof/>
                  </w:rPr>
                  <m:t>=1</m:t>
                </m:r>
              </m:oMath>
            </m:oMathPara>
          </w:p>
        </w:tc>
        <w:tc>
          <w:tcPr>
            <w:tcW w:w="3685" w:type="dxa"/>
            <w:tcBorders>
              <w:top w:val="single" w:sz="4" w:space="0" w:color="auto"/>
              <w:left w:val="nil"/>
              <w:bottom w:val="single" w:sz="4" w:space="0" w:color="auto"/>
              <w:right w:val="nil"/>
            </w:tcBorders>
          </w:tcPr>
          <w:p w14:paraId="0E2F1246" w14:textId="77777777" w:rsidR="000041EA" w:rsidRPr="0047206F" w:rsidRDefault="000041EA" w:rsidP="000041EA">
            <w:pPr>
              <w:spacing w:line="360" w:lineRule="auto"/>
              <w:rPr>
                <w:rFonts w:ascii="Times New Roman" w:eastAsiaTheme="minorEastAsia" w:hAnsi="Times New Roman" w:cs="Times New Roman"/>
                <w:noProof/>
                <w:sz w:val="2"/>
              </w:rPr>
            </w:pPr>
          </w:p>
          <w:p w14:paraId="3EDCBCDB" w14:textId="77777777" w:rsidR="000041EA" w:rsidRPr="0047206F" w:rsidRDefault="004828E2" w:rsidP="000041EA">
            <w:pPr>
              <w:spacing w:line="360" w:lineRule="auto"/>
              <w:rPr>
                <w:rFonts w:ascii="Times New Roman" w:eastAsiaTheme="minorEastAsia" w:hAnsi="Times New Roman" w:cs="Times New Roman"/>
                <w:noProof/>
              </w:rPr>
            </w:pPr>
            <m:oMathPara>
              <m:oMath>
                <m:func>
                  <m:funcPr>
                    <m:ctrlPr>
                      <w:rPr>
                        <w:rFonts w:ascii="Cambria Math" w:hAnsi="Cambria Math" w:cs="Times New Roman"/>
                        <w:i/>
                        <w:noProof/>
                      </w:rPr>
                    </m:ctrlPr>
                  </m:funcPr>
                  <m:fName>
                    <m:r>
                      <m:rPr>
                        <m:sty m:val="p"/>
                      </m:rPr>
                      <w:rPr>
                        <w:rFonts w:ascii="Cambria Math" w:hAnsi="Cambria Math" w:cs="Times New Roman"/>
                        <w:noProof/>
                      </w:rPr>
                      <m:t>min</m:t>
                    </m:r>
                  </m:fName>
                  <m:e>
                    <m:r>
                      <w:rPr>
                        <w:rFonts w:ascii="Cambria Math" w:hAnsi="Cambria Math" w:cs="Times New Roman"/>
                        <w:noProof/>
                      </w:rPr>
                      <m:t xml:space="preserve">θ- ε </m:t>
                    </m:r>
                    <m:d>
                      <m:dPr>
                        <m:ctrlPr>
                          <w:rPr>
                            <w:rFonts w:ascii="Cambria Math" w:hAnsi="Cambria Math" w:cs="Times New Roman"/>
                            <w:i/>
                            <w:noProof/>
                          </w:rPr>
                        </m:ctrlPr>
                      </m:dPr>
                      <m:e>
                        <m:nary>
                          <m:naryPr>
                            <m:chr m:val="∑"/>
                            <m:limLoc m:val="undOvr"/>
                            <m:ctrlPr>
                              <w:rPr>
                                <w:rFonts w:ascii="Cambria Math" w:hAnsi="Cambria Math" w:cs="Times New Roman"/>
                                <w:i/>
                                <w:noProof/>
                              </w:rPr>
                            </m:ctrlPr>
                          </m:naryPr>
                          <m:sub>
                            <m:r>
                              <w:rPr>
                                <w:rFonts w:ascii="Cambria Math" w:hAnsi="Cambria Math" w:cs="Times New Roman"/>
                                <w:noProof/>
                              </w:rPr>
                              <m:t>i=1</m:t>
                            </m:r>
                          </m:sub>
                          <m:sup>
                            <m:r>
                              <w:rPr>
                                <w:rFonts w:ascii="Cambria Math" w:hAnsi="Cambria Math" w:cs="Times New Roman"/>
                                <w:noProof/>
                              </w:rPr>
                              <m:t>m</m:t>
                            </m:r>
                          </m:sup>
                          <m:e>
                            <m:sSubSup>
                              <m:sSubSupPr>
                                <m:ctrlPr>
                                  <w:rPr>
                                    <w:rFonts w:ascii="Cambria Math" w:hAnsi="Cambria Math" w:cs="Times New Roman"/>
                                    <w:i/>
                                    <w:noProof/>
                                  </w:rPr>
                                </m:ctrlPr>
                              </m:sSubSupPr>
                              <m:e>
                                <m:r>
                                  <w:rPr>
                                    <w:rFonts w:ascii="Cambria Math" w:hAnsi="Cambria Math" w:cs="Times New Roman"/>
                                    <w:noProof/>
                                  </w:rPr>
                                  <m:t>s</m:t>
                                </m:r>
                              </m:e>
                              <m:sub>
                                <m:r>
                                  <w:rPr>
                                    <w:rFonts w:ascii="Cambria Math" w:hAnsi="Cambria Math" w:cs="Times New Roman"/>
                                    <w:noProof/>
                                  </w:rPr>
                                  <m:t>i</m:t>
                                </m:r>
                              </m:sub>
                              <m:sup>
                                <m:r>
                                  <w:rPr>
                                    <w:rFonts w:ascii="Cambria Math" w:hAnsi="Cambria Math" w:cs="Times New Roman"/>
                                    <w:noProof/>
                                  </w:rPr>
                                  <m:t>-</m:t>
                                </m:r>
                              </m:sup>
                            </m:sSubSup>
                          </m:e>
                        </m:nary>
                        <m:r>
                          <w:rPr>
                            <w:rFonts w:ascii="Cambria Math" w:hAnsi="Cambria Math" w:cs="Times New Roman"/>
                            <w:noProof/>
                          </w:rPr>
                          <m:t xml:space="preserve">+ </m:t>
                        </m:r>
                        <m:nary>
                          <m:naryPr>
                            <m:chr m:val="∑"/>
                            <m:limLoc m:val="undOvr"/>
                            <m:ctrlPr>
                              <w:rPr>
                                <w:rFonts w:ascii="Cambria Math" w:hAnsi="Cambria Math" w:cs="Times New Roman"/>
                                <w:i/>
                                <w:noProof/>
                              </w:rPr>
                            </m:ctrlPr>
                          </m:naryPr>
                          <m:sub>
                            <m:r>
                              <w:rPr>
                                <w:rFonts w:ascii="Cambria Math" w:hAnsi="Cambria Math" w:cs="Times New Roman"/>
                                <w:noProof/>
                              </w:rPr>
                              <m:t>r=1</m:t>
                            </m:r>
                          </m:sub>
                          <m:sup>
                            <m:r>
                              <w:rPr>
                                <w:rFonts w:ascii="Cambria Math" w:hAnsi="Cambria Math" w:cs="Times New Roman"/>
                                <w:noProof/>
                              </w:rPr>
                              <m:t>s</m:t>
                            </m:r>
                          </m:sup>
                          <m:e>
                            <m:sSubSup>
                              <m:sSubSupPr>
                                <m:ctrlPr>
                                  <w:rPr>
                                    <w:rFonts w:ascii="Cambria Math" w:hAnsi="Cambria Math" w:cs="Times New Roman"/>
                                    <w:i/>
                                    <w:noProof/>
                                  </w:rPr>
                                </m:ctrlPr>
                              </m:sSubSupPr>
                              <m:e>
                                <m:r>
                                  <w:rPr>
                                    <w:rFonts w:ascii="Cambria Math" w:hAnsi="Cambria Math" w:cs="Times New Roman"/>
                                    <w:noProof/>
                                  </w:rPr>
                                  <m:t>s</m:t>
                                </m:r>
                              </m:e>
                              <m:sub>
                                <m:r>
                                  <w:rPr>
                                    <w:rFonts w:ascii="Cambria Math" w:hAnsi="Cambria Math" w:cs="Times New Roman"/>
                                    <w:noProof/>
                                  </w:rPr>
                                  <m:t>r</m:t>
                                </m:r>
                              </m:sub>
                              <m:sup>
                                <m:r>
                                  <w:rPr>
                                    <w:rFonts w:ascii="Cambria Math" w:hAnsi="Cambria Math" w:cs="Times New Roman"/>
                                    <w:noProof/>
                                  </w:rPr>
                                  <m:t>+</m:t>
                                </m:r>
                              </m:sup>
                            </m:sSubSup>
                          </m:e>
                        </m:nary>
                      </m:e>
                    </m:d>
                  </m:e>
                </m:func>
              </m:oMath>
            </m:oMathPara>
          </w:p>
          <w:p w14:paraId="3545E497" w14:textId="77777777" w:rsidR="000041EA" w:rsidRPr="0047206F" w:rsidRDefault="004828E2" w:rsidP="000041EA">
            <w:pPr>
              <w:spacing w:line="360" w:lineRule="auto"/>
              <w:rPr>
                <w:rFonts w:ascii="Times New Roman" w:eastAsiaTheme="minorEastAsia" w:hAnsi="Times New Roman" w:cs="Times New Roman"/>
                <w:noProof/>
              </w:rPr>
            </w:pPr>
            <m:oMathPara>
              <m:oMath>
                <m:nary>
                  <m:naryPr>
                    <m:chr m:val="∑"/>
                    <m:limLoc m:val="undOvr"/>
                    <m:ctrlPr>
                      <w:rPr>
                        <w:rFonts w:ascii="Cambria Math" w:hAnsi="Cambria Math" w:cs="Times New Roman"/>
                        <w:i/>
                        <w:noProof/>
                      </w:rPr>
                    </m:ctrlPr>
                  </m:naryPr>
                  <m:sub>
                    <m:r>
                      <w:rPr>
                        <w:rFonts w:ascii="Cambria Math" w:hAnsi="Cambria Math" w:cs="Times New Roman"/>
                        <w:noProof/>
                      </w:rPr>
                      <m:t>j=1</m:t>
                    </m:r>
                  </m:sub>
                  <m:sup>
                    <m:r>
                      <w:rPr>
                        <w:rFonts w:ascii="Cambria Math" w:hAnsi="Cambria Math" w:cs="Times New Roman"/>
                        <w:noProof/>
                      </w:rPr>
                      <m:t>n</m:t>
                    </m:r>
                  </m:sup>
                  <m:e>
                    <m:sSub>
                      <m:sSubPr>
                        <m:ctrlPr>
                          <w:rPr>
                            <w:rFonts w:ascii="Cambria Math" w:hAnsi="Cambria Math" w:cs="Times New Roman"/>
                            <w:i/>
                            <w:noProof/>
                          </w:rPr>
                        </m:ctrlPr>
                      </m:sSubPr>
                      <m:e>
                        <m:r>
                          <w:rPr>
                            <w:rFonts w:ascii="Cambria Math" w:hAnsi="Cambria Math" w:cs="Times New Roman"/>
                            <w:noProof/>
                          </w:rPr>
                          <m:t>λ</m:t>
                        </m:r>
                      </m:e>
                      <m:sub>
                        <m:r>
                          <w:rPr>
                            <w:rFonts w:ascii="Cambria Math" w:hAnsi="Cambria Math" w:cs="Times New Roman"/>
                            <w:noProof/>
                          </w:rPr>
                          <m:t>j</m:t>
                        </m:r>
                      </m:sub>
                    </m:sSub>
                  </m:e>
                </m:nary>
                <m:sSub>
                  <m:sSubPr>
                    <m:ctrlPr>
                      <w:rPr>
                        <w:rFonts w:ascii="Cambria Math" w:eastAsiaTheme="minorEastAsia" w:hAnsi="Cambria Math" w:cs="Times New Roman"/>
                        <w:i/>
                        <w:noProof/>
                      </w:rPr>
                    </m:ctrlPr>
                  </m:sSubPr>
                  <m:e>
                    <m:r>
                      <w:rPr>
                        <w:rFonts w:ascii="Cambria Math" w:eastAsiaTheme="minorEastAsia" w:hAnsi="Cambria Math" w:cs="Times New Roman"/>
                        <w:noProof/>
                      </w:rPr>
                      <m:t>x</m:t>
                    </m:r>
                  </m:e>
                  <m:sub>
                    <m:r>
                      <w:rPr>
                        <w:rFonts w:ascii="Cambria Math" w:eastAsiaTheme="minorEastAsia" w:hAnsi="Cambria Math" w:cs="Times New Roman"/>
                        <w:noProof/>
                      </w:rPr>
                      <m:t>ij</m:t>
                    </m:r>
                  </m:sub>
                </m:sSub>
                <m:r>
                  <w:rPr>
                    <w:rFonts w:ascii="Cambria Math" w:eastAsiaTheme="minorEastAsia" w:hAnsi="Cambria Math" w:cs="Times New Roman"/>
                    <w:noProof/>
                  </w:rPr>
                  <m:t xml:space="preserve">+ </m:t>
                </m:r>
                <m:sSubSup>
                  <m:sSubSupPr>
                    <m:ctrlPr>
                      <w:rPr>
                        <w:rFonts w:ascii="Cambria Math" w:hAnsi="Cambria Math" w:cs="Times New Roman"/>
                        <w:i/>
                        <w:noProof/>
                      </w:rPr>
                    </m:ctrlPr>
                  </m:sSubSupPr>
                  <m:e>
                    <m:r>
                      <w:rPr>
                        <w:rFonts w:ascii="Cambria Math" w:hAnsi="Cambria Math" w:cs="Times New Roman"/>
                        <w:noProof/>
                      </w:rPr>
                      <m:t>s</m:t>
                    </m:r>
                  </m:e>
                  <m:sub>
                    <m:r>
                      <w:rPr>
                        <w:rFonts w:ascii="Cambria Math" w:hAnsi="Cambria Math" w:cs="Times New Roman"/>
                        <w:noProof/>
                      </w:rPr>
                      <m:t>i</m:t>
                    </m:r>
                  </m:sub>
                  <m:sup>
                    <m:r>
                      <w:rPr>
                        <w:rFonts w:ascii="Cambria Math" w:hAnsi="Cambria Math" w:cs="Times New Roman"/>
                        <w:noProof/>
                      </w:rPr>
                      <m:t>-</m:t>
                    </m:r>
                  </m:sup>
                </m:sSubSup>
                <m:r>
                  <w:rPr>
                    <w:rFonts w:ascii="Cambria Math" w:eastAsiaTheme="minorEastAsia" w:hAnsi="Cambria Math" w:cs="Times New Roman"/>
                    <w:noProof/>
                  </w:rPr>
                  <m:t xml:space="preserve">= </m:t>
                </m:r>
                <m:sSup>
                  <m:sSupPr>
                    <m:ctrlPr>
                      <w:rPr>
                        <w:rFonts w:ascii="Cambria Math" w:hAnsi="Cambria Math" w:cs="Times New Roman"/>
                        <w:i/>
                        <w:noProof/>
                      </w:rPr>
                    </m:ctrlPr>
                  </m:sSupPr>
                  <m:e>
                    <m:r>
                      <w:rPr>
                        <w:rFonts w:ascii="Cambria Math" w:hAnsi="Cambria Math" w:cs="Times New Roman"/>
                        <w:noProof/>
                      </w:rPr>
                      <m:t>θ</m:t>
                    </m:r>
                    <m:ctrlPr>
                      <w:rPr>
                        <w:rFonts w:ascii="Cambria Math" w:eastAsiaTheme="minorEastAsia" w:hAnsi="Cambria Math" w:cs="Times New Roman"/>
                        <w:i/>
                        <w:noProof/>
                      </w:rPr>
                    </m:ctrlPr>
                  </m:e>
                  <m:sup>
                    <m:r>
                      <w:rPr>
                        <w:rFonts w:ascii="Cambria Math" w:hAnsi="Cambria Math" w:cs="Times New Roman"/>
                        <w:noProof/>
                      </w:rPr>
                      <m:t>*</m:t>
                    </m:r>
                  </m:sup>
                </m:sSup>
                <m:sSub>
                  <m:sSubPr>
                    <m:ctrlPr>
                      <w:rPr>
                        <w:rFonts w:ascii="Cambria Math" w:eastAsiaTheme="minorEastAsia" w:hAnsi="Cambria Math" w:cs="Times New Roman"/>
                        <w:i/>
                        <w:noProof/>
                      </w:rPr>
                    </m:ctrlPr>
                  </m:sSubPr>
                  <m:e>
                    <m:r>
                      <w:rPr>
                        <w:rFonts w:ascii="Cambria Math" w:eastAsiaTheme="minorEastAsia" w:hAnsi="Cambria Math" w:cs="Times New Roman"/>
                        <w:noProof/>
                      </w:rPr>
                      <m:t>x</m:t>
                    </m:r>
                  </m:e>
                  <m:sub>
                    <m:r>
                      <w:rPr>
                        <w:rFonts w:ascii="Cambria Math" w:eastAsiaTheme="minorEastAsia" w:hAnsi="Cambria Math" w:cs="Times New Roman"/>
                        <w:noProof/>
                      </w:rPr>
                      <m:t>io</m:t>
                    </m:r>
                  </m:sub>
                </m:sSub>
                <m:r>
                  <w:rPr>
                    <w:rFonts w:ascii="Cambria Math" w:eastAsiaTheme="minorEastAsia" w:hAnsi="Cambria Math" w:cs="Times New Roman"/>
                    <w:noProof/>
                  </w:rPr>
                  <m:t xml:space="preserve">  </m:t>
                </m:r>
              </m:oMath>
            </m:oMathPara>
          </w:p>
          <w:p w14:paraId="555F5630" w14:textId="77777777" w:rsidR="000041EA" w:rsidRPr="0047206F" w:rsidRDefault="004828E2" w:rsidP="000041EA">
            <w:pPr>
              <w:spacing w:line="360" w:lineRule="auto"/>
              <w:rPr>
                <w:rFonts w:ascii="Times New Roman" w:eastAsiaTheme="minorEastAsia" w:hAnsi="Times New Roman" w:cs="Times New Roman"/>
                <w:noProof/>
              </w:rPr>
            </w:pPr>
            <m:oMathPara>
              <m:oMath>
                <m:nary>
                  <m:naryPr>
                    <m:chr m:val="∑"/>
                    <m:limLoc m:val="undOvr"/>
                    <m:ctrlPr>
                      <w:rPr>
                        <w:rFonts w:ascii="Cambria Math" w:hAnsi="Cambria Math" w:cs="Times New Roman"/>
                        <w:i/>
                        <w:noProof/>
                      </w:rPr>
                    </m:ctrlPr>
                  </m:naryPr>
                  <m:sub>
                    <m:r>
                      <w:rPr>
                        <w:rFonts w:ascii="Cambria Math" w:hAnsi="Cambria Math" w:cs="Times New Roman"/>
                        <w:noProof/>
                      </w:rPr>
                      <m:t>j=1</m:t>
                    </m:r>
                  </m:sub>
                  <m:sup>
                    <m:r>
                      <w:rPr>
                        <w:rFonts w:ascii="Cambria Math" w:hAnsi="Cambria Math" w:cs="Times New Roman"/>
                        <w:noProof/>
                      </w:rPr>
                      <m:t>n</m:t>
                    </m:r>
                  </m:sup>
                  <m:e>
                    <m:sSub>
                      <m:sSubPr>
                        <m:ctrlPr>
                          <w:rPr>
                            <w:rFonts w:ascii="Cambria Math" w:hAnsi="Cambria Math" w:cs="Times New Roman"/>
                            <w:i/>
                            <w:noProof/>
                          </w:rPr>
                        </m:ctrlPr>
                      </m:sSubPr>
                      <m:e>
                        <m:r>
                          <w:rPr>
                            <w:rFonts w:ascii="Cambria Math" w:hAnsi="Cambria Math" w:cs="Times New Roman"/>
                            <w:noProof/>
                          </w:rPr>
                          <m:t>λ</m:t>
                        </m:r>
                      </m:e>
                      <m:sub>
                        <m:r>
                          <w:rPr>
                            <w:rFonts w:ascii="Cambria Math" w:hAnsi="Cambria Math" w:cs="Times New Roman"/>
                            <w:noProof/>
                          </w:rPr>
                          <m:t>j</m:t>
                        </m:r>
                      </m:sub>
                    </m:sSub>
                  </m:e>
                </m:nary>
                <m:sSub>
                  <m:sSubPr>
                    <m:ctrlPr>
                      <w:rPr>
                        <w:rFonts w:ascii="Cambria Math" w:eastAsiaTheme="minorEastAsia" w:hAnsi="Cambria Math" w:cs="Times New Roman"/>
                        <w:i/>
                        <w:noProof/>
                      </w:rPr>
                    </m:ctrlPr>
                  </m:sSubPr>
                  <m:e>
                    <m:r>
                      <w:rPr>
                        <w:rFonts w:ascii="Cambria Math" w:eastAsiaTheme="minorEastAsia" w:hAnsi="Cambria Math" w:cs="Times New Roman"/>
                        <w:noProof/>
                      </w:rPr>
                      <m:t>γ</m:t>
                    </m:r>
                  </m:e>
                  <m:sub>
                    <m:r>
                      <w:rPr>
                        <w:rFonts w:ascii="Cambria Math" w:eastAsiaTheme="minorEastAsia" w:hAnsi="Cambria Math" w:cs="Times New Roman"/>
                        <w:noProof/>
                      </w:rPr>
                      <m:t>rj</m:t>
                    </m:r>
                  </m:sub>
                </m:sSub>
                <m:r>
                  <w:rPr>
                    <w:rFonts w:ascii="Cambria Math" w:eastAsiaTheme="minorEastAsia" w:hAnsi="Cambria Math" w:cs="Times New Roman"/>
                    <w:noProof/>
                  </w:rPr>
                  <m:t xml:space="preserve">- </m:t>
                </m:r>
                <m:sSubSup>
                  <m:sSubSupPr>
                    <m:ctrlPr>
                      <w:rPr>
                        <w:rFonts w:ascii="Cambria Math" w:hAnsi="Cambria Math" w:cs="Times New Roman"/>
                        <w:i/>
                        <w:noProof/>
                      </w:rPr>
                    </m:ctrlPr>
                  </m:sSubSupPr>
                  <m:e>
                    <m:r>
                      <w:rPr>
                        <w:rFonts w:ascii="Cambria Math" w:hAnsi="Cambria Math" w:cs="Times New Roman"/>
                        <w:noProof/>
                      </w:rPr>
                      <m:t>s</m:t>
                    </m:r>
                  </m:e>
                  <m:sub>
                    <m:r>
                      <w:rPr>
                        <w:rFonts w:ascii="Cambria Math" w:hAnsi="Cambria Math" w:cs="Times New Roman"/>
                        <w:noProof/>
                      </w:rPr>
                      <m:t>r</m:t>
                    </m:r>
                  </m:sub>
                  <m:sup>
                    <m:r>
                      <w:rPr>
                        <w:rFonts w:ascii="Cambria Math" w:hAnsi="Cambria Math" w:cs="Times New Roman"/>
                        <w:noProof/>
                      </w:rPr>
                      <m:t>+</m:t>
                    </m:r>
                  </m:sup>
                </m:sSubSup>
                <m:r>
                  <w:rPr>
                    <w:rFonts w:ascii="Cambria Math" w:eastAsiaTheme="minorEastAsia" w:hAnsi="Cambria Math" w:cs="Times New Roman"/>
                    <w:noProof/>
                  </w:rPr>
                  <m:t xml:space="preserve">= </m:t>
                </m:r>
                <m:sSub>
                  <m:sSubPr>
                    <m:ctrlPr>
                      <w:rPr>
                        <w:rFonts w:ascii="Cambria Math" w:eastAsiaTheme="minorEastAsia" w:hAnsi="Cambria Math" w:cs="Times New Roman"/>
                        <w:i/>
                        <w:noProof/>
                      </w:rPr>
                    </m:ctrlPr>
                  </m:sSubPr>
                  <m:e>
                    <m:r>
                      <w:rPr>
                        <w:rFonts w:ascii="Cambria Math" w:eastAsiaTheme="minorEastAsia" w:hAnsi="Cambria Math" w:cs="Times New Roman"/>
                        <w:noProof/>
                      </w:rPr>
                      <m:t>γ</m:t>
                    </m:r>
                  </m:e>
                  <m:sub>
                    <m:r>
                      <w:rPr>
                        <w:rFonts w:ascii="Cambria Math" w:eastAsiaTheme="minorEastAsia" w:hAnsi="Cambria Math" w:cs="Times New Roman"/>
                        <w:noProof/>
                      </w:rPr>
                      <m:t>ro</m:t>
                    </m:r>
                  </m:sub>
                </m:sSub>
                <m:r>
                  <w:rPr>
                    <w:rFonts w:ascii="Cambria Math" w:eastAsiaTheme="minorEastAsia" w:hAnsi="Cambria Math" w:cs="Times New Roman"/>
                    <w:noProof/>
                  </w:rPr>
                  <m:t xml:space="preserve">   </m:t>
                </m:r>
              </m:oMath>
            </m:oMathPara>
          </w:p>
          <w:p w14:paraId="457A4767" w14:textId="77777777" w:rsidR="000041EA" w:rsidRPr="0047206F" w:rsidRDefault="004828E2" w:rsidP="000041EA">
            <w:pPr>
              <w:spacing w:line="360" w:lineRule="auto"/>
              <w:rPr>
                <w:rFonts w:ascii="Times New Roman" w:eastAsiaTheme="minorEastAsia" w:hAnsi="Times New Roman" w:cs="Times New Roman"/>
                <w:noProof/>
              </w:rPr>
            </w:pPr>
            <m:oMathPara>
              <m:oMath>
                <m:nary>
                  <m:naryPr>
                    <m:chr m:val="∑"/>
                    <m:limLoc m:val="undOvr"/>
                    <m:ctrlPr>
                      <w:rPr>
                        <w:rFonts w:ascii="Cambria Math" w:hAnsi="Cambria Math" w:cs="Times New Roman"/>
                        <w:i/>
                        <w:noProof/>
                      </w:rPr>
                    </m:ctrlPr>
                  </m:naryPr>
                  <m:sub>
                    <m:r>
                      <w:rPr>
                        <w:rFonts w:ascii="Cambria Math" w:hAnsi="Cambria Math" w:cs="Times New Roman"/>
                        <w:noProof/>
                      </w:rPr>
                      <m:t>j=1</m:t>
                    </m:r>
                  </m:sub>
                  <m:sup>
                    <m:r>
                      <w:rPr>
                        <w:rFonts w:ascii="Cambria Math" w:hAnsi="Cambria Math" w:cs="Times New Roman"/>
                        <w:noProof/>
                      </w:rPr>
                      <m:t>n</m:t>
                    </m:r>
                  </m:sup>
                  <m:e>
                    <m:sSub>
                      <m:sSubPr>
                        <m:ctrlPr>
                          <w:rPr>
                            <w:rFonts w:ascii="Cambria Math" w:hAnsi="Cambria Math" w:cs="Times New Roman"/>
                            <w:i/>
                            <w:noProof/>
                          </w:rPr>
                        </m:ctrlPr>
                      </m:sSubPr>
                      <m:e>
                        <m:r>
                          <w:rPr>
                            <w:rFonts w:ascii="Cambria Math" w:hAnsi="Cambria Math" w:cs="Times New Roman"/>
                            <w:noProof/>
                          </w:rPr>
                          <m:t>λ</m:t>
                        </m:r>
                      </m:e>
                      <m:sub>
                        <m:r>
                          <w:rPr>
                            <w:rFonts w:ascii="Cambria Math" w:hAnsi="Cambria Math" w:cs="Times New Roman"/>
                            <w:noProof/>
                          </w:rPr>
                          <m:t>j</m:t>
                        </m:r>
                      </m:sub>
                    </m:sSub>
                  </m:e>
                </m:nary>
                <m:r>
                  <w:rPr>
                    <w:rFonts w:ascii="Cambria Math" w:eastAsiaTheme="minorEastAsia" w:hAnsi="Cambria Math" w:cs="Times New Roman"/>
                    <w:noProof/>
                  </w:rPr>
                  <m:t>=1</m:t>
                </m:r>
              </m:oMath>
            </m:oMathPara>
          </w:p>
        </w:tc>
      </w:tr>
      <w:tr w:rsidR="000041EA" w:rsidRPr="0047206F" w14:paraId="1C6256AC" w14:textId="77777777" w:rsidTr="000041EA">
        <w:trPr>
          <w:trHeight w:val="3482"/>
        </w:trPr>
        <w:tc>
          <w:tcPr>
            <w:tcW w:w="2127" w:type="dxa"/>
            <w:tcBorders>
              <w:top w:val="single" w:sz="4" w:space="0" w:color="auto"/>
              <w:left w:val="nil"/>
              <w:bottom w:val="single" w:sz="4" w:space="0" w:color="auto"/>
              <w:right w:val="nil"/>
            </w:tcBorders>
            <w:hideMark/>
          </w:tcPr>
          <w:p w14:paraId="750A295A" w14:textId="77777777" w:rsidR="000041EA" w:rsidRPr="0047206F" w:rsidRDefault="000041EA" w:rsidP="000041EA">
            <w:pPr>
              <w:pStyle w:val="NoSpacing"/>
              <w:spacing w:line="360" w:lineRule="auto"/>
              <w:rPr>
                <w:rFonts w:ascii="Times New Roman" w:eastAsiaTheme="minorEastAsia" w:hAnsi="Times New Roman" w:cs="Times New Roman"/>
                <w:b/>
                <w:noProof/>
                <w:lang w:val="en-GB"/>
              </w:rPr>
            </w:pPr>
            <w:r w:rsidRPr="0047206F">
              <w:rPr>
                <w:rFonts w:ascii="Times New Roman" w:eastAsiaTheme="minorEastAsia" w:hAnsi="Times New Roman" w:cs="Times New Roman"/>
                <w:b/>
                <w:noProof/>
                <w:lang w:val="en-GB"/>
              </w:rPr>
              <w:t>Output oriented</w:t>
            </w:r>
          </w:p>
        </w:tc>
        <w:tc>
          <w:tcPr>
            <w:tcW w:w="3260" w:type="dxa"/>
            <w:gridSpan w:val="3"/>
            <w:tcBorders>
              <w:top w:val="single" w:sz="4" w:space="0" w:color="auto"/>
              <w:left w:val="nil"/>
              <w:bottom w:val="single" w:sz="4" w:space="0" w:color="auto"/>
              <w:right w:val="nil"/>
            </w:tcBorders>
            <w:vAlign w:val="bottom"/>
          </w:tcPr>
          <w:p w14:paraId="21E14CEB" w14:textId="77777777" w:rsidR="000041EA" w:rsidRPr="0047206F" w:rsidRDefault="000041EA" w:rsidP="000041EA">
            <w:pPr>
              <w:spacing w:line="360" w:lineRule="auto"/>
              <w:jc w:val="center"/>
              <w:rPr>
                <w:rFonts w:ascii="Times New Roman" w:eastAsiaTheme="minorEastAsia" w:hAnsi="Times New Roman" w:cs="Times New Roman"/>
                <w:noProof/>
                <w:sz w:val="2"/>
              </w:rPr>
            </w:pPr>
          </w:p>
          <w:p w14:paraId="5B50AA83" w14:textId="77777777" w:rsidR="000041EA" w:rsidRPr="0047206F" w:rsidRDefault="000041EA" w:rsidP="000041EA">
            <w:pPr>
              <w:spacing w:line="360" w:lineRule="auto"/>
              <w:jc w:val="center"/>
              <w:rPr>
                <w:rFonts w:ascii="Times New Roman" w:eastAsiaTheme="minorEastAsia" w:hAnsi="Times New Roman" w:cs="Times New Roman"/>
                <w:noProof/>
              </w:rPr>
            </w:pPr>
            <m:oMathPara>
              <m:oMath>
                <m:r>
                  <w:rPr>
                    <w:rFonts w:ascii="Cambria Math" w:hAnsi="Cambria Math" w:cs="Times New Roman"/>
                    <w:noProof/>
                  </w:rPr>
                  <m:t>Max θ</m:t>
                </m:r>
              </m:oMath>
            </m:oMathPara>
          </w:p>
          <w:p w14:paraId="40AA46F2" w14:textId="77777777" w:rsidR="000041EA" w:rsidRPr="0047206F" w:rsidRDefault="000041EA" w:rsidP="000041EA">
            <w:pPr>
              <w:spacing w:line="360" w:lineRule="auto"/>
              <w:jc w:val="center"/>
              <w:rPr>
                <w:rFonts w:ascii="Times New Roman" w:hAnsi="Times New Roman" w:cs="Times New Roman"/>
                <w:noProof/>
              </w:rPr>
            </w:pPr>
            <w:r w:rsidRPr="0047206F">
              <w:rPr>
                <w:rFonts w:ascii="Times New Roman" w:hAnsi="Times New Roman" w:cs="Times New Roman"/>
                <w:noProof/>
              </w:rPr>
              <w:t>Subject to:</w:t>
            </w:r>
          </w:p>
          <w:p w14:paraId="5F708635" w14:textId="77777777" w:rsidR="000041EA" w:rsidRPr="0047206F" w:rsidRDefault="004828E2" w:rsidP="000041EA">
            <w:pPr>
              <w:spacing w:line="360" w:lineRule="auto"/>
              <w:jc w:val="center"/>
              <w:rPr>
                <w:rFonts w:ascii="Times New Roman" w:eastAsiaTheme="minorEastAsia" w:hAnsi="Times New Roman" w:cs="Times New Roman"/>
                <w:noProof/>
              </w:rPr>
            </w:pPr>
            <m:oMathPara>
              <m:oMath>
                <m:nary>
                  <m:naryPr>
                    <m:chr m:val="∑"/>
                    <m:limLoc m:val="undOvr"/>
                    <m:ctrlPr>
                      <w:rPr>
                        <w:rFonts w:ascii="Cambria Math" w:hAnsi="Cambria Math" w:cs="Times New Roman"/>
                        <w:i/>
                        <w:noProof/>
                      </w:rPr>
                    </m:ctrlPr>
                  </m:naryPr>
                  <m:sub>
                    <m:r>
                      <w:rPr>
                        <w:rFonts w:ascii="Cambria Math" w:hAnsi="Cambria Math" w:cs="Times New Roman"/>
                        <w:noProof/>
                      </w:rPr>
                      <m:t>j=1</m:t>
                    </m:r>
                  </m:sub>
                  <m:sup>
                    <m:r>
                      <w:rPr>
                        <w:rFonts w:ascii="Cambria Math" w:hAnsi="Cambria Math" w:cs="Times New Roman"/>
                        <w:noProof/>
                      </w:rPr>
                      <m:t>n</m:t>
                    </m:r>
                  </m:sup>
                  <m:e>
                    <m:sSub>
                      <m:sSubPr>
                        <m:ctrlPr>
                          <w:rPr>
                            <w:rFonts w:ascii="Cambria Math" w:hAnsi="Cambria Math" w:cs="Times New Roman"/>
                            <w:i/>
                            <w:noProof/>
                          </w:rPr>
                        </m:ctrlPr>
                      </m:sSubPr>
                      <m:e>
                        <m:r>
                          <w:rPr>
                            <w:rFonts w:ascii="Cambria Math" w:hAnsi="Cambria Math" w:cs="Times New Roman"/>
                            <w:noProof/>
                          </w:rPr>
                          <m:t>λ</m:t>
                        </m:r>
                      </m:e>
                      <m:sub>
                        <m:r>
                          <w:rPr>
                            <w:rFonts w:ascii="Cambria Math" w:hAnsi="Cambria Math" w:cs="Times New Roman"/>
                            <w:noProof/>
                          </w:rPr>
                          <m:t>j</m:t>
                        </m:r>
                      </m:sub>
                    </m:sSub>
                  </m:e>
                </m:nary>
                <m:sSub>
                  <m:sSubPr>
                    <m:ctrlPr>
                      <w:rPr>
                        <w:rFonts w:ascii="Cambria Math" w:eastAsiaTheme="minorEastAsia" w:hAnsi="Cambria Math" w:cs="Times New Roman"/>
                        <w:i/>
                        <w:noProof/>
                      </w:rPr>
                    </m:ctrlPr>
                  </m:sSubPr>
                  <m:e>
                    <m:r>
                      <w:rPr>
                        <w:rFonts w:ascii="Cambria Math" w:eastAsiaTheme="minorEastAsia" w:hAnsi="Cambria Math" w:cs="Times New Roman"/>
                        <w:noProof/>
                      </w:rPr>
                      <m:t>x</m:t>
                    </m:r>
                  </m:e>
                  <m:sub>
                    <m:r>
                      <w:rPr>
                        <w:rFonts w:ascii="Cambria Math" w:eastAsiaTheme="minorEastAsia" w:hAnsi="Cambria Math" w:cs="Times New Roman"/>
                        <w:noProof/>
                      </w:rPr>
                      <m:t>ij</m:t>
                    </m:r>
                  </m:sub>
                </m:sSub>
                <m:r>
                  <w:rPr>
                    <w:rFonts w:ascii="Cambria Math" w:eastAsiaTheme="minorEastAsia" w:hAnsi="Cambria Math" w:cs="Times New Roman"/>
                    <w:noProof/>
                  </w:rPr>
                  <m:t xml:space="preserve">≤ </m:t>
                </m:r>
                <m:sSub>
                  <m:sSubPr>
                    <m:ctrlPr>
                      <w:rPr>
                        <w:rFonts w:ascii="Cambria Math" w:eastAsiaTheme="minorEastAsia" w:hAnsi="Cambria Math" w:cs="Times New Roman"/>
                        <w:i/>
                        <w:noProof/>
                      </w:rPr>
                    </m:ctrlPr>
                  </m:sSubPr>
                  <m:e>
                    <m:r>
                      <w:rPr>
                        <w:rFonts w:ascii="Cambria Math" w:eastAsiaTheme="minorEastAsia" w:hAnsi="Cambria Math" w:cs="Times New Roman"/>
                        <w:noProof/>
                      </w:rPr>
                      <m:t>x</m:t>
                    </m:r>
                  </m:e>
                  <m:sub>
                    <m:r>
                      <w:rPr>
                        <w:rFonts w:ascii="Cambria Math" w:eastAsiaTheme="minorEastAsia" w:hAnsi="Cambria Math" w:cs="Times New Roman"/>
                        <w:noProof/>
                      </w:rPr>
                      <m:t>io</m:t>
                    </m:r>
                  </m:sub>
                </m:sSub>
              </m:oMath>
            </m:oMathPara>
          </w:p>
          <w:p w14:paraId="7AD9865A" w14:textId="77777777" w:rsidR="000041EA" w:rsidRPr="0047206F" w:rsidRDefault="004828E2" w:rsidP="000041EA">
            <w:pPr>
              <w:spacing w:line="360" w:lineRule="auto"/>
              <w:jc w:val="center"/>
              <w:rPr>
                <w:rFonts w:ascii="Times New Roman" w:eastAsiaTheme="minorEastAsia" w:hAnsi="Times New Roman" w:cs="Times New Roman"/>
                <w:noProof/>
              </w:rPr>
            </w:pPr>
            <m:oMathPara>
              <m:oMath>
                <m:nary>
                  <m:naryPr>
                    <m:chr m:val="∑"/>
                    <m:limLoc m:val="undOvr"/>
                    <m:ctrlPr>
                      <w:rPr>
                        <w:rFonts w:ascii="Cambria Math" w:hAnsi="Cambria Math" w:cs="Times New Roman"/>
                        <w:i/>
                        <w:noProof/>
                      </w:rPr>
                    </m:ctrlPr>
                  </m:naryPr>
                  <m:sub>
                    <m:r>
                      <w:rPr>
                        <w:rFonts w:ascii="Cambria Math" w:hAnsi="Cambria Math" w:cs="Times New Roman"/>
                        <w:noProof/>
                      </w:rPr>
                      <m:t>j=1</m:t>
                    </m:r>
                  </m:sub>
                  <m:sup>
                    <m:r>
                      <w:rPr>
                        <w:rFonts w:ascii="Cambria Math" w:hAnsi="Cambria Math" w:cs="Times New Roman"/>
                        <w:noProof/>
                      </w:rPr>
                      <m:t>n</m:t>
                    </m:r>
                  </m:sup>
                  <m:e>
                    <m:sSub>
                      <m:sSubPr>
                        <m:ctrlPr>
                          <w:rPr>
                            <w:rFonts w:ascii="Cambria Math" w:hAnsi="Cambria Math" w:cs="Times New Roman"/>
                            <w:i/>
                            <w:noProof/>
                          </w:rPr>
                        </m:ctrlPr>
                      </m:sSubPr>
                      <m:e>
                        <m:r>
                          <w:rPr>
                            <w:rFonts w:ascii="Cambria Math" w:hAnsi="Cambria Math" w:cs="Times New Roman"/>
                            <w:noProof/>
                          </w:rPr>
                          <m:t>λ</m:t>
                        </m:r>
                      </m:e>
                      <m:sub>
                        <m:r>
                          <w:rPr>
                            <w:rFonts w:ascii="Cambria Math" w:hAnsi="Cambria Math" w:cs="Times New Roman"/>
                            <w:noProof/>
                          </w:rPr>
                          <m:t>j</m:t>
                        </m:r>
                      </m:sub>
                    </m:sSub>
                  </m:e>
                </m:nary>
                <m:sSub>
                  <m:sSubPr>
                    <m:ctrlPr>
                      <w:rPr>
                        <w:rFonts w:ascii="Cambria Math" w:eastAsiaTheme="minorEastAsia" w:hAnsi="Cambria Math" w:cs="Times New Roman"/>
                        <w:i/>
                        <w:noProof/>
                      </w:rPr>
                    </m:ctrlPr>
                  </m:sSubPr>
                  <m:e>
                    <m:r>
                      <w:rPr>
                        <w:rFonts w:ascii="Cambria Math" w:eastAsiaTheme="minorEastAsia" w:hAnsi="Cambria Math" w:cs="Times New Roman"/>
                        <w:noProof/>
                      </w:rPr>
                      <m:t>γ</m:t>
                    </m:r>
                  </m:e>
                  <m:sub>
                    <m:r>
                      <w:rPr>
                        <w:rFonts w:ascii="Cambria Math" w:eastAsiaTheme="minorEastAsia" w:hAnsi="Cambria Math" w:cs="Times New Roman"/>
                        <w:noProof/>
                      </w:rPr>
                      <m:t>rj</m:t>
                    </m:r>
                  </m:sub>
                </m:sSub>
                <m:r>
                  <w:rPr>
                    <w:rFonts w:ascii="Cambria Math" w:eastAsiaTheme="minorEastAsia" w:hAnsi="Cambria Math" w:cs="Times New Roman"/>
                    <w:noProof/>
                  </w:rPr>
                  <m:t xml:space="preserve">≥ </m:t>
                </m:r>
                <m:sSub>
                  <m:sSubPr>
                    <m:ctrlPr>
                      <w:rPr>
                        <w:rFonts w:ascii="Cambria Math" w:eastAsiaTheme="minorEastAsia" w:hAnsi="Cambria Math" w:cs="Times New Roman"/>
                        <w:i/>
                        <w:noProof/>
                      </w:rPr>
                    </m:ctrlPr>
                  </m:sSubPr>
                  <m:e>
                    <m:r>
                      <w:rPr>
                        <w:rFonts w:ascii="Cambria Math" w:eastAsiaTheme="minorEastAsia" w:hAnsi="Cambria Math" w:cs="Times New Roman"/>
                        <w:noProof/>
                      </w:rPr>
                      <m:t>θγ</m:t>
                    </m:r>
                  </m:e>
                  <m:sub>
                    <m:r>
                      <w:rPr>
                        <w:rFonts w:ascii="Cambria Math" w:eastAsiaTheme="minorEastAsia" w:hAnsi="Cambria Math" w:cs="Times New Roman"/>
                        <w:noProof/>
                      </w:rPr>
                      <m:t>ro</m:t>
                    </m:r>
                  </m:sub>
                </m:sSub>
              </m:oMath>
            </m:oMathPara>
          </w:p>
          <w:p w14:paraId="06042881" w14:textId="77777777" w:rsidR="000041EA" w:rsidRPr="0047206F" w:rsidRDefault="004828E2" w:rsidP="000041EA">
            <w:pPr>
              <w:spacing w:line="360" w:lineRule="auto"/>
              <w:jc w:val="center"/>
              <w:rPr>
                <w:rFonts w:ascii="Times New Roman" w:eastAsiaTheme="minorEastAsia" w:hAnsi="Times New Roman" w:cs="Times New Roman"/>
                <w:noProof/>
              </w:rPr>
            </w:pPr>
            <m:oMathPara>
              <m:oMath>
                <m:nary>
                  <m:naryPr>
                    <m:chr m:val="∑"/>
                    <m:limLoc m:val="undOvr"/>
                    <m:ctrlPr>
                      <w:rPr>
                        <w:rFonts w:ascii="Cambria Math" w:hAnsi="Cambria Math" w:cs="Times New Roman"/>
                        <w:i/>
                        <w:noProof/>
                      </w:rPr>
                    </m:ctrlPr>
                  </m:naryPr>
                  <m:sub>
                    <m:r>
                      <w:rPr>
                        <w:rFonts w:ascii="Cambria Math" w:hAnsi="Cambria Math" w:cs="Times New Roman"/>
                        <w:noProof/>
                      </w:rPr>
                      <m:t>j=1</m:t>
                    </m:r>
                  </m:sub>
                  <m:sup>
                    <m:r>
                      <w:rPr>
                        <w:rFonts w:ascii="Cambria Math" w:hAnsi="Cambria Math" w:cs="Times New Roman"/>
                        <w:noProof/>
                      </w:rPr>
                      <m:t>n</m:t>
                    </m:r>
                  </m:sup>
                  <m:e>
                    <m:sSub>
                      <m:sSubPr>
                        <m:ctrlPr>
                          <w:rPr>
                            <w:rFonts w:ascii="Cambria Math" w:hAnsi="Cambria Math" w:cs="Times New Roman"/>
                            <w:i/>
                            <w:noProof/>
                          </w:rPr>
                        </m:ctrlPr>
                      </m:sSubPr>
                      <m:e>
                        <m:r>
                          <w:rPr>
                            <w:rFonts w:ascii="Cambria Math" w:hAnsi="Cambria Math" w:cs="Times New Roman"/>
                            <w:noProof/>
                          </w:rPr>
                          <m:t>λ</m:t>
                        </m:r>
                      </m:e>
                      <m:sub>
                        <m:r>
                          <w:rPr>
                            <w:rFonts w:ascii="Cambria Math" w:hAnsi="Cambria Math" w:cs="Times New Roman"/>
                            <w:noProof/>
                          </w:rPr>
                          <m:t>j</m:t>
                        </m:r>
                      </m:sub>
                    </m:sSub>
                  </m:e>
                </m:nary>
                <m:r>
                  <w:rPr>
                    <w:rFonts w:ascii="Cambria Math" w:eastAsiaTheme="minorEastAsia" w:hAnsi="Cambria Math" w:cs="Times New Roman"/>
                    <w:noProof/>
                  </w:rPr>
                  <m:t>=1</m:t>
                </m:r>
              </m:oMath>
            </m:oMathPara>
          </w:p>
        </w:tc>
        <w:tc>
          <w:tcPr>
            <w:tcW w:w="3685" w:type="dxa"/>
            <w:tcBorders>
              <w:top w:val="single" w:sz="4" w:space="0" w:color="auto"/>
              <w:left w:val="nil"/>
              <w:bottom w:val="single" w:sz="4" w:space="0" w:color="auto"/>
              <w:right w:val="nil"/>
            </w:tcBorders>
          </w:tcPr>
          <w:p w14:paraId="68928F70" w14:textId="77777777" w:rsidR="000041EA" w:rsidRPr="0047206F" w:rsidRDefault="000041EA" w:rsidP="000041EA">
            <w:pPr>
              <w:spacing w:line="360" w:lineRule="auto"/>
              <w:rPr>
                <w:rFonts w:ascii="Times New Roman" w:eastAsiaTheme="minorEastAsia" w:hAnsi="Times New Roman" w:cs="Times New Roman"/>
                <w:noProof/>
                <w:sz w:val="2"/>
              </w:rPr>
            </w:pPr>
          </w:p>
          <w:p w14:paraId="5995ACD4" w14:textId="77777777" w:rsidR="000041EA" w:rsidRPr="0047206F" w:rsidRDefault="004828E2" w:rsidP="000041EA">
            <w:pPr>
              <w:spacing w:line="360" w:lineRule="auto"/>
              <w:rPr>
                <w:rFonts w:ascii="Times New Roman" w:eastAsiaTheme="minorEastAsia" w:hAnsi="Times New Roman" w:cs="Times New Roman"/>
                <w:noProof/>
              </w:rPr>
            </w:pPr>
            <m:oMathPara>
              <m:oMath>
                <m:func>
                  <m:funcPr>
                    <m:ctrlPr>
                      <w:rPr>
                        <w:rFonts w:ascii="Cambria Math" w:hAnsi="Cambria Math" w:cs="Times New Roman"/>
                        <w:i/>
                        <w:noProof/>
                      </w:rPr>
                    </m:ctrlPr>
                  </m:funcPr>
                  <m:fName>
                    <m:r>
                      <m:rPr>
                        <m:sty m:val="p"/>
                      </m:rPr>
                      <w:rPr>
                        <w:rFonts w:ascii="Cambria Math" w:hAnsi="Cambria Math" w:cs="Times New Roman"/>
                        <w:noProof/>
                      </w:rPr>
                      <m:t>max</m:t>
                    </m:r>
                  </m:fName>
                  <m:e>
                    <m:r>
                      <w:rPr>
                        <w:rFonts w:ascii="Cambria Math" w:hAnsi="Cambria Math" w:cs="Times New Roman"/>
                        <w:noProof/>
                      </w:rPr>
                      <m:t xml:space="preserve">θ+ ε </m:t>
                    </m:r>
                    <m:d>
                      <m:dPr>
                        <m:ctrlPr>
                          <w:rPr>
                            <w:rFonts w:ascii="Cambria Math" w:hAnsi="Cambria Math" w:cs="Times New Roman"/>
                            <w:i/>
                            <w:noProof/>
                          </w:rPr>
                        </m:ctrlPr>
                      </m:dPr>
                      <m:e>
                        <m:nary>
                          <m:naryPr>
                            <m:chr m:val="∑"/>
                            <m:limLoc m:val="undOvr"/>
                            <m:ctrlPr>
                              <w:rPr>
                                <w:rFonts w:ascii="Cambria Math" w:hAnsi="Cambria Math" w:cs="Times New Roman"/>
                                <w:i/>
                                <w:noProof/>
                              </w:rPr>
                            </m:ctrlPr>
                          </m:naryPr>
                          <m:sub>
                            <m:r>
                              <w:rPr>
                                <w:rFonts w:ascii="Cambria Math" w:hAnsi="Cambria Math" w:cs="Times New Roman"/>
                                <w:noProof/>
                              </w:rPr>
                              <m:t>i=1</m:t>
                            </m:r>
                          </m:sub>
                          <m:sup>
                            <m:r>
                              <w:rPr>
                                <w:rFonts w:ascii="Cambria Math" w:hAnsi="Cambria Math" w:cs="Times New Roman"/>
                                <w:noProof/>
                              </w:rPr>
                              <m:t>m</m:t>
                            </m:r>
                          </m:sup>
                          <m:e>
                            <m:sSubSup>
                              <m:sSubSupPr>
                                <m:ctrlPr>
                                  <w:rPr>
                                    <w:rFonts w:ascii="Cambria Math" w:hAnsi="Cambria Math" w:cs="Times New Roman"/>
                                    <w:i/>
                                    <w:noProof/>
                                  </w:rPr>
                                </m:ctrlPr>
                              </m:sSubSupPr>
                              <m:e>
                                <m:r>
                                  <w:rPr>
                                    <w:rFonts w:ascii="Cambria Math" w:hAnsi="Cambria Math" w:cs="Times New Roman"/>
                                    <w:noProof/>
                                  </w:rPr>
                                  <m:t>s</m:t>
                                </m:r>
                              </m:e>
                              <m:sub>
                                <m:r>
                                  <w:rPr>
                                    <w:rFonts w:ascii="Cambria Math" w:hAnsi="Cambria Math" w:cs="Times New Roman"/>
                                    <w:noProof/>
                                  </w:rPr>
                                  <m:t>i</m:t>
                                </m:r>
                              </m:sub>
                              <m:sup>
                                <m:r>
                                  <w:rPr>
                                    <w:rFonts w:ascii="Cambria Math" w:hAnsi="Cambria Math" w:cs="Times New Roman"/>
                                    <w:noProof/>
                                  </w:rPr>
                                  <m:t>-</m:t>
                                </m:r>
                              </m:sup>
                            </m:sSubSup>
                          </m:e>
                        </m:nary>
                        <m:r>
                          <w:rPr>
                            <w:rFonts w:ascii="Cambria Math" w:hAnsi="Cambria Math" w:cs="Times New Roman"/>
                            <w:noProof/>
                          </w:rPr>
                          <m:t xml:space="preserve">+ </m:t>
                        </m:r>
                        <m:nary>
                          <m:naryPr>
                            <m:chr m:val="∑"/>
                            <m:limLoc m:val="undOvr"/>
                            <m:ctrlPr>
                              <w:rPr>
                                <w:rFonts w:ascii="Cambria Math" w:hAnsi="Cambria Math" w:cs="Times New Roman"/>
                                <w:i/>
                                <w:noProof/>
                              </w:rPr>
                            </m:ctrlPr>
                          </m:naryPr>
                          <m:sub>
                            <m:r>
                              <w:rPr>
                                <w:rFonts w:ascii="Cambria Math" w:hAnsi="Cambria Math" w:cs="Times New Roman"/>
                                <w:noProof/>
                              </w:rPr>
                              <m:t>r=1</m:t>
                            </m:r>
                          </m:sub>
                          <m:sup>
                            <m:r>
                              <w:rPr>
                                <w:rFonts w:ascii="Cambria Math" w:hAnsi="Cambria Math" w:cs="Times New Roman"/>
                                <w:noProof/>
                              </w:rPr>
                              <m:t>s</m:t>
                            </m:r>
                          </m:sup>
                          <m:e>
                            <m:sSubSup>
                              <m:sSubSupPr>
                                <m:ctrlPr>
                                  <w:rPr>
                                    <w:rFonts w:ascii="Cambria Math" w:hAnsi="Cambria Math" w:cs="Times New Roman"/>
                                    <w:i/>
                                    <w:noProof/>
                                  </w:rPr>
                                </m:ctrlPr>
                              </m:sSubSupPr>
                              <m:e>
                                <m:r>
                                  <w:rPr>
                                    <w:rFonts w:ascii="Cambria Math" w:hAnsi="Cambria Math" w:cs="Times New Roman"/>
                                    <w:noProof/>
                                  </w:rPr>
                                  <m:t>s</m:t>
                                </m:r>
                              </m:e>
                              <m:sub>
                                <m:r>
                                  <w:rPr>
                                    <w:rFonts w:ascii="Cambria Math" w:hAnsi="Cambria Math" w:cs="Times New Roman"/>
                                    <w:noProof/>
                                  </w:rPr>
                                  <m:t>r</m:t>
                                </m:r>
                              </m:sub>
                              <m:sup>
                                <m:r>
                                  <w:rPr>
                                    <w:rFonts w:ascii="Cambria Math" w:hAnsi="Cambria Math" w:cs="Times New Roman"/>
                                    <w:noProof/>
                                  </w:rPr>
                                  <m:t>+</m:t>
                                </m:r>
                              </m:sup>
                            </m:sSubSup>
                          </m:e>
                        </m:nary>
                      </m:e>
                    </m:d>
                  </m:e>
                </m:func>
              </m:oMath>
            </m:oMathPara>
          </w:p>
          <w:p w14:paraId="5E14257E" w14:textId="77777777" w:rsidR="000041EA" w:rsidRPr="0047206F" w:rsidRDefault="004828E2" w:rsidP="000041EA">
            <w:pPr>
              <w:spacing w:line="360" w:lineRule="auto"/>
              <w:rPr>
                <w:rFonts w:ascii="Times New Roman" w:eastAsiaTheme="minorEastAsia" w:hAnsi="Times New Roman" w:cs="Times New Roman"/>
                <w:noProof/>
              </w:rPr>
            </w:pPr>
            <m:oMathPara>
              <m:oMath>
                <m:nary>
                  <m:naryPr>
                    <m:chr m:val="∑"/>
                    <m:limLoc m:val="undOvr"/>
                    <m:ctrlPr>
                      <w:rPr>
                        <w:rFonts w:ascii="Cambria Math" w:hAnsi="Cambria Math" w:cs="Times New Roman"/>
                        <w:i/>
                        <w:noProof/>
                      </w:rPr>
                    </m:ctrlPr>
                  </m:naryPr>
                  <m:sub>
                    <m:r>
                      <w:rPr>
                        <w:rFonts w:ascii="Cambria Math" w:hAnsi="Cambria Math" w:cs="Times New Roman"/>
                        <w:noProof/>
                      </w:rPr>
                      <m:t>j=1</m:t>
                    </m:r>
                  </m:sub>
                  <m:sup>
                    <m:r>
                      <w:rPr>
                        <w:rFonts w:ascii="Cambria Math" w:hAnsi="Cambria Math" w:cs="Times New Roman"/>
                        <w:noProof/>
                      </w:rPr>
                      <m:t>n</m:t>
                    </m:r>
                  </m:sup>
                  <m:e>
                    <m:sSub>
                      <m:sSubPr>
                        <m:ctrlPr>
                          <w:rPr>
                            <w:rFonts w:ascii="Cambria Math" w:hAnsi="Cambria Math" w:cs="Times New Roman"/>
                            <w:i/>
                            <w:noProof/>
                          </w:rPr>
                        </m:ctrlPr>
                      </m:sSubPr>
                      <m:e>
                        <m:r>
                          <w:rPr>
                            <w:rFonts w:ascii="Cambria Math" w:hAnsi="Cambria Math" w:cs="Times New Roman"/>
                            <w:noProof/>
                          </w:rPr>
                          <m:t>λ</m:t>
                        </m:r>
                      </m:e>
                      <m:sub>
                        <m:r>
                          <w:rPr>
                            <w:rFonts w:ascii="Cambria Math" w:hAnsi="Cambria Math" w:cs="Times New Roman"/>
                            <w:noProof/>
                          </w:rPr>
                          <m:t>j</m:t>
                        </m:r>
                      </m:sub>
                    </m:sSub>
                  </m:e>
                </m:nary>
                <m:sSub>
                  <m:sSubPr>
                    <m:ctrlPr>
                      <w:rPr>
                        <w:rFonts w:ascii="Cambria Math" w:eastAsiaTheme="minorEastAsia" w:hAnsi="Cambria Math" w:cs="Times New Roman"/>
                        <w:i/>
                        <w:noProof/>
                      </w:rPr>
                    </m:ctrlPr>
                  </m:sSubPr>
                  <m:e>
                    <m:r>
                      <w:rPr>
                        <w:rFonts w:ascii="Cambria Math" w:eastAsiaTheme="minorEastAsia" w:hAnsi="Cambria Math" w:cs="Times New Roman"/>
                        <w:noProof/>
                      </w:rPr>
                      <m:t>x</m:t>
                    </m:r>
                  </m:e>
                  <m:sub>
                    <m:r>
                      <w:rPr>
                        <w:rFonts w:ascii="Cambria Math" w:eastAsiaTheme="minorEastAsia" w:hAnsi="Cambria Math" w:cs="Times New Roman"/>
                        <w:noProof/>
                      </w:rPr>
                      <m:t>ij</m:t>
                    </m:r>
                  </m:sub>
                </m:sSub>
                <m:r>
                  <w:rPr>
                    <w:rFonts w:ascii="Cambria Math" w:eastAsiaTheme="minorEastAsia" w:hAnsi="Cambria Math" w:cs="Times New Roman"/>
                    <w:noProof/>
                  </w:rPr>
                  <m:t xml:space="preserve">+ </m:t>
                </m:r>
                <m:sSubSup>
                  <m:sSubSupPr>
                    <m:ctrlPr>
                      <w:rPr>
                        <w:rFonts w:ascii="Cambria Math" w:hAnsi="Cambria Math" w:cs="Times New Roman"/>
                        <w:i/>
                        <w:noProof/>
                      </w:rPr>
                    </m:ctrlPr>
                  </m:sSubSupPr>
                  <m:e>
                    <m:r>
                      <w:rPr>
                        <w:rFonts w:ascii="Cambria Math" w:hAnsi="Cambria Math" w:cs="Times New Roman"/>
                        <w:noProof/>
                      </w:rPr>
                      <m:t>s</m:t>
                    </m:r>
                  </m:e>
                  <m:sub>
                    <m:r>
                      <w:rPr>
                        <w:rFonts w:ascii="Cambria Math" w:hAnsi="Cambria Math" w:cs="Times New Roman"/>
                        <w:noProof/>
                      </w:rPr>
                      <m:t>i</m:t>
                    </m:r>
                  </m:sub>
                  <m:sup>
                    <m:r>
                      <w:rPr>
                        <w:rFonts w:ascii="Cambria Math" w:hAnsi="Cambria Math" w:cs="Times New Roman"/>
                        <w:noProof/>
                      </w:rPr>
                      <m:t>-</m:t>
                    </m:r>
                  </m:sup>
                </m:sSubSup>
                <m:r>
                  <w:rPr>
                    <w:rFonts w:ascii="Cambria Math" w:eastAsiaTheme="minorEastAsia" w:hAnsi="Cambria Math" w:cs="Times New Roman"/>
                    <w:noProof/>
                  </w:rPr>
                  <m:t xml:space="preserve">= </m:t>
                </m:r>
                <m:sSub>
                  <m:sSubPr>
                    <m:ctrlPr>
                      <w:rPr>
                        <w:rFonts w:ascii="Cambria Math" w:eastAsiaTheme="minorEastAsia" w:hAnsi="Cambria Math" w:cs="Times New Roman"/>
                        <w:i/>
                        <w:noProof/>
                      </w:rPr>
                    </m:ctrlPr>
                  </m:sSubPr>
                  <m:e>
                    <m:r>
                      <w:rPr>
                        <w:rFonts w:ascii="Cambria Math" w:eastAsiaTheme="minorEastAsia" w:hAnsi="Cambria Math" w:cs="Times New Roman"/>
                        <w:noProof/>
                      </w:rPr>
                      <m:t>x</m:t>
                    </m:r>
                  </m:e>
                  <m:sub>
                    <m:r>
                      <w:rPr>
                        <w:rFonts w:ascii="Cambria Math" w:eastAsiaTheme="minorEastAsia" w:hAnsi="Cambria Math" w:cs="Times New Roman"/>
                        <w:noProof/>
                      </w:rPr>
                      <m:t>io</m:t>
                    </m:r>
                  </m:sub>
                </m:sSub>
                <m:r>
                  <w:rPr>
                    <w:rFonts w:ascii="Cambria Math" w:eastAsiaTheme="minorEastAsia" w:hAnsi="Cambria Math" w:cs="Times New Roman"/>
                    <w:noProof/>
                  </w:rPr>
                  <m:t xml:space="preserve">  </m:t>
                </m:r>
              </m:oMath>
            </m:oMathPara>
          </w:p>
          <w:p w14:paraId="45EF42DE" w14:textId="77777777" w:rsidR="000041EA" w:rsidRPr="0047206F" w:rsidRDefault="004828E2" w:rsidP="000041EA">
            <w:pPr>
              <w:spacing w:line="360" w:lineRule="auto"/>
              <w:rPr>
                <w:rFonts w:ascii="Times New Roman" w:eastAsiaTheme="minorEastAsia" w:hAnsi="Times New Roman" w:cs="Times New Roman"/>
                <w:noProof/>
              </w:rPr>
            </w:pPr>
            <m:oMathPara>
              <m:oMath>
                <m:nary>
                  <m:naryPr>
                    <m:chr m:val="∑"/>
                    <m:limLoc m:val="undOvr"/>
                    <m:ctrlPr>
                      <w:rPr>
                        <w:rFonts w:ascii="Cambria Math" w:hAnsi="Cambria Math" w:cs="Times New Roman"/>
                        <w:i/>
                        <w:noProof/>
                      </w:rPr>
                    </m:ctrlPr>
                  </m:naryPr>
                  <m:sub>
                    <m:r>
                      <w:rPr>
                        <w:rFonts w:ascii="Cambria Math" w:hAnsi="Cambria Math" w:cs="Times New Roman"/>
                        <w:noProof/>
                      </w:rPr>
                      <m:t>j=1</m:t>
                    </m:r>
                  </m:sub>
                  <m:sup>
                    <m:r>
                      <w:rPr>
                        <w:rFonts w:ascii="Cambria Math" w:hAnsi="Cambria Math" w:cs="Times New Roman"/>
                        <w:noProof/>
                      </w:rPr>
                      <m:t>n</m:t>
                    </m:r>
                  </m:sup>
                  <m:e>
                    <m:sSub>
                      <m:sSubPr>
                        <m:ctrlPr>
                          <w:rPr>
                            <w:rFonts w:ascii="Cambria Math" w:hAnsi="Cambria Math" w:cs="Times New Roman"/>
                            <w:i/>
                            <w:noProof/>
                          </w:rPr>
                        </m:ctrlPr>
                      </m:sSubPr>
                      <m:e>
                        <m:r>
                          <w:rPr>
                            <w:rFonts w:ascii="Cambria Math" w:hAnsi="Cambria Math" w:cs="Times New Roman"/>
                            <w:noProof/>
                          </w:rPr>
                          <m:t>λ</m:t>
                        </m:r>
                      </m:e>
                      <m:sub>
                        <m:r>
                          <w:rPr>
                            <w:rFonts w:ascii="Cambria Math" w:hAnsi="Cambria Math" w:cs="Times New Roman"/>
                            <w:noProof/>
                          </w:rPr>
                          <m:t>j</m:t>
                        </m:r>
                      </m:sub>
                    </m:sSub>
                  </m:e>
                </m:nary>
                <m:sSub>
                  <m:sSubPr>
                    <m:ctrlPr>
                      <w:rPr>
                        <w:rFonts w:ascii="Cambria Math" w:eastAsiaTheme="minorEastAsia" w:hAnsi="Cambria Math" w:cs="Times New Roman"/>
                        <w:i/>
                        <w:noProof/>
                      </w:rPr>
                    </m:ctrlPr>
                  </m:sSubPr>
                  <m:e>
                    <m:r>
                      <w:rPr>
                        <w:rFonts w:ascii="Cambria Math" w:eastAsiaTheme="minorEastAsia" w:hAnsi="Cambria Math" w:cs="Times New Roman"/>
                        <w:noProof/>
                      </w:rPr>
                      <m:t>γ</m:t>
                    </m:r>
                  </m:e>
                  <m:sub>
                    <m:r>
                      <w:rPr>
                        <w:rFonts w:ascii="Cambria Math" w:eastAsiaTheme="minorEastAsia" w:hAnsi="Cambria Math" w:cs="Times New Roman"/>
                        <w:noProof/>
                      </w:rPr>
                      <m:t>rj</m:t>
                    </m:r>
                  </m:sub>
                </m:sSub>
                <m:r>
                  <w:rPr>
                    <w:rFonts w:ascii="Cambria Math" w:eastAsiaTheme="minorEastAsia" w:hAnsi="Cambria Math" w:cs="Times New Roman"/>
                    <w:noProof/>
                  </w:rPr>
                  <m:t xml:space="preserve">- </m:t>
                </m:r>
                <m:sSubSup>
                  <m:sSubSupPr>
                    <m:ctrlPr>
                      <w:rPr>
                        <w:rFonts w:ascii="Cambria Math" w:hAnsi="Cambria Math" w:cs="Times New Roman"/>
                        <w:i/>
                        <w:noProof/>
                      </w:rPr>
                    </m:ctrlPr>
                  </m:sSubSupPr>
                  <m:e>
                    <m:r>
                      <w:rPr>
                        <w:rFonts w:ascii="Cambria Math" w:hAnsi="Cambria Math" w:cs="Times New Roman"/>
                        <w:noProof/>
                      </w:rPr>
                      <m:t>s</m:t>
                    </m:r>
                  </m:e>
                  <m:sub>
                    <m:r>
                      <w:rPr>
                        <w:rFonts w:ascii="Cambria Math" w:hAnsi="Cambria Math" w:cs="Times New Roman"/>
                        <w:noProof/>
                      </w:rPr>
                      <m:t>r</m:t>
                    </m:r>
                  </m:sub>
                  <m:sup>
                    <m:r>
                      <w:rPr>
                        <w:rFonts w:ascii="Cambria Math" w:hAnsi="Cambria Math" w:cs="Times New Roman"/>
                        <w:noProof/>
                      </w:rPr>
                      <m:t>+</m:t>
                    </m:r>
                  </m:sup>
                </m:sSubSup>
                <m:r>
                  <w:rPr>
                    <w:rFonts w:ascii="Cambria Math" w:eastAsiaTheme="minorEastAsia" w:hAnsi="Cambria Math" w:cs="Times New Roman"/>
                    <w:noProof/>
                  </w:rPr>
                  <m:t xml:space="preserve">= </m:t>
                </m:r>
                <m:sSub>
                  <m:sSubPr>
                    <m:ctrlPr>
                      <w:rPr>
                        <w:rFonts w:ascii="Cambria Math" w:eastAsiaTheme="minorEastAsia" w:hAnsi="Cambria Math" w:cs="Times New Roman"/>
                        <w:i/>
                        <w:noProof/>
                      </w:rPr>
                    </m:ctrlPr>
                  </m:sSubPr>
                  <m:e>
                    <m:sSup>
                      <m:sSupPr>
                        <m:ctrlPr>
                          <w:rPr>
                            <w:rFonts w:ascii="Cambria Math" w:hAnsi="Cambria Math" w:cs="Times New Roman"/>
                            <w:i/>
                            <w:noProof/>
                          </w:rPr>
                        </m:ctrlPr>
                      </m:sSupPr>
                      <m:e>
                        <m:r>
                          <w:rPr>
                            <w:rFonts w:ascii="Cambria Math" w:hAnsi="Cambria Math" w:cs="Times New Roman"/>
                            <w:noProof/>
                          </w:rPr>
                          <m:t>θ</m:t>
                        </m:r>
                      </m:e>
                      <m:sup>
                        <m:r>
                          <w:rPr>
                            <w:rFonts w:ascii="Cambria Math" w:hAnsi="Cambria Math" w:cs="Times New Roman"/>
                            <w:noProof/>
                          </w:rPr>
                          <m:t>*</m:t>
                        </m:r>
                      </m:sup>
                    </m:sSup>
                    <m:r>
                      <w:rPr>
                        <w:rFonts w:ascii="Cambria Math" w:eastAsiaTheme="minorEastAsia" w:hAnsi="Cambria Math" w:cs="Times New Roman"/>
                        <w:noProof/>
                      </w:rPr>
                      <m:t>γ</m:t>
                    </m:r>
                  </m:e>
                  <m:sub>
                    <m:r>
                      <w:rPr>
                        <w:rFonts w:ascii="Cambria Math" w:eastAsiaTheme="minorEastAsia" w:hAnsi="Cambria Math" w:cs="Times New Roman"/>
                        <w:noProof/>
                      </w:rPr>
                      <m:t>ro</m:t>
                    </m:r>
                  </m:sub>
                </m:sSub>
                <m:r>
                  <w:rPr>
                    <w:rFonts w:ascii="Cambria Math" w:eastAsiaTheme="minorEastAsia" w:hAnsi="Cambria Math" w:cs="Times New Roman"/>
                    <w:noProof/>
                  </w:rPr>
                  <m:t xml:space="preserve">   </m:t>
                </m:r>
              </m:oMath>
            </m:oMathPara>
          </w:p>
          <w:p w14:paraId="06E50E4D" w14:textId="77777777" w:rsidR="000041EA" w:rsidRPr="0047206F" w:rsidRDefault="004828E2" w:rsidP="000041EA">
            <w:pPr>
              <w:spacing w:line="360" w:lineRule="auto"/>
              <w:rPr>
                <w:rFonts w:ascii="Times New Roman" w:eastAsiaTheme="minorEastAsia" w:hAnsi="Times New Roman" w:cs="Times New Roman"/>
                <w:noProof/>
              </w:rPr>
            </w:pPr>
            <m:oMathPara>
              <m:oMath>
                <m:nary>
                  <m:naryPr>
                    <m:chr m:val="∑"/>
                    <m:limLoc m:val="undOvr"/>
                    <m:ctrlPr>
                      <w:rPr>
                        <w:rFonts w:ascii="Cambria Math" w:hAnsi="Cambria Math" w:cs="Times New Roman"/>
                        <w:i/>
                        <w:noProof/>
                      </w:rPr>
                    </m:ctrlPr>
                  </m:naryPr>
                  <m:sub>
                    <m:r>
                      <w:rPr>
                        <w:rFonts w:ascii="Cambria Math" w:hAnsi="Cambria Math" w:cs="Times New Roman"/>
                        <w:noProof/>
                      </w:rPr>
                      <m:t>j=1</m:t>
                    </m:r>
                  </m:sub>
                  <m:sup>
                    <m:r>
                      <w:rPr>
                        <w:rFonts w:ascii="Cambria Math" w:hAnsi="Cambria Math" w:cs="Times New Roman"/>
                        <w:noProof/>
                      </w:rPr>
                      <m:t>n</m:t>
                    </m:r>
                  </m:sup>
                  <m:e>
                    <m:sSub>
                      <m:sSubPr>
                        <m:ctrlPr>
                          <w:rPr>
                            <w:rFonts w:ascii="Cambria Math" w:hAnsi="Cambria Math" w:cs="Times New Roman"/>
                            <w:i/>
                            <w:noProof/>
                          </w:rPr>
                        </m:ctrlPr>
                      </m:sSubPr>
                      <m:e>
                        <m:r>
                          <w:rPr>
                            <w:rFonts w:ascii="Cambria Math" w:hAnsi="Cambria Math" w:cs="Times New Roman"/>
                            <w:noProof/>
                          </w:rPr>
                          <m:t>λ</m:t>
                        </m:r>
                      </m:e>
                      <m:sub>
                        <m:r>
                          <w:rPr>
                            <w:rFonts w:ascii="Cambria Math" w:hAnsi="Cambria Math" w:cs="Times New Roman"/>
                            <w:noProof/>
                          </w:rPr>
                          <m:t>j</m:t>
                        </m:r>
                      </m:sub>
                    </m:sSub>
                  </m:e>
                </m:nary>
                <m:r>
                  <w:rPr>
                    <w:rFonts w:ascii="Cambria Math" w:eastAsiaTheme="minorEastAsia" w:hAnsi="Cambria Math" w:cs="Times New Roman"/>
                    <w:noProof/>
                  </w:rPr>
                  <m:t>=1</m:t>
                </m:r>
              </m:oMath>
            </m:oMathPara>
          </w:p>
        </w:tc>
      </w:tr>
      <w:tr w:rsidR="000041EA" w:rsidRPr="0047206F" w14:paraId="3E44C277" w14:textId="77777777" w:rsidTr="000041EA">
        <w:trPr>
          <w:trHeight w:val="451"/>
        </w:trPr>
        <w:tc>
          <w:tcPr>
            <w:tcW w:w="9072" w:type="dxa"/>
            <w:gridSpan w:val="5"/>
            <w:tcBorders>
              <w:top w:val="single" w:sz="4" w:space="0" w:color="auto"/>
              <w:left w:val="nil"/>
              <w:bottom w:val="double" w:sz="4" w:space="0" w:color="auto"/>
              <w:right w:val="nil"/>
            </w:tcBorders>
            <w:hideMark/>
          </w:tcPr>
          <w:p w14:paraId="03A3CEE4" w14:textId="77777777" w:rsidR="000041EA" w:rsidRPr="0047206F" w:rsidRDefault="000041EA" w:rsidP="000041EA">
            <w:pPr>
              <w:spacing w:line="360" w:lineRule="auto"/>
              <w:rPr>
                <w:rFonts w:ascii="Times New Roman" w:hAnsi="Times New Roman" w:cs="Times New Roman"/>
                <w:b/>
              </w:rPr>
            </w:pPr>
            <m:oMath>
              <m:r>
                <w:rPr>
                  <w:rFonts w:ascii="Cambria Math" w:eastAsiaTheme="minorEastAsia" w:hAnsi="Cambria Math" w:cs="Times New Roman"/>
                  <w:noProof/>
                </w:rPr>
                <m:t>i</m:t>
              </m:r>
              <m:r>
                <w:rPr>
                  <w:rFonts w:ascii="Cambria Math" w:hAnsi="Cambria Math" w:cs="Times New Roman"/>
                </w:rPr>
                <m:t>=1,2,…..,</m:t>
              </m:r>
              <m:r>
                <w:rPr>
                  <w:rFonts w:ascii="Cambria Math" w:eastAsiaTheme="minorEastAsia" w:hAnsi="Cambria Math" w:cs="Times New Roman"/>
                  <w:noProof/>
                </w:rPr>
                <m:t>m</m:t>
              </m:r>
              <m:r>
                <w:rPr>
                  <w:rFonts w:ascii="Cambria Math" w:hAnsi="Cambria Math" w:cs="Times New Roman"/>
                </w:rPr>
                <m:t xml:space="preserve">;    </m:t>
              </m:r>
            </m:oMath>
            <w:r w:rsidRPr="0047206F">
              <w:rPr>
                <w:rFonts w:ascii="Times New Roman" w:hAnsi="Times New Roman" w:cs="Times New Roman"/>
              </w:rPr>
              <w:t xml:space="preserve"> </w:t>
            </w:r>
            <m:oMath>
              <m:r>
                <w:rPr>
                  <w:rFonts w:ascii="Cambria Math" w:eastAsiaTheme="minorEastAsia" w:hAnsi="Cambria Math" w:cs="Times New Roman"/>
                  <w:noProof/>
                </w:rPr>
                <m:t>r</m:t>
              </m:r>
              <m:r>
                <w:rPr>
                  <w:rFonts w:ascii="Cambria Math" w:hAnsi="Cambria Math" w:cs="Times New Roman"/>
                </w:rPr>
                <m:t>=1,2,…..,</m:t>
              </m:r>
              <m:r>
                <w:rPr>
                  <w:rFonts w:ascii="Cambria Math" w:eastAsiaTheme="minorEastAsia" w:hAnsi="Cambria Math" w:cs="Times New Roman"/>
                  <w:noProof/>
                </w:rPr>
                <m:t>s</m:t>
              </m:r>
              <m:r>
                <w:rPr>
                  <w:rFonts w:ascii="Cambria Math" w:hAnsi="Cambria Math" w:cs="Times New Roman"/>
                </w:rPr>
                <m:t xml:space="preserve">;    </m:t>
              </m:r>
            </m:oMath>
            <w:r w:rsidRPr="0047206F">
              <w:rPr>
                <w:rFonts w:ascii="Times New Roman" w:hAnsi="Times New Roman" w:cs="Times New Roman"/>
              </w:rPr>
              <w:t xml:space="preserve"> </w:t>
            </w:r>
            <m:oMath>
              <m:r>
                <w:rPr>
                  <w:rFonts w:ascii="Cambria Math" w:hAnsi="Cambria Math" w:cs="Times New Roman"/>
                </w:rPr>
                <m:t xml:space="preserve"> </m:t>
              </m:r>
              <m:sSub>
                <m:sSubPr>
                  <m:ctrlPr>
                    <w:rPr>
                      <w:rFonts w:ascii="Cambria Math" w:hAnsi="Cambria Math" w:cs="Times New Roman"/>
                      <w:i/>
                      <w:noProof/>
                    </w:rPr>
                  </m:ctrlPr>
                </m:sSubPr>
                <m:e>
                  <m:r>
                    <w:rPr>
                      <w:rFonts w:ascii="Cambria Math" w:hAnsi="Cambria Math" w:cs="Times New Roman"/>
                      <w:noProof/>
                    </w:rPr>
                    <m:t>λ</m:t>
                  </m:r>
                </m:e>
                <m:sub>
                  <m:r>
                    <w:rPr>
                      <w:rFonts w:ascii="Cambria Math" w:hAnsi="Cambria Math" w:cs="Times New Roman"/>
                      <w:noProof/>
                    </w:rPr>
                    <m:t>j</m:t>
                  </m:r>
                </m:sub>
              </m:sSub>
              <m:r>
                <w:rPr>
                  <w:rFonts w:ascii="Cambria Math" w:hAnsi="Cambria Math" w:cs="Times New Roman"/>
                </w:rPr>
                <m:t xml:space="preserve">,  </m:t>
              </m:r>
              <m:sSup>
                <m:sSupPr>
                  <m:ctrlPr>
                    <w:rPr>
                      <w:rFonts w:ascii="Cambria Math" w:eastAsiaTheme="minorEastAsia" w:hAnsi="Cambria Math" w:cs="Times New Roman"/>
                      <w:i/>
                      <w:noProof/>
                    </w:rPr>
                  </m:ctrlPr>
                </m:sSupPr>
                <m:e>
                  <m:r>
                    <w:rPr>
                      <w:rFonts w:ascii="Cambria Math" w:eastAsiaTheme="minorEastAsia" w:hAnsi="Cambria Math" w:cs="Times New Roman"/>
                      <w:noProof/>
                    </w:rPr>
                    <m:t>s</m:t>
                  </m:r>
                </m:e>
                <m:sup>
                  <m:r>
                    <w:rPr>
                      <w:rFonts w:ascii="Cambria Math" w:hAnsi="Cambria Math" w:cs="Times New Roman"/>
                    </w:rPr>
                    <m:t>+</m:t>
                  </m:r>
                </m:sup>
              </m:sSup>
              <m:r>
                <w:rPr>
                  <w:rFonts w:ascii="Cambria Math" w:hAnsi="Cambria Math" w:cs="Times New Roman"/>
                </w:rPr>
                <m:t xml:space="preserve">, </m:t>
              </m:r>
              <m:sSup>
                <m:sSupPr>
                  <m:ctrlPr>
                    <w:rPr>
                      <w:rFonts w:ascii="Cambria Math" w:eastAsiaTheme="minorEastAsia" w:hAnsi="Cambria Math" w:cs="Times New Roman"/>
                      <w:i/>
                      <w:noProof/>
                    </w:rPr>
                  </m:ctrlPr>
                </m:sSupPr>
                <m:e>
                  <m:r>
                    <w:rPr>
                      <w:rFonts w:ascii="Cambria Math" w:hAnsi="Cambria Math" w:cs="Times New Roman"/>
                    </w:rPr>
                    <m:t xml:space="preserve"> </m:t>
                  </m:r>
                  <m:r>
                    <w:rPr>
                      <w:rFonts w:ascii="Cambria Math" w:eastAsiaTheme="minorEastAsia" w:hAnsi="Cambria Math" w:cs="Times New Roman"/>
                      <w:noProof/>
                    </w:rPr>
                    <m:t>s</m:t>
                  </m:r>
                </m:e>
                <m:sup>
                  <m:r>
                    <w:rPr>
                      <w:rFonts w:ascii="Cambria Math" w:hAnsi="Cambria Math" w:cs="Times New Roman"/>
                    </w:rPr>
                    <m:t xml:space="preserve">- </m:t>
                  </m:r>
                </m:sup>
              </m:sSup>
              <m:r>
                <w:rPr>
                  <w:rFonts w:ascii="Cambria Math" w:hAnsi="Cambria Math" w:cs="Times New Roman"/>
                </w:rPr>
                <m:t xml:space="preserve"> ≥0;    </m:t>
              </m:r>
              <m:r>
                <w:rPr>
                  <w:rFonts w:ascii="Cambria Math" w:eastAsiaTheme="minorEastAsia" w:hAnsi="Cambria Math" w:cs="Times New Roman"/>
                  <w:noProof/>
                </w:rPr>
                <m:t>j</m:t>
              </m:r>
              <m:r>
                <w:rPr>
                  <w:rFonts w:ascii="Cambria Math" w:hAnsi="Cambria Math" w:cs="Times New Roman"/>
                </w:rPr>
                <m:t>=1,2,…..,</m:t>
              </m:r>
              <m:r>
                <w:rPr>
                  <w:rFonts w:ascii="Cambria Math" w:eastAsiaTheme="minorEastAsia" w:hAnsi="Cambria Math" w:cs="Times New Roman"/>
                  <w:noProof/>
                </w:rPr>
                <m:t>x</m:t>
              </m:r>
            </m:oMath>
            <w:r w:rsidRPr="0047206F">
              <w:rPr>
                <w:rFonts w:ascii="Times New Roman" w:hAnsi="Times New Roman" w:cs="Times New Roman"/>
              </w:rPr>
              <w:t>;</w:t>
            </w:r>
          </w:p>
        </w:tc>
      </w:tr>
    </w:tbl>
    <w:p w14:paraId="6911E173" w14:textId="4DA006D1" w:rsidR="00DD125F" w:rsidRPr="0047206F" w:rsidRDefault="000041EA" w:rsidP="000041EA">
      <w:pPr>
        <w:spacing w:line="360" w:lineRule="auto"/>
        <w:rPr>
          <w:rFonts w:ascii="Times New Roman" w:hAnsi="Times New Roman" w:cs="Times New Roman"/>
          <w:noProof/>
          <w:sz w:val="20"/>
        </w:rPr>
      </w:pPr>
      <w:r w:rsidRPr="0047206F">
        <w:rPr>
          <w:rFonts w:ascii="Times New Roman" w:hAnsi="Times New Roman" w:cs="Times New Roman"/>
          <w:noProof/>
          <w:sz w:val="20"/>
        </w:rPr>
        <w:t xml:space="preserve">Table 2. The </w:t>
      </w:r>
      <w:r w:rsidR="00781FB1" w:rsidRPr="0047206F">
        <w:rPr>
          <w:rFonts w:ascii="Times New Roman" w:hAnsi="Times New Roman" w:cs="Times New Roman"/>
          <w:noProof/>
          <w:sz w:val="20"/>
        </w:rPr>
        <w:t xml:space="preserve"> input- and output oriented </w:t>
      </w:r>
      <w:r w:rsidRPr="0047206F">
        <w:rPr>
          <w:rFonts w:ascii="Times New Roman" w:hAnsi="Times New Roman" w:cs="Times New Roman"/>
          <w:noProof/>
          <w:sz w:val="20"/>
        </w:rPr>
        <w:t>VRS mod</w:t>
      </w:r>
      <w:r w:rsidR="00910A45" w:rsidRPr="0047206F">
        <w:rPr>
          <w:rFonts w:ascii="Times New Roman" w:hAnsi="Times New Roman" w:cs="Times New Roman"/>
          <w:noProof/>
          <w:sz w:val="20"/>
        </w:rPr>
        <w:t>el with- and without slack</w:t>
      </w:r>
    </w:p>
    <w:p w14:paraId="6E02E798" w14:textId="77777777" w:rsidR="000041EA" w:rsidRPr="0047206F" w:rsidRDefault="000041EA" w:rsidP="000041EA">
      <w:pPr>
        <w:spacing w:line="360" w:lineRule="auto"/>
        <w:rPr>
          <w:rFonts w:ascii="Times New Roman" w:hAnsi="Times New Roman" w:cs="Times New Roman"/>
          <w:noProof/>
        </w:rPr>
      </w:pPr>
      <w:r w:rsidRPr="0047206F">
        <w:rPr>
          <w:rFonts w:ascii="Times New Roman" w:hAnsi="Times New Roman" w:cs="Times New Roman"/>
          <w:noProof/>
        </w:rPr>
        <w:t>Where:</w:t>
      </w:r>
    </w:p>
    <w:p w14:paraId="007BA4DD" w14:textId="77777777" w:rsidR="000041EA" w:rsidRPr="0047206F" w:rsidRDefault="000041EA" w:rsidP="000041EA">
      <w:pPr>
        <w:pStyle w:val="NoSpacing"/>
        <w:spacing w:line="360" w:lineRule="auto"/>
        <w:rPr>
          <w:rFonts w:ascii="Times New Roman" w:hAnsi="Times New Roman" w:cs="Times New Roman"/>
          <w:noProof/>
          <w:lang w:val="en-GB"/>
        </w:rPr>
      </w:pPr>
      <m:oMath>
        <m:r>
          <w:rPr>
            <w:rFonts w:ascii="Cambria Math" w:hAnsi="Cambria Math" w:cs="Times New Roman"/>
            <w:noProof/>
            <w:lang w:val="en-GB"/>
          </w:rPr>
          <m:t>n</m:t>
        </m:r>
      </m:oMath>
      <w:r w:rsidRPr="0047206F">
        <w:rPr>
          <w:rFonts w:ascii="Times New Roman" w:hAnsi="Times New Roman" w:cs="Times New Roman"/>
          <w:noProof/>
          <w:lang w:val="en-GB"/>
        </w:rPr>
        <w:t xml:space="preserve"> = the amount of football organisations being compared in the DEA analysis</w:t>
      </w:r>
    </w:p>
    <w:p w14:paraId="22706277" w14:textId="77777777" w:rsidR="000041EA" w:rsidRPr="0047206F" w:rsidRDefault="000041EA" w:rsidP="000041EA">
      <w:pPr>
        <w:pStyle w:val="NoSpacing"/>
        <w:spacing w:line="360" w:lineRule="auto"/>
        <w:rPr>
          <w:rFonts w:ascii="Times New Roman" w:eastAsiaTheme="minorEastAsia" w:hAnsi="Times New Roman" w:cs="Times New Roman"/>
          <w:noProof/>
          <w:lang w:val="en-GB"/>
        </w:rPr>
      </w:pPr>
      <m:oMath>
        <m:r>
          <w:rPr>
            <w:rFonts w:ascii="Cambria Math" w:eastAsiaTheme="minorEastAsia" w:hAnsi="Cambria Math" w:cs="Times New Roman"/>
            <w:noProof/>
            <w:lang w:val="en-GB"/>
          </w:rPr>
          <m:t>j</m:t>
        </m:r>
      </m:oMath>
      <w:r w:rsidRPr="0047206F">
        <w:rPr>
          <w:rFonts w:ascii="Times New Roman" w:eastAsiaTheme="minorEastAsia" w:hAnsi="Times New Roman" w:cs="Times New Roman"/>
          <w:noProof/>
          <w:lang w:val="en-GB"/>
        </w:rPr>
        <w:t xml:space="preserve"> = football organisation </w:t>
      </w:r>
      <w:r w:rsidRPr="0047206F">
        <w:rPr>
          <w:rFonts w:ascii="Times New Roman" w:eastAsiaTheme="minorEastAsia" w:hAnsi="Times New Roman" w:cs="Times New Roman"/>
          <w:i/>
          <w:noProof/>
          <w:lang w:val="en-GB"/>
        </w:rPr>
        <w:t>j</w:t>
      </w:r>
      <w:r w:rsidRPr="0047206F">
        <w:rPr>
          <w:rFonts w:ascii="Times New Roman" w:eastAsiaTheme="minorEastAsia" w:hAnsi="Times New Roman" w:cs="Times New Roman"/>
          <w:noProof/>
          <w:lang w:val="en-GB"/>
        </w:rPr>
        <w:t xml:space="preserve"> </w:t>
      </w:r>
    </w:p>
    <w:p w14:paraId="4C7E4134" w14:textId="77777777" w:rsidR="000041EA" w:rsidRPr="0047206F" w:rsidRDefault="000041EA" w:rsidP="000041EA">
      <w:pPr>
        <w:pStyle w:val="NoSpacing"/>
        <w:spacing w:line="360" w:lineRule="auto"/>
        <w:rPr>
          <w:rFonts w:ascii="Times New Roman" w:hAnsi="Times New Roman" w:cs="Times New Roman"/>
          <w:noProof/>
          <w:lang w:val="en-GB"/>
        </w:rPr>
      </w:pPr>
      <m:oMath>
        <m:r>
          <w:rPr>
            <w:rFonts w:ascii="Cambria Math" w:hAnsi="Cambria Math" w:cs="Times New Roman"/>
            <w:noProof/>
            <w:lang w:val="en-GB"/>
          </w:rPr>
          <m:t>θ</m:t>
        </m:r>
      </m:oMath>
      <w:r w:rsidRPr="0047206F">
        <w:rPr>
          <w:rFonts w:ascii="Times New Roman" w:hAnsi="Times New Roman" w:cs="Times New Roman"/>
          <w:noProof/>
          <w:lang w:val="en-GB"/>
        </w:rPr>
        <w:t xml:space="preserve"> = efficiency rating</w:t>
      </w:r>
    </w:p>
    <w:p w14:paraId="2298424B" w14:textId="77777777" w:rsidR="000041EA" w:rsidRPr="0047206F" w:rsidRDefault="004828E2" w:rsidP="000041EA">
      <w:pPr>
        <w:pStyle w:val="NoSpacing"/>
        <w:spacing w:line="360" w:lineRule="auto"/>
        <w:rPr>
          <w:rFonts w:ascii="Times New Roman" w:eastAsiaTheme="minorEastAsia" w:hAnsi="Times New Roman" w:cs="Times New Roman"/>
          <w:i/>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γ</m:t>
            </m:r>
          </m:e>
          <m:sub>
            <m:r>
              <w:rPr>
                <w:rFonts w:ascii="Cambria Math" w:hAnsi="Cambria Math" w:cs="Times New Roman"/>
                <w:noProof/>
                <w:lang w:val="en-GB"/>
              </w:rPr>
              <m:t>rj</m:t>
            </m:r>
          </m:sub>
        </m:sSub>
        <m:r>
          <m:rPr>
            <m:sty m:val="p"/>
          </m:rPr>
          <w:rPr>
            <w:rFonts w:ascii="Cambria Math" w:eastAsiaTheme="minorEastAsia" w:hAnsi="Cambria Math" w:cs="Times New Roman"/>
            <w:noProof/>
            <w:lang w:val="en-GB"/>
          </w:rPr>
          <m:t xml:space="preserve"> </m:t>
        </m:r>
      </m:oMath>
      <w:r w:rsidR="000041EA" w:rsidRPr="0047206F">
        <w:rPr>
          <w:rFonts w:ascii="Times New Roman" w:eastAsiaTheme="minorEastAsia" w:hAnsi="Times New Roman" w:cs="Times New Roman"/>
          <w:noProof/>
          <w:lang w:val="en-GB"/>
        </w:rPr>
        <w:t xml:space="preserve"> = amount of output </w:t>
      </w:r>
      <w:r w:rsidR="000041EA" w:rsidRPr="0047206F">
        <w:rPr>
          <w:rFonts w:ascii="Times New Roman" w:eastAsiaTheme="minorEastAsia" w:hAnsi="Times New Roman" w:cs="Times New Roman"/>
          <w:i/>
          <w:noProof/>
          <w:lang w:val="en-GB"/>
        </w:rPr>
        <w:t>r</w:t>
      </w:r>
      <w:r w:rsidR="000041EA" w:rsidRPr="0047206F">
        <w:rPr>
          <w:rFonts w:ascii="Times New Roman" w:eastAsiaTheme="minorEastAsia" w:hAnsi="Times New Roman" w:cs="Times New Roman"/>
          <w:noProof/>
          <w:lang w:val="en-GB"/>
        </w:rPr>
        <w:t xml:space="preserve"> produced by </w:t>
      </w:r>
      <m:oMath>
        <m:sSup>
          <m:sSupPr>
            <m:ctrlPr>
              <w:rPr>
                <w:rFonts w:ascii="Cambria Math" w:eastAsiaTheme="minorEastAsia" w:hAnsi="Cambria Math" w:cs="Times New Roman"/>
                <w:i/>
                <w:noProof/>
                <w:lang w:val="en-GB"/>
              </w:rPr>
            </m:ctrlPr>
          </m:sSupPr>
          <m:e>
            <m:r>
              <w:rPr>
                <w:rFonts w:ascii="Cambria Math" w:eastAsiaTheme="minorEastAsia" w:hAnsi="Cambria Math" w:cs="Times New Roman"/>
                <w:noProof/>
                <w:lang w:val="en-GB"/>
              </w:rPr>
              <m:t>j</m:t>
            </m:r>
          </m:e>
          <m:sup>
            <m:r>
              <w:rPr>
                <w:rFonts w:ascii="Cambria Math" w:eastAsiaTheme="minorEastAsia" w:hAnsi="Cambria Math" w:cs="Times New Roman"/>
                <w:noProof/>
                <w:lang w:val="en-GB"/>
              </w:rPr>
              <m:t>th</m:t>
            </m:r>
          </m:sup>
        </m:sSup>
        <m:r>
          <w:rPr>
            <w:rFonts w:ascii="Cambria Math" w:eastAsiaTheme="minorEastAsia" w:hAnsi="Cambria Math" w:cs="Times New Roman"/>
            <w:noProof/>
            <w:lang w:val="en-GB"/>
          </w:rPr>
          <m:t xml:space="preserve"> </m:t>
        </m:r>
      </m:oMath>
      <w:r w:rsidR="000041EA" w:rsidRPr="0047206F">
        <w:rPr>
          <w:rFonts w:ascii="Times New Roman" w:eastAsiaTheme="minorEastAsia" w:hAnsi="Times New Roman" w:cs="Times New Roman"/>
          <w:noProof/>
          <w:lang w:val="en-GB"/>
        </w:rPr>
        <w:t xml:space="preserve">football organisation </w:t>
      </w:r>
    </w:p>
    <w:p w14:paraId="463403AC" w14:textId="77777777" w:rsidR="000041EA" w:rsidRPr="0047206F" w:rsidRDefault="004828E2" w:rsidP="000041EA">
      <w:pPr>
        <w:pStyle w:val="NoSpacing"/>
        <w:spacing w:line="360" w:lineRule="auto"/>
        <w:rPr>
          <w:rFonts w:ascii="Times New Roman" w:eastAsiaTheme="minorEastAsia" w:hAnsi="Times New Roman" w:cs="Times New Roman"/>
          <w:i/>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ij</m:t>
            </m:r>
          </m:sub>
        </m:sSub>
      </m:oMath>
      <w:r w:rsidR="000041EA" w:rsidRPr="0047206F">
        <w:rPr>
          <w:rFonts w:ascii="Times New Roman" w:eastAsiaTheme="minorEastAsia" w:hAnsi="Times New Roman" w:cs="Times New Roman"/>
          <w:noProof/>
          <w:lang w:val="en-GB"/>
        </w:rPr>
        <w:t xml:space="preserve"> = amount of input </w:t>
      </w:r>
      <w:r w:rsidR="000041EA" w:rsidRPr="0047206F">
        <w:rPr>
          <w:rFonts w:ascii="Times New Roman" w:eastAsiaTheme="minorEastAsia" w:hAnsi="Times New Roman" w:cs="Times New Roman"/>
          <w:i/>
          <w:noProof/>
          <w:lang w:val="en-GB"/>
        </w:rPr>
        <w:t xml:space="preserve">i </w:t>
      </w:r>
      <w:r w:rsidR="000041EA" w:rsidRPr="0047206F">
        <w:rPr>
          <w:rFonts w:ascii="Times New Roman" w:eastAsiaTheme="minorEastAsia" w:hAnsi="Times New Roman" w:cs="Times New Roman"/>
          <w:noProof/>
          <w:lang w:val="en-GB"/>
        </w:rPr>
        <w:t xml:space="preserve">used by </w:t>
      </w:r>
      <m:oMath>
        <m:sSup>
          <m:sSupPr>
            <m:ctrlPr>
              <w:rPr>
                <w:rFonts w:ascii="Cambria Math" w:eastAsiaTheme="minorEastAsia" w:hAnsi="Cambria Math" w:cs="Times New Roman"/>
                <w:i/>
                <w:noProof/>
                <w:lang w:val="en-GB"/>
              </w:rPr>
            </m:ctrlPr>
          </m:sSupPr>
          <m:e>
            <m:r>
              <w:rPr>
                <w:rFonts w:ascii="Cambria Math" w:eastAsiaTheme="minorEastAsia" w:hAnsi="Cambria Math" w:cs="Times New Roman"/>
                <w:noProof/>
                <w:lang w:val="en-GB"/>
              </w:rPr>
              <m:t>j</m:t>
            </m:r>
          </m:e>
          <m:sup>
            <m:r>
              <w:rPr>
                <w:rFonts w:ascii="Cambria Math" w:eastAsiaTheme="minorEastAsia" w:hAnsi="Cambria Math" w:cs="Times New Roman"/>
                <w:noProof/>
                <w:lang w:val="en-GB"/>
              </w:rPr>
              <m:t>th</m:t>
            </m:r>
          </m:sup>
        </m:sSup>
        <m:r>
          <w:rPr>
            <w:rFonts w:ascii="Cambria Math" w:eastAsiaTheme="minorEastAsia" w:hAnsi="Cambria Math" w:cs="Times New Roman"/>
            <w:noProof/>
            <w:lang w:val="en-GB"/>
          </w:rPr>
          <m:t xml:space="preserve"> </m:t>
        </m:r>
      </m:oMath>
      <w:r w:rsidR="000041EA" w:rsidRPr="0047206F">
        <w:rPr>
          <w:rFonts w:ascii="Times New Roman" w:eastAsiaTheme="minorEastAsia" w:hAnsi="Times New Roman" w:cs="Times New Roman"/>
          <w:noProof/>
          <w:lang w:val="en-GB"/>
        </w:rPr>
        <w:t xml:space="preserve">football organisation </w:t>
      </w:r>
    </w:p>
    <w:p w14:paraId="547DC1D0" w14:textId="77777777" w:rsidR="000041EA" w:rsidRPr="0047206F" w:rsidRDefault="000041EA" w:rsidP="000041EA">
      <w:pPr>
        <w:pStyle w:val="NoSpacing"/>
        <w:spacing w:line="360" w:lineRule="auto"/>
        <w:rPr>
          <w:rFonts w:ascii="Times New Roman" w:eastAsiaTheme="minorEastAsia" w:hAnsi="Times New Roman" w:cs="Times New Roman"/>
          <w:i/>
          <w:noProof/>
          <w:lang w:val="en-GB"/>
        </w:rPr>
      </w:pPr>
      <m:oMath>
        <m:r>
          <w:rPr>
            <w:rFonts w:ascii="Cambria Math" w:hAnsi="Cambria Math" w:cs="Times New Roman"/>
            <w:noProof/>
            <w:lang w:val="en-GB"/>
          </w:rPr>
          <m:t>r</m:t>
        </m:r>
      </m:oMath>
      <w:r w:rsidRPr="0047206F">
        <w:rPr>
          <w:rFonts w:ascii="Times New Roman" w:eastAsiaTheme="minorEastAsia" w:hAnsi="Times New Roman" w:cs="Times New Roman"/>
          <w:noProof/>
          <w:lang w:val="en-GB"/>
        </w:rPr>
        <w:t xml:space="preserve"> = number of outputs generated by the football organisations</w:t>
      </w:r>
    </w:p>
    <w:p w14:paraId="77812AB7" w14:textId="77777777" w:rsidR="000041EA" w:rsidRPr="0047206F" w:rsidRDefault="000041EA" w:rsidP="000041EA">
      <w:pPr>
        <w:pStyle w:val="NoSpacing"/>
        <w:spacing w:line="360" w:lineRule="auto"/>
        <w:rPr>
          <w:rFonts w:ascii="Times New Roman" w:eastAsiaTheme="minorEastAsia" w:hAnsi="Times New Roman" w:cs="Times New Roman"/>
          <w:noProof/>
          <w:lang w:val="en-GB"/>
        </w:rPr>
      </w:pPr>
      <m:oMath>
        <m:r>
          <w:rPr>
            <w:rFonts w:ascii="Cambria Math" w:hAnsi="Cambria Math" w:cs="Times New Roman"/>
            <w:noProof/>
            <w:lang w:val="en-GB"/>
          </w:rPr>
          <m:t>i</m:t>
        </m:r>
      </m:oMath>
      <w:r w:rsidRPr="0047206F">
        <w:rPr>
          <w:rFonts w:ascii="Times New Roman" w:eastAsiaTheme="minorEastAsia" w:hAnsi="Times New Roman" w:cs="Times New Roman"/>
          <w:noProof/>
          <w:lang w:val="en-GB"/>
        </w:rPr>
        <w:t xml:space="preserve"> = number of inputs used by the football organisations</w:t>
      </w:r>
    </w:p>
    <w:p w14:paraId="3150ACBC" w14:textId="77777777" w:rsidR="000041EA" w:rsidRPr="0047206F" w:rsidRDefault="004828E2" w:rsidP="000041EA">
      <w:pPr>
        <w:pStyle w:val="NoSpacing"/>
        <w:spacing w:line="360" w:lineRule="auto"/>
        <w:rPr>
          <w:rFonts w:ascii="Times New Roman" w:eastAsiaTheme="minorEastAsia" w:hAnsi="Times New Roman" w:cs="Times New Roman"/>
          <w:i/>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λ</m:t>
            </m:r>
          </m:e>
          <m:sub>
            <m:r>
              <w:rPr>
                <w:rFonts w:ascii="Cambria Math" w:hAnsi="Cambria Math" w:cs="Times New Roman"/>
                <w:noProof/>
                <w:lang w:val="en-GB"/>
              </w:rPr>
              <m:t>j</m:t>
            </m:r>
          </m:sub>
        </m:sSub>
      </m:oMath>
      <w:r w:rsidR="000041EA" w:rsidRPr="0047206F">
        <w:rPr>
          <w:rFonts w:ascii="Times New Roman" w:eastAsiaTheme="minorEastAsia" w:hAnsi="Times New Roman" w:cs="Times New Roman"/>
          <w:i/>
          <w:noProof/>
          <w:lang w:val="en-GB"/>
        </w:rPr>
        <w:t xml:space="preserve"> </w:t>
      </w:r>
      <w:r w:rsidR="000041EA" w:rsidRPr="0047206F">
        <w:rPr>
          <w:rFonts w:ascii="Times New Roman" w:eastAsiaTheme="minorEastAsia" w:hAnsi="Times New Roman" w:cs="Times New Roman"/>
          <w:noProof/>
          <w:lang w:val="en-GB"/>
        </w:rPr>
        <w:t xml:space="preserve">= non-negative intensity vector of football organisation </w:t>
      </w:r>
      <w:r w:rsidR="000041EA" w:rsidRPr="0047206F">
        <w:rPr>
          <w:rFonts w:ascii="Times New Roman" w:eastAsiaTheme="minorEastAsia" w:hAnsi="Times New Roman" w:cs="Times New Roman"/>
          <w:i/>
          <w:noProof/>
          <w:lang w:val="en-GB"/>
        </w:rPr>
        <w:t>j</w:t>
      </w:r>
    </w:p>
    <w:p w14:paraId="7EFF84AE" w14:textId="77777777" w:rsidR="000041EA" w:rsidRPr="0047206F" w:rsidRDefault="004828E2" w:rsidP="000041EA">
      <w:pPr>
        <w:pStyle w:val="NoSpacing"/>
        <w:spacing w:line="360" w:lineRule="auto"/>
        <w:rPr>
          <w:rFonts w:ascii="Times New Roman" w:eastAsiaTheme="minorEastAsia" w:hAnsi="Times New Roman" w:cs="Times New Roman"/>
          <w:noProof/>
          <w:lang w:val="en-GB"/>
        </w:rPr>
      </w:pPr>
      <m:oMath>
        <m:sSup>
          <m:sSupPr>
            <m:ctrlPr>
              <w:rPr>
                <w:rFonts w:ascii="Cambria Math" w:eastAsiaTheme="minorEastAsia" w:hAnsi="Cambria Math" w:cs="Times New Roman"/>
                <w:i/>
                <w:noProof/>
                <w:lang w:val="en-GB"/>
              </w:rPr>
            </m:ctrlPr>
          </m:sSupPr>
          <m:e>
            <m:r>
              <w:rPr>
                <w:rFonts w:ascii="Cambria Math" w:eastAsiaTheme="minorEastAsia" w:hAnsi="Cambria Math" w:cs="Times New Roman"/>
                <w:noProof/>
                <w:lang w:val="en-GB"/>
              </w:rPr>
              <m:t>s</m:t>
            </m:r>
          </m:e>
          <m:sup>
            <m:r>
              <w:rPr>
                <w:rFonts w:ascii="Cambria Math" w:eastAsiaTheme="minorEastAsia" w:hAnsi="Cambria Math" w:cs="Times New Roman"/>
                <w:noProof/>
                <w:lang w:val="en-GB"/>
              </w:rPr>
              <m:t xml:space="preserve">+  </m:t>
            </m:r>
          </m:sup>
        </m:sSup>
      </m:oMath>
      <w:r w:rsidR="000041EA" w:rsidRPr="0047206F">
        <w:rPr>
          <w:rFonts w:ascii="Times New Roman" w:eastAsiaTheme="minorEastAsia" w:hAnsi="Times New Roman" w:cs="Times New Roman"/>
          <w:noProof/>
          <w:lang w:val="en-GB"/>
        </w:rPr>
        <w:t>= output slacks</w:t>
      </w:r>
    </w:p>
    <w:p w14:paraId="2B9205FE" w14:textId="77777777" w:rsidR="000041EA" w:rsidRPr="0047206F" w:rsidRDefault="004828E2" w:rsidP="000041EA">
      <w:pPr>
        <w:pStyle w:val="NoSpacing"/>
        <w:spacing w:line="360" w:lineRule="auto"/>
        <w:rPr>
          <w:rFonts w:ascii="Times New Roman" w:eastAsiaTheme="minorEastAsia" w:hAnsi="Times New Roman" w:cs="Times New Roman"/>
          <w:noProof/>
          <w:lang w:val="en-GB"/>
        </w:rPr>
      </w:pPr>
      <m:oMath>
        <m:sSup>
          <m:sSupPr>
            <m:ctrlPr>
              <w:rPr>
                <w:rFonts w:ascii="Cambria Math" w:eastAsiaTheme="minorEastAsia" w:hAnsi="Cambria Math" w:cs="Times New Roman"/>
                <w:i/>
                <w:noProof/>
                <w:lang w:val="en-GB"/>
              </w:rPr>
            </m:ctrlPr>
          </m:sSupPr>
          <m:e>
            <m:r>
              <w:rPr>
                <w:rFonts w:ascii="Cambria Math" w:eastAsiaTheme="minorEastAsia" w:hAnsi="Cambria Math" w:cs="Times New Roman"/>
                <w:noProof/>
                <w:lang w:val="en-GB"/>
              </w:rPr>
              <m:t>s</m:t>
            </m:r>
          </m:e>
          <m:sup>
            <m:r>
              <w:rPr>
                <w:rFonts w:ascii="Cambria Math" w:eastAsiaTheme="minorEastAsia" w:hAnsi="Cambria Math" w:cs="Times New Roman"/>
                <w:noProof/>
                <w:lang w:val="en-GB"/>
              </w:rPr>
              <m:t xml:space="preserve">-  </m:t>
            </m:r>
          </m:sup>
        </m:sSup>
      </m:oMath>
      <w:r w:rsidR="000041EA" w:rsidRPr="0047206F">
        <w:rPr>
          <w:rFonts w:ascii="Times New Roman" w:eastAsiaTheme="minorEastAsia" w:hAnsi="Times New Roman" w:cs="Times New Roman"/>
          <w:noProof/>
          <w:lang w:val="en-GB"/>
        </w:rPr>
        <w:t>= input slacks</w:t>
      </w:r>
    </w:p>
    <w:p w14:paraId="1BFCA1A4" w14:textId="6B3F1A9C" w:rsidR="000041EA" w:rsidRPr="0047206F" w:rsidRDefault="000041EA" w:rsidP="000041EA">
      <w:pPr>
        <w:pStyle w:val="NoSpacing"/>
        <w:spacing w:line="360" w:lineRule="auto"/>
        <w:rPr>
          <w:rFonts w:ascii="Times New Roman" w:eastAsiaTheme="minorEastAsia" w:hAnsi="Times New Roman" w:cs="Times New Roman"/>
          <w:noProof/>
          <w:lang w:val="en-GB"/>
        </w:rPr>
      </w:pPr>
    </w:p>
    <w:p w14:paraId="6EECCA54" w14:textId="77777777" w:rsidR="00781FB1" w:rsidRPr="0047206F" w:rsidRDefault="00781FB1" w:rsidP="000041EA">
      <w:pPr>
        <w:pStyle w:val="NoSpacing"/>
        <w:spacing w:line="360" w:lineRule="auto"/>
        <w:rPr>
          <w:rFonts w:ascii="Times New Roman" w:eastAsiaTheme="minorEastAsia" w:hAnsi="Times New Roman" w:cs="Times New Roman"/>
          <w:noProof/>
          <w:lang w:val="en-GB"/>
        </w:rPr>
      </w:pPr>
    </w:p>
    <w:p w14:paraId="45D1C52E" w14:textId="77777777" w:rsidR="000041EA" w:rsidRPr="0047206F" w:rsidRDefault="000041EA" w:rsidP="000041EA">
      <w:pPr>
        <w:pStyle w:val="NoSpacing"/>
        <w:spacing w:line="360" w:lineRule="auto"/>
        <w:jc w:val="both"/>
        <w:rPr>
          <w:rFonts w:ascii="Times New Roman" w:hAnsi="Times New Roman" w:cs="Times New Roman"/>
          <w:noProof/>
          <w:lang w:val="en-GB"/>
        </w:rPr>
      </w:pPr>
      <w:r w:rsidRPr="0047206F">
        <w:rPr>
          <w:rFonts w:ascii="Times New Roman" w:eastAsiaTheme="minorEastAsia" w:hAnsi="Times New Roman" w:cs="Times New Roman"/>
          <w:noProof/>
          <w:lang w:val="en-GB"/>
        </w:rPr>
        <w:lastRenderedPageBreak/>
        <w:t>The study of Guzmán and Morrow (2007, pp 312) determine that “the above linear programming model includes (λ) as a non-negative intensity vector that determines the combination of observed inputs and outputs taking the weights of the DMUs which form the peer group of the virtual DMU”. Moreover, this model determines that the</w:t>
      </w:r>
      <w:r w:rsidRPr="0047206F">
        <w:rPr>
          <w:rFonts w:ascii="Times New Roman" w:hAnsi="Times New Roman" w:cs="Times New Roman"/>
          <w:noProof/>
          <w:lang w:val="en-GB"/>
        </w:rPr>
        <w:t xml:space="preserve"> most efficient DMU will be awarded with a DEA efficiency rating of </w:t>
      </w:r>
      <m:oMath>
        <m:r>
          <w:rPr>
            <w:rFonts w:ascii="Cambria Math" w:hAnsi="Cambria Math" w:cs="Times New Roman"/>
            <w:noProof/>
            <w:lang w:val="en-GB"/>
          </w:rPr>
          <m:t>θ</m:t>
        </m:r>
      </m:oMath>
      <w:r w:rsidRPr="0047206F">
        <w:rPr>
          <w:rFonts w:ascii="Times New Roman" w:hAnsi="Times New Roman" w:cs="Times New Roman"/>
          <w:noProof/>
          <w:lang w:val="en-GB"/>
        </w:rPr>
        <w:t xml:space="preserve"> = 1. DMUs that are less efficient will be assigned an efficiency rating of less than 1. The efficiency score determines the rate at which the input variables (input oriented) or output variables (output oriented) need to decrease or increase respectively, to become efficient as a DMU. Furthermore, slack variables can be included in the DEA model, which enables the identification of the proportion that the individual input variables or output variables can decrease or increase respectively to become fully efficient as a DMU. </w:t>
      </w:r>
    </w:p>
    <w:p w14:paraId="1B863CD2" w14:textId="7D38CB5B" w:rsidR="000041EA" w:rsidRPr="0047206F" w:rsidRDefault="009E4D13" w:rsidP="000041EA">
      <w:pPr>
        <w:pStyle w:val="scriptienormal"/>
        <w:ind w:firstLine="708"/>
        <w:rPr>
          <w:rFonts w:cs="Times New Roman"/>
          <w:noProof/>
          <w:lang w:val="en-GB"/>
        </w:rPr>
      </w:pPr>
      <w:r w:rsidRPr="0047206F">
        <w:rPr>
          <w:rFonts w:cs="Times New Roman"/>
          <w:noProof/>
          <w:lang w:val="en-GB"/>
        </w:rPr>
        <w:t xml:space="preserve">The slack variable is introduced in the VRS model to </w:t>
      </w:r>
      <w:r w:rsidR="00176129" w:rsidRPr="0047206F">
        <w:rPr>
          <w:rFonts w:cs="Times New Roman"/>
          <w:noProof/>
          <w:lang w:val="en-GB"/>
        </w:rPr>
        <w:t xml:space="preserve">equalize </w:t>
      </w:r>
      <w:r w:rsidR="004C6DA4" w:rsidRPr="0047206F">
        <w:rPr>
          <w:rFonts w:cs="Times New Roman"/>
          <w:noProof/>
          <w:lang w:val="en-GB"/>
        </w:rPr>
        <w:t xml:space="preserve">the inequality that appears in the </w:t>
      </w:r>
      <w:r w:rsidR="00D95752" w:rsidRPr="0047206F">
        <w:rPr>
          <w:rFonts w:cs="Times New Roman"/>
          <w:noProof/>
          <w:lang w:val="en-GB"/>
        </w:rPr>
        <w:t xml:space="preserve">standard </w:t>
      </w:r>
      <w:r w:rsidR="004C6DA4" w:rsidRPr="0047206F">
        <w:rPr>
          <w:rFonts w:cs="Times New Roman"/>
          <w:noProof/>
          <w:lang w:val="en-GB"/>
        </w:rPr>
        <w:t xml:space="preserve">VRS model. </w:t>
      </w:r>
      <w:r w:rsidR="00D95752" w:rsidRPr="0047206F">
        <w:rPr>
          <w:rFonts w:cs="Times New Roman"/>
          <w:noProof/>
          <w:lang w:val="en-GB"/>
        </w:rPr>
        <w:t>The slack variable determines the specific level an individual variable can increase or decrease in order to become more efficient as a DMU. Therefore, t</w:t>
      </w:r>
      <w:r w:rsidR="000041EA" w:rsidRPr="0047206F">
        <w:rPr>
          <w:rFonts w:cs="Times New Roman"/>
          <w:noProof/>
          <w:lang w:val="en-GB"/>
        </w:rPr>
        <w:t>he slack model introduces the three degrees to which DMUs ca</w:t>
      </w:r>
      <w:r w:rsidRPr="0047206F">
        <w:rPr>
          <w:rFonts w:cs="Times New Roman"/>
          <w:noProof/>
          <w:lang w:val="en-GB"/>
        </w:rPr>
        <w:t>n be efficient.</w:t>
      </w:r>
      <w:r w:rsidR="000041EA" w:rsidRPr="0047206F">
        <w:rPr>
          <w:rFonts w:cs="Times New Roman"/>
          <w:noProof/>
          <w:lang w:val="en-GB"/>
        </w:rPr>
        <w:t xml:space="preserve"> If DMUs have an efficiency rate of 1 and all slack variables are equal to zero, then the DMU is full efficient. If a DMU has an efficiency rate of 1, but the slack variables are aimed to be positive, the DMU is designated as weak efficient. If the efficiency rate is less than 1 the DMU is inefficient and all input- or output variables are required to decrease or increase respectively, with 1 –</w:t>
      </w:r>
      <m:oMath>
        <m:r>
          <w:rPr>
            <w:rFonts w:ascii="Cambria Math" w:hAnsi="Cambria Math" w:cs="Times New Roman"/>
            <w:noProof/>
            <w:lang w:val="en-GB"/>
          </w:rPr>
          <m:t xml:space="preserve"> θ</m:t>
        </m:r>
      </m:oMath>
      <w:r w:rsidR="000041EA" w:rsidRPr="0047206F">
        <w:rPr>
          <w:rFonts w:cs="Times New Roman"/>
          <w:noProof/>
          <w:lang w:val="en-GB"/>
        </w:rPr>
        <w:t xml:space="preserve"> to reach at least weak efficiency. Concluding that not only the general efficiency rating (</w:t>
      </w:r>
      <m:oMath>
        <m:r>
          <w:rPr>
            <w:rFonts w:ascii="Cambria Math" w:hAnsi="Cambria Math" w:cs="Times New Roman"/>
            <w:noProof/>
            <w:lang w:val="en-GB"/>
          </w:rPr>
          <m:t>θ</m:t>
        </m:r>
      </m:oMath>
      <w:r w:rsidR="000041EA" w:rsidRPr="0047206F">
        <w:rPr>
          <w:rFonts w:cs="Times New Roman"/>
          <w:noProof/>
          <w:lang w:val="en-GB"/>
        </w:rPr>
        <w:t>) will determine the change in the variables to become fully efficient as a DMU, it is required to identify the slack variables</w:t>
      </w:r>
      <w:bookmarkStart w:id="23" w:name="_Toc451948404"/>
      <w:r w:rsidR="000041EA" w:rsidRPr="0047206F">
        <w:rPr>
          <w:rFonts w:cs="Times New Roman"/>
          <w:noProof/>
          <w:lang w:val="en-GB"/>
        </w:rPr>
        <w:t xml:space="preserve"> as well.</w:t>
      </w:r>
    </w:p>
    <w:p w14:paraId="0573B2EB" w14:textId="79C940D5" w:rsidR="000041EA" w:rsidRPr="0047206F" w:rsidRDefault="000041EA" w:rsidP="00A03BE9">
      <w:pPr>
        <w:pStyle w:val="scriptienormal"/>
        <w:ind w:firstLine="708"/>
        <w:rPr>
          <w:rFonts w:cs="Times New Roman"/>
          <w:noProof/>
          <w:lang w:val="en-GB"/>
        </w:rPr>
      </w:pPr>
      <w:r w:rsidRPr="0047206F">
        <w:rPr>
          <w:rFonts w:cs="Times New Roman"/>
          <w:noProof/>
          <w:lang w:val="en-GB"/>
        </w:rPr>
        <w:t>Finally, an important aspect of the CRS model is the ability to determine whether the organisation operates at decreasing-, constant-, or increasing returns to scale. Therefore, the</w:t>
      </w:r>
      <w:r w:rsidRPr="0047206F">
        <w:rPr>
          <w:rFonts w:eastAsiaTheme="minorEastAsia" w:cs="Times New Roman"/>
          <w:noProof/>
          <w:lang w:val="en-GB"/>
        </w:rPr>
        <w:t xml:space="preserve"> non-negative intensity vector (λ) </w:t>
      </w:r>
      <w:r w:rsidRPr="0047206F">
        <w:rPr>
          <w:rFonts w:cs="Times New Roman"/>
          <w:noProof/>
          <w:lang w:val="en-GB"/>
        </w:rPr>
        <w:t xml:space="preserve"> from the CRS model are studied. To conclude whether the organisation is able to enhance the </w:t>
      </w:r>
      <w:r w:rsidR="003D2BB4" w:rsidRPr="0047206F">
        <w:rPr>
          <w:rFonts w:cs="Times New Roman"/>
          <w:noProof/>
          <w:lang w:val="en-GB"/>
        </w:rPr>
        <w:t>returns to scale</w:t>
      </w:r>
      <w:r w:rsidRPr="0047206F">
        <w:rPr>
          <w:rFonts w:cs="Times New Roman"/>
          <w:noProof/>
          <w:lang w:val="en-GB"/>
        </w:rPr>
        <w:t>, Seiford and Zhu (1999, pp 5) li</w:t>
      </w:r>
      <w:r w:rsidR="00A03BE9" w:rsidRPr="0047206F">
        <w:rPr>
          <w:rFonts w:cs="Times New Roman"/>
          <w:noProof/>
          <w:lang w:val="en-GB"/>
        </w:rPr>
        <w:t>sted the following three cases:</w:t>
      </w:r>
    </w:p>
    <w:p w14:paraId="42A39EAA" w14:textId="77777777" w:rsidR="000041EA" w:rsidRPr="0047206F" w:rsidRDefault="000041EA" w:rsidP="000041EA">
      <w:pPr>
        <w:pStyle w:val="scriptienormal"/>
        <w:rPr>
          <w:rFonts w:cs="Times New Roman"/>
          <w:noProof/>
          <w:lang w:val="en-GB"/>
        </w:rPr>
      </w:pPr>
    </w:p>
    <w:p w14:paraId="1A0AA991" w14:textId="77777777" w:rsidR="000041EA" w:rsidRPr="0047206F" w:rsidRDefault="004828E2" w:rsidP="000041EA">
      <w:pPr>
        <w:pStyle w:val="scriptienormal"/>
        <w:rPr>
          <w:rFonts w:eastAsiaTheme="minorEastAsia" w:cs="Times New Roman"/>
          <w:noProof/>
          <w:lang w:val="en-GB"/>
        </w:rPr>
      </w:pPr>
      <m:oMathPara>
        <m:oMath>
          <m:nary>
            <m:naryPr>
              <m:chr m:val="∑"/>
              <m:limLoc m:val="undOvr"/>
              <m:ctrlPr>
                <w:rPr>
                  <w:rFonts w:ascii="Cambria Math" w:hAnsi="Cambria Math" w:cs="Times New Roman"/>
                  <w:i/>
                  <w:noProof/>
                  <w:lang w:val="en-GB"/>
                </w:rPr>
              </m:ctrlPr>
            </m:naryPr>
            <m:sub>
              <m:r>
                <w:rPr>
                  <w:rFonts w:ascii="Cambria Math" w:hAnsi="Cambria Math" w:cs="Times New Roman"/>
                  <w:noProof/>
                  <w:lang w:val="en-GB"/>
                </w:rPr>
                <m:t>j=1</m:t>
              </m:r>
            </m:sub>
            <m:sup>
              <m:r>
                <w:rPr>
                  <w:rFonts w:ascii="Cambria Math" w:hAnsi="Cambria Math" w:cs="Times New Roman"/>
                  <w:noProof/>
                  <w:lang w:val="en-GB"/>
                </w:rPr>
                <m:t>n</m:t>
              </m:r>
            </m:sup>
            <m:e>
              <m:sSub>
                <m:sSubPr>
                  <m:ctrlPr>
                    <w:rPr>
                      <w:rFonts w:ascii="Cambria Math" w:hAnsi="Cambria Math" w:cs="Times New Roman"/>
                      <w:i/>
                      <w:noProof/>
                      <w:lang w:val="en-GB"/>
                    </w:rPr>
                  </m:ctrlPr>
                </m:sSubPr>
                <m:e>
                  <m:r>
                    <w:rPr>
                      <w:rFonts w:ascii="Cambria Math" w:hAnsi="Cambria Math" w:cs="Times New Roman"/>
                      <w:noProof/>
                      <w:lang w:val="en-GB"/>
                    </w:rPr>
                    <m:t>λ</m:t>
                  </m:r>
                </m:e>
                <m:sub>
                  <m:r>
                    <w:rPr>
                      <w:rFonts w:ascii="Cambria Math" w:hAnsi="Cambria Math" w:cs="Times New Roman"/>
                      <w:noProof/>
                      <w:lang w:val="en-GB"/>
                    </w:rPr>
                    <m:t>j</m:t>
                  </m:r>
                </m:sub>
              </m:sSub>
            </m:e>
          </m:nary>
          <m:r>
            <w:rPr>
              <w:rFonts w:ascii="Cambria Math" w:hAnsi="Cambria Math" w:cs="Times New Roman"/>
              <w:noProof/>
              <w:lang w:val="en-GB"/>
            </w:rPr>
            <m:t>=1</m:t>
          </m:r>
          <m:r>
            <w:rPr>
              <w:rFonts w:ascii="Cambria Math" w:eastAsiaTheme="minorEastAsia" w:hAnsi="Cambria Math" w:cs="Times New Roman"/>
              <w:noProof/>
              <w:lang w:val="en-GB"/>
            </w:rPr>
            <m:t xml:space="preserve">  →</m:t>
          </m:r>
          <m:sSub>
            <m:sSubPr>
              <m:ctrlPr>
                <w:rPr>
                  <w:rFonts w:ascii="Cambria Math" w:eastAsiaTheme="minorEastAsia" w:hAnsi="Cambria Math" w:cs="Times New Roman"/>
                  <w:i/>
                  <w:noProof/>
                  <w:lang w:val="en-GB"/>
                </w:rPr>
              </m:ctrlPr>
            </m:sSubPr>
            <m:e>
              <m:r>
                <w:rPr>
                  <w:rFonts w:ascii="Cambria Math" w:eastAsiaTheme="minorEastAsia" w:hAnsi="Cambria Math" w:cs="Times New Roman"/>
                  <w:noProof/>
                  <w:lang w:val="en-GB"/>
                </w:rPr>
                <m:t>DMU</m:t>
              </m:r>
            </m:e>
            <m:sub>
              <m:r>
                <w:rPr>
                  <w:rFonts w:ascii="Cambria Math" w:eastAsiaTheme="minorEastAsia" w:hAnsi="Cambria Math" w:cs="Times New Roman"/>
                  <w:noProof/>
                  <w:lang w:val="en-GB"/>
                </w:rPr>
                <m:t>j</m:t>
              </m:r>
            </m:sub>
          </m:sSub>
          <m:r>
            <w:rPr>
              <w:rFonts w:ascii="Cambria Math" w:eastAsiaTheme="minorEastAsia" w:hAnsi="Cambria Math" w:cs="Times New Roman"/>
              <w:noProof/>
              <w:lang w:val="en-GB"/>
            </w:rPr>
            <m:t xml:space="preserve"> operates at Constant Returns-to-Scale</m:t>
          </m:r>
        </m:oMath>
      </m:oMathPara>
    </w:p>
    <w:p w14:paraId="2617CFEE" w14:textId="77777777" w:rsidR="000041EA" w:rsidRPr="0047206F" w:rsidRDefault="004828E2" w:rsidP="000041EA">
      <w:pPr>
        <w:pStyle w:val="scriptienormal"/>
        <w:rPr>
          <w:rFonts w:eastAsiaTheme="minorEastAsia" w:cs="Times New Roman"/>
          <w:noProof/>
          <w:lang w:val="en-GB"/>
        </w:rPr>
      </w:pPr>
      <m:oMathPara>
        <m:oMath>
          <m:nary>
            <m:naryPr>
              <m:chr m:val="∑"/>
              <m:limLoc m:val="undOvr"/>
              <m:ctrlPr>
                <w:rPr>
                  <w:rFonts w:ascii="Cambria Math" w:hAnsi="Cambria Math" w:cs="Times New Roman"/>
                  <w:i/>
                  <w:noProof/>
                  <w:lang w:val="en-GB"/>
                </w:rPr>
              </m:ctrlPr>
            </m:naryPr>
            <m:sub>
              <m:r>
                <w:rPr>
                  <w:rFonts w:ascii="Cambria Math" w:hAnsi="Cambria Math" w:cs="Times New Roman"/>
                  <w:noProof/>
                  <w:lang w:val="en-GB"/>
                </w:rPr>
                <m:t>j=1</m:t>
              </m:r>
            </m:sub>
            <m:sup>
              <m:r>
                <w:rPr>
                  <w:rFonts w:ascii="Cambria Math" w:hAnsi="Cambria Math" w:cs="Times New Roman"/>
                  <w:noProof/>
                  <w:lang w:val="en-GB"/>
                </w:rPr>
                <m:t>n</m:t>
              </m:r>
            </m:sup>
            <m:e>
              <m:sSub>
                <m:sSubPr>
                  <m:ctrlPr>
                    <w:rPr>
                      <w:rFonts w:ascii="Cambria Math" w:hAnsi="Cambria Math" w:cs="Times New Roman"/>
                      <w:i/>
                      <w:noProof/>
                      <w:lang w:val="en-GB"/>
                    </w:rPr>
                  </m:ctrlPr>
                </m:sSubPr>
                <m:e>
                  <m:r>
                    <w:rPr>
                      <w:rFonts w:ascii="Cambria Math" w:hAnsi="Cambria Math" w:cs="Times New Roman"/>
                      <w:noProof/>
                      <w:lang w:val="en-GB"/>
                    </w:rPr>
                    <m:t>λ</m:t>
                  </m:r>
                </m:e>
                <m:sub>
                  <m:r>
                    <w:rPr>
                      <w:rFonts w:ascii="Cambria Math" w:hAnsi="Cambria Math" w:cs="Times New Roman"/>
                      <w:noProof/>
                      <w:lang w:val="en-GB"/>
                    </w:rPr>
                    <m:t>j</m:t>
                  </m:r>
                </m:sub>
              </m:sSub>
            </m:e>
          </m:nary>
          <m:r>
            <w:rPr>
              <w:rFonts w:ascii="Cambria Math" w:eastAsiaTheme="minorEastAsia" w:hAnsi="Cambria Math" w:cs="Times New Roman"/>
              <w:noProof/>
              <w:lang w:val="en-GB"/>
            </w:rPr>
            <m:t xml:space="preserve"> &lt;1→</m:t>
          </m:r>
          <m:sSub>
            <m:sSubPr>
              <m:ctrlPr>
                <w:rPr>
                  <w:rFonts w:ascii="Cambria Math" w:eastAsiaTheme="minorEastAsia" w:hAnsi="Cambria Math" w:cs="Times New Roman"/>
                  <w:i/>
                  <w:noProof/>
                  <w:lang w:val="en-GB"/>
                </w:rPr>
              </m:ctrlPr>
            </m:sSubPr>
            <m:e>
              <m:r>
                <w:rPr>
                  <w:rFonts w:ascii="Cambria Math" w:eastAsiaTheme="minorEastAsia" w:hAnsi="Cambria Math" w:cs="Times New Roman"/>
                  <w:noProof/>
                  <w:lang w:val="en-GB"/>
                </w:rPr>
                <m:t>DMU</m:t>
              </m:r>
            </m:e>
            <m:sub>
              <m:r>
                <w:rPr>
                  <w:rFonts w:ascii="Cambria Math" w:eastAsiaTheme="minorEastAsia" w:hAnsi="Cambria Math" w:cs="Times New Roman"/>
                  <w:noProof/>
                  <w:lang w:val="en-GB"/>
                </w:rPr>
                <m:t>j</m:t>
              </m:r>
            </m:sub>
          </m:sSub>
          <m:r>
            <w:rPr>
              <w:rFonts w:ascii="Cambria Math" w:eastAsiaTheme="minorEastAsia" w:hAnsi="Cambria Math" w:cs="Times New Roman"/>
              <w:noProof/>
              <w:lang w:val="en-GB"/>
            </w:rPr>
            <m:t xml:space="preserve"> operates at Increasing Returns-to-Scale</m:t>
          </m:r>
        </m:oMath>
      </m:oMathPara>
    </w:p>
    <w:p w14:paraId="7A90B666" w14:textId="77777777" w:rsidR="000041EA" w:rsidRPr="0047206F" w:rsidRDefault="004828E2" w:rsidP="000041EA">
      <w:pPr>
        <w:pStyle w:val="scriptienormal"/>
        <w:rPr>
          <w:rFonts w:eastAsiaTheme="minorEastAsia" w:cs="Times New Roman"/>
          <w:noProof/>
          <w:lang w:val="en-GB"/>
        </w:rPr>
      </w:pPr>
      <m:oMathPara>
        <m:oMath>
          <m:nary>
            <m:naryPr>
              <m:chr m:val="∑"/>
              <m:limLoc m:val="undOvr"/>
              <m:ctrlPr>
                <w:rPr>
                  <w:rFonts w:ascii="Cambria Math" w:hAnsi="Cambria Math" w:cs="Times New Roman"/>
                  <w:i/>
                  <w:noProof/>
                  <w:lang w:val="en-GB"/>
                </w:rPr>
              </m:ctrlPr>
            </m:naryPr>
            <m:sub>
              <m:r>
                <w:rPr>
                  <w:rFonts w:ascii="Cambria Math" w:hAnsi="Cambria Math" w:cs="Times New Roman"/>
                  <w:noProof/>
                  <w:lang w:val="en-GB"/>
                </w:rPr>
                <m:t>j=1</m:t>
              </m:r>
            </m:sub>
            <m:sup>
              <m:r>
                <w:rPr>
                  <w:rFonts w:ascii="Cambria Math" w:hAnsi="Cambria Math" w:cs="Times New Roman"/>
                  <w:noProof/>
                  <w:lang w:val="en-GB"/>
                </w:rPr>
                <m:t>n</m:t>
              </m:r>
            </m:sup>
            <m:e>
              <m:sSub>
                <m:sSubPr>
                  <m:ctrlPr>
                    <w:rPr>
                      <w:rFonts w:ascii="Cambria Math" w:hAnsi="Cambria Math" w:cs="Times New Roman"/>
                      <w:i/>
                      <w:noProof/>
                      <w:lang w:val="en-GB"/>
                    </w:rPr>
                  </m:ctrlPr>
                </m:sSubPr>
                <m:e>
                  <m:r>
                    <w:rPr>
                      <w:rFonts w:ascii="Cambria Math" w:hAnsi="Cambria Math" w:cs="Times New Roman"/>
                      <w:noProof/>
                      <w:lang w:val="en-GB"/>
                    </w:rPr>
                    <m:t>λ</m:t>
                  </m:r>
                </m:e>
                <m:sub>
                  <m:r>
                    <w:rPr>
                      <w:rFonts w:ascii="Cambria Math" w:hAnsi="Cambria Math" w:cs="Times New Roman"/>
                      <w:noProof/>
                      <w:lang w:val="en-GB"/>
                    </w:rPr>
                    <m:t>j</m:t>
                  </m:r>
                </m:sub>
              </m:sSub>
            </m:e>
          </m:nary>
          <m:r>
            <w:rPr>
              <w:rFonts w:ascii="Cambria Math" w:hAnsi="Cambria Math" w:cs="Times New Roman"/>
              <w:noProof/>
              <w:lang w:val="en-GB"/>
            </w:rPr>
            <m:t xml:space="preserve"> &gt;1 </m:t>
          </m:r>
          <m:r>
            <w:rPr>
              <w:rFonts w:ascii="Cambria Math" w:eastAsiaTheme="minorEastAsia" w:hAnsi="Cambria Math" w:cs="Times New Roman"/>
              <w:noProof/>
              <w:lang w:val="en-GB"/>
            </w:rPr>
            <m:t>→</m:t>
          </m:r>
          <m:sSub>
            <m:sSubPr>
              <m:ctrlPr>
                <w:rPr>
                  <w:rFonts w:ascii="Cambria Math" w:eastAsiaTheme="minorEastAsia" w:hAnsi="Cambria Math" w:cs="Times New Roman"/>
                  <w:i/>
                  <w:noProof/>
                  <w:lang w:val="en-GB"/>
                </w:rPr>
              </m:ctrlPr>
            </m:sSubPr>
            <m:e>
              <m:r>
                <w:rPr>
                  <w:rFonts w:ascii="Cambria Math" w:eastAsiaTheme="minorEastAsia" w:hAnsi="Cambria Math" w:cs="Times New Roman"/>
                  <w:noProof/>
                  <w:lang w:val="en-GB"/>
                </w:rPr>
                <m:t>DMU</m:t>
              </m:r>
            </m:e>
            <m:sub>
              <m:r>
                <w:rPr>
                  <w:rFonts w:ascii="Cambria Math" w:eastAsiaTheme="minorEastAsia" w:hAnsi="Cambria Math" w:cs="Times New Roman"/>
                  <w:noProof/>
                  <w:lang w:val="en-GB"/>
                </w:rPr>
                <m:t>j</m:t>
              </m:r>
            </m:sub>
          </m:sSub>
          <m:r>
            <w:rPr>
              <w:rFonts w:ascii="Cambria Math" w:eastAsiaTheme="minorEastAsia" w:hAnsi="Cambria Math" w:cs="Times New Roman"/>
              <w:noProof/>
              <w:lang w:val="en-GB"/>
            </w:rPr>
            <m:t xml:space="preserve"> operates at Decreasing Returns-to-Scale</m:t>
          </m:r>
        </m:oMath>
      </m:oMathPara>
    </w:p>
    <w:p w14:paraId="1CB25833" w14:textId="77777777" w:rsidR="000041EA" w:rsidRPr="0047206F" w:rsidRDefault="000041EA" w:rsidP="000041EA">
      <w:pPr>
        <w:pStyle w:val="scriptienormal"/>
        <w:rPr>
          <w:rFonts w:cs="Times New Roman"/>
          <w:noProof/>
          <w:lang w:val="en-GB"/>
        </w:rPr>
      </w:pPr>
    </w:p>
    <w:p w14:paraId="00EE5ACC" w14:textId="6E6A96A5" w:rsidR="000041EA" w:rsidRPr="0047206F" w:rsidRDefault="000041EA" w:rsidP="000041EA">
      <w:pPr>
        <w:pStyle w:val="scriptienormal"/>
        <w:rPr>
          <w:rFonts w:cs="Times New Roman"/>
          <w:noProof/>
          <w:lang w:val="en-GB"/>
        </w:rPr>
      </w:pPr>
      <w:r w:rsidRPr="0047206F">
        <w:rPr>
          <w:rFonts w:cs="Times New Roman"/>
          <w:noProof/>
          <w:lang w:val="en-GB"/>
        </w:rPr>
        <w:t>The ability to identify the level of efficiency of a DMU, pl</w:t>
      </w:r>
      <w:r w:rsidR="00AF5191" w:rsidRPr="0047206F">
        <w:rPr>
          <w:rFonts w:cs="Times New Roman"/>
          <w:noProof/>
          <w:lang w:val="en-GB"/>
        </w:rPr>
        <w:t xml:space="preserve">us the advantages mentioned in </w:t>
      </w:r>
      <w:r w:rsidR="00544C15" w:rsidRPr="0047206F">
        <w:rPr>
          <w:rFonts w:cs="Times New Roman"/>
          <w:noProof/>
          <w:lang w:val="en-GB"/>
        </w:rPr>
        <w:t>Section</w:t>
      </w:r>
      <w:r w:rsidRPr="0047206F">
        <w:rPr>
          <w:rFonts w:cs="Times New Roman"/>
          <w:noProof/>
          <w:lang w:val="en-GB"/>
        </w:rPr>
        <w:t xml:space="preserve"> 3.1 lead to the conclusion that the DEA is the most appropriate model to apply in this study.</w:t>
      </w:r>
    </w:p>
    <w:p w14:paraId="531DF569" w14:textId="77777777" w:rsidR="000041EA" w:rsidRPr="0047206F" w:rsidRDefault="000041EA" w:rsidP="000041EA">
      <w:pPr>
        <w:pStyle w:val="scriptienormal"/>
        <w:rPr>
          <w:rFonts w:cs="Times New Roman"/>
          <w:noProof/>
          <w:lang w:val="en-GB"/>
        </w:rPr>
      </w:pPr>
    </w:p>
    <w:p w14:paraId="3F5CAAEA" w14:textId="4FA4D506" w:rsidR="000041EA" w:rsidRPr="0047206F" w:rsidRDefault="00EE5822" w:rsidP="00EE5822">
      <w:pPr>
        <w:pStyle w:val="Heading2"/>
        <w:spacing w:line="360" w:lineRule="auto"/>
        <w:rPr>
          <w:rFonts w:ascii="Times New Roman" w:hAnsi="Times New Roman" w:cs="Times New Roman"/>
          <w:noProof/>
        </w:rPr>
      </w:pPr>
      <w:bookmarkStart w:id="24" w:name="_Toc453568257"/>
      <w:r w:rsidRPr="0047206F">
        <w:rPr>
          <w:rFonts w:ascii="Times New Roman" w:hAnsi="Times New Roman" w:cs="Times New Roman"/>
          <w:noProof/>
        </w:rPr>
        <w:lastRenderedPageBreak/>
        <w:t xml:space="preserve">3.2. </w:t>
      </w:r>
      <w:r w:rsidR="000041EA" w:rsidRPr="0047206F">
        <w:rPr>
          <w:rFonts w:ascii="Times New Roman" w:hAnsi="Times New Roman" w:cs="Times New Roman"/>
          <w:noProof/>
        </w:rPr>
        <w:t>Canonical Correlation Analysis (CCA)</w:t>
      </w:r>
      <w:bookmarkEnd w:id="24"/>
    </w:p>
    <w:p w14:paraId="6115BC48" w14:textId="63893FF4" w:rsidR="000041EA" w:rsidRPr="0047206F" w:rsidRDefault="00367204" w:rsidP="00EE5822">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The DEA does not automatically weigh the input- and output variables in the model, which is an important limitation.</w:t>
      </w:r>
      <w:r w:rsidR="001C52F7" w:rsidRPr="0047206F">
        <w:rPr>
          <w:rFonts w:ascii="Times New Roman" w:hAnsi="Times New Roman" w:cs="Times New Roman"/>
          <w:noProof/>
          <w:lang w:val="en-GB"/>
        </w:rPr>
        <w:t xml:space="preserve"> </w:t>
      </w:r>
      <w:r w:rsidR="00F132CE" w:rsidRPr="0047206F">
        <w:rPr>
          <w:rFonts w:ascii="Times New Roman" w:hAnsi="Times New Roman" w:cs="Times New Roman"/>
          <w:noProof/>
          <w:lang w:val="en-GB"/>
        </w:rPr>
        <w:t>In order to justify the relationship between the variables</w:t>
      </w:r>
      <w:r w:rsidR="001C52F7" w:rsidRPr="0047206F">
        <w:rPr>
          <w:rFonts w:ascii="Times New Roman" w:hAnsi="Times New Roman" w:cs="Times New Roman"/>
          <w:noProof/>
          <w:lang w:val="en-GB"/>
        </w:rPr>
        <w:t xml:space="preserve">, </w:t>
      </w:r>
      <w:r w:rsidR="00345204" w:rsidRPr="0047206F">
        <w:rPr>
          <w:rFonts w:ascii="Times New Roman" w:hAnsi="Times New Roman" w:cs="Times New Roman"/>
          <w:noProof/>
          <w:lang w:val="en-GB"/>
        </w:rPr>
        <w:t>an additional</w:t>
      </w:r>
      <w:r w:rsidR="001C52F7" w:rsidRPr="0047206F">
        <w:rPr>
          <w:rFonts w:ascii="Times New Roman" w:hAnsi="Times New Roman" w:cs="Times New Roman"/>
          <w:noProof/>
          <w:lang w:val="en-GB"/>
        </w:rPr>
        <w:t xml:space="preserve"> analysis </w:t>
      </w:r>
      <w:r w:rsidR="00802E3F" w:rsidRPr="0047206F">
        <w:rPr>
          <w:rFonts w:ascii="Times New Roman" w:hAnsi="Times New Roman" w:cs="Times New Roman"/>
          <w:noProof/>
          <w:lang w:val="en-GB"/>
        </w:rPr>
        <w:t>is required</w:t>
      </w:r>
      <w:r w:rsidR="00F132CE" w:rsidRPr="0047206F">
        <w:rPr>
          <w:rFonts w:ascii="Times New Roman" w:hAnsi="Times New Roman" w:cs="Times New Roman"/>
          <w:noProof/>
          <w:lang w:val="en-GB"/>
        </w:rPr>
        <w:t>.</w:t>
      </w:r>
      <w:r w:rsidR="00802E3F" w:rsidRPr="0047206F">
        <w:rPr>
          <w:rFonts w:ascii="Times New Roman" w:hAnsi="Times New Roman" w:cs="Times New Roman"/>
          <w:noProof/>
          <w:lang w:val="en-GB"/>
        </w:rPr>
        <w:t xml:space="preserve"> </w:t>
      </w:r>
      <w:r w:rsidR="00F132CE" w:rsidRPr="0047206F">
        <w:rPr>
          <w:rFonts w:ascii="Times New Roman" w:hAnsi="Times New Roman" w:cs="Times New Roman"/>
          <w:noProof/>
          <w:lang w:val="en-GB"/>
        </w:rPr>
        <w:t xml:space="preserve">Due to the multiple output variables selected for this study a normal regression analysis is not appropriate </w:t>
      </w:r>
      <w:r w:rsidR="00802E3F" w:rsidRPr="0047206F">
        <w:rPr>
          <w:rFonts w:ascii="Times New Roman" w:hAnsi="Times New Roman" w:cs="Times New Roman"/>
          <w:noProof/>
          <w:lang w:val="en-GB"/>
        </w:rPr>
        <w:t xml:space="preserve">to </w:t>
      </w:r>
      <w:r w:rsidR="000041EA" w:rsidRPr="0047206F">
        <w:rPr>
          <w:rFonts w:ascii="Times New Roman" w:hAnsi="Times New Roman" w:cs="Times New Roman"/>
          <w:noProof/>
          <w:lang w:val="en-GB"/>
        </w:rPr>
        <w:t xml:space="preserve">examine the contribution power of a group of multiple input variables and a group of multiple </w:t>
      </w:r>
      <w:r w:rsidR="00EE5822" w:rsidRPr="0047206F">
        <w:rPr>
          <w:rFonts w:ascii="Times New Roman" w:hAnsi="Times New Roman" w:cs="Times New Roman"/>
          <w:noProof/>
          <w:lang w:val="en-GB"/>
        </w:rPr>
        <w:t>output variables</w:t>
      </w:r>
      <w:r w:rsidR="00802E3F" w:rsidRPr="0047206F">
        <w:rPr>
          <w:rFonts w:ascii="Times New Roman" w:hAnsi="Times New Roman" w:cs="Times New Roman"/>
          <w:noProof/>
          <w:lang w:val="en-GB"/>
        </w:rPr>
        <w:t xml:space="preserve">. </w:t>
      </w:r>
      <w:r w:rsidR="00D84385" w:rsidRPr="0047206F">
        <w:rPr>
          <w:rFonts w:ascii="Times New Roman" w:hAnsi="Times New Roman" w:cs="Times New Roman"/>
          <w:noProof/>
          <w:lang w:val="en-GB"/>
        </w:rPr>
        <w:t>Guzmá</w:t>
      </w:r>
      <w:r w:rsidR="00F2395E" w:rsidRPr="0047206F">
        <w:rPr>
          <w:rFonts w:ascii="Times New Roman" w:hAnsi="Times New Roman" w:cs="Times New Roman"/>
          <w:noProof/>
          <w:lang w:val="en-GB"/>
        </w:rPr>
        <w:t xml:space="preserve">n and Morrow (2007) state that for this reasons </w:t>
      </w:r>
      <w:r w:rsidR="00254B66" w:rsidRPr="0047206F">
        <w:rPr>
          <w:rFonts w:ascii="Times New Roman" w:hAnsi="Times New Roman" w:cs="Times New Roman"/>
          <w:noProof/>
          <w:lang w:val="en-GB"/>
        </w:rPr>
        <w:t xml:space="preserve">Canonical Correlarion Analysis (hereafter, CCA), is the most appropriate to perform. </w:t>
      </w:r>
      <w:r w:rsidR="00702EE3" w:rsidRPr="0047206F">
        <w:rPr>
          <w:rFonts w:ascii="Times New Roman" w:hAnsi="Times New Roman" w:cs="Times New Roman"/>
          <w:noProof/>
          <w:lang w:val="en-GB"/>
        </w:rPr>
        <w:t xml:space="preserve">This method is developed by Hotelling (1936) </w:t>
      </w:r>
      <w:r w:rsidR="00BA0230" w:rsidRPr="0047206F">
        <w:rPr>
          <w:rFonts w:ascii="Times New Roman" w:hAnsi="Times New Roman" w:cs="Times New Roman"/>
          <w:noProof/>
          <w:lang w:val="en-GB"/>
        </w:rPr>
        <w:t xml:space="preserve"> and</w:t>
      </w:r>
      <w:r w:rsidR="000041EA" w:rsidRPr="0047206F">
        <w:rPr>
          <w:rFonts w:ascii="Times New Roman" w:hAnsi="Times New Roman" w:cs="Times New Roman"/>
          <w:noProof/>
          <w:lang w:val="en-GB"/>
        </w:rPr>
        <w:t xml:space="preserve"> main</w:t>
      </w:r>
      <w:r w:rsidR="00BA0230" w:rsidRPr="0047206F">
        <w:rPr>
          <w:rFonts w:ascii="Times New Roman" w:hAnsi="Times New Roman" w:cs="Times New Roman"/>
          <w:noProof/>
          <w:lang w:val="en-GB"/>
        </w:rPr>
        <w:t>ly</w:t>
      </w:r>
      <w:r w:rsidR="000041EA" w:rsidRPr="0047206F">
        <w:rPr>
          <w:rFonts w:ascii="Times New Roman" w:hAnsi="Times New Roman" w:cs="Times New Roman"/>
          <w:noProof/>
          <w:lang w:val="en-GB"/>
        </w:rPr>
        <w:t xml:space="preserve"> differ</w:t>
      </w:r>
      <w:r w:rsidR="00BA0230" w:rsidRPr="0047206F">
        <w:rPr>
          <w:rFonts w:ascii="Times New Roman" w:hAnsi="Times New Roman" w:cs="Times New Roman"/>
          <w:noProof/>
          <w:lang w:val="en-GB"/>
        </w:rPr>
        <w:t>s</w:t>
      </w:r>
      <w:r w:rsidR="000041EA" w:rsidRPr="0047206F">
        <w:rPr>
          <w:rFonts w:ascii="Times New Roman" w:hAnsi="Times New Roman" w:cs="Times New Roman"/>
          <w:noProof/>
          <w:lang w:val="en-GB"/>
        </w:rPr>
        <w:t xml:space="preserve"> with </w:t>
      </w:r>
      <w:r w:rsidR="00BA0230" w:rsidRPr="0047206F">
        <w:rPr>
          <w:rFonts w:ascii="Times New Roman" w:hAnsi="Times New Roman" w:cs="Times New Roman"/>
          <w:noProof/>
          <w:lang w:val="en-GB"/>
        </w:rPr>
        <w:t xml:space="preserve">the </w:t>
      </w:r>
      <w:r w:rsidR="000041EA" w:rsidRPr="0047206F">
        <w:rPr>
          <w:rFonts w:ascii="Times New Roman" w:hAnsi="Times New Roman" w:cs="Times New Roman"/>
          <w:noProof/>
          <w:lang w:val="en-GB"/>
        </w:rPr>
        <w:t xml:space="preserve">regression analysis </w:t>
      </w:r>
      <w:r w:rsidR="00BA0230" w:rsidRPr="0047206F">
        <w:rPr>
          <w:rFonts w:ascii="Times New Roman" w:hAnsi="Times New Roman" w:cs="Times New Roman"/>
          <w:noProof/>
          <w:lang w:val="en-GB"/>
        </w:rPr>
        <w:t>on the fact</w:t>
      </w:r>
      <w:r w:rsidR="000041EA" w:rsidRPr="0047206F">
        <w:rPr>
          <w:rFonts w:ascii="Times New Roman" w:hAnsi="Times New Roman" w:cs="Times New Roman"/>
          <w:noProof/>
          <w:lang w:val="en-GB"/>
        </w:rPr>
        <w:t xml:space="preserve"> that the CCA attempts to weigh the input- and output variables in another way. Moreover, the CCA is able to calculate the maximum correlation between the group of input- and output variables by combining the weights of the input- and output variables (Guzmán and Morrow, 2007), consequently eliminating the input- or output variables with little contribution power. </w:t>
      </w:r>
    </w:p>
    <w:p w14:paraId="1A509932" w14:textId="77777777" w:rsidR="00E03024" w:rsidRPr="0047206F" w:rsidRDefault="000041EA" w:rsidP="00E03024">
      <w:pPr>
        <w:pStyle w:val="NoSpacing"/>
        <w:spacing w:line="360" w:lineRule="auto"/>
        <w:ind w:firstLine="708"/>
        <w:jc w:val="both"/>
        <w:rPr>
          <w:rFonts w:ascii="Times New Roman" w:hAnsi="Times New Roman" w:cs="Times New Roman"/>
          <w:noProof/>
          <w:lang w:val="en-GB"/>
        </w:rPr>
      </w:pPr>
      <w:r w:rsidRPr="0047206F">
        <w:rPr>
          <w:rFonts w:ascii="Times New Roman" w:hAnsi="Times New Roman" w:cs="Times New Roman"/>
          <w:noProof/>
          <w:lang w:val="en-GB"/>
        </w:rPr>
        <w:t xml:space="preserve">To </w:t>
      </w:r>
      <w:r w:rsidR="00EA4899" w:rsidRPr="0047206F">
        <w:rPr>
          <w:rFonts w:ascii="Times New Roman" w:hAnsi="Times New Roman" w:cs="Times New Roman"/>
          <w:noProof/>
          <w:lang w:val="en-GB"/>
        </w:rPr>
        <w:t>define the contribution power of the variables</w:t>
      </w:r>
      <w:r w:rsidR="00505784" w:rsidRPr="0047206F">
        <w:rPr>
          <w:rFonts w:ascii="Times New Roman" w:hAnsi="Times New Roman" w:cs="Times New Roman"/>
          <w:noProof/>
          <w:lang w:val="en-GB"/>
        </w:rPr>
        <w:t xml:space="preserve"> to another group of variables</w:t>
      </w:r>
      <w:r w:rsidR="00EA4899" w:rsidRPr="0047206F">
        <w:rPr>
          <w:rFonts w:ascii="Times New Roman" w:hAnsi="Times New Roman" w:cs="Times New Roman"/>
          <w:noProof/>
          <w:lang w:val="en-GB"/>
        </w:rPr>
        <w:t xml:space="preserve">, </w:t>
      </w:r>
      <w:r w:rsidR="0056007A" w:rsidRPr="0047206F">
        <w:rPr>
          <w:rFonts w:ascii="Times New Roman" w:hAnsi="Times New Roman" w:cs="Times New Roman"/>
          <w:noProof/>
          <w:lang w:val="en-GB"/>
        </w:rPr>
        <w:t xml:space="preserve">the </w:t>
      </w:r>
      <w:r w:rsidR="00D6148D" w:rsidRPr="0047206F">
        <w:rPr>
          <w:rFonts w:ascii="Times New Roman" w:hAnsi="Times New Roman" w:cs="Times New Roman"/>
          <w:noProof/>
          <w:lang w:val="en-GB"/>
        </w:rPr>
        <w:t>right</w:t>
      </w:r>
      <w:r w:rsidR="009C6349" w:rsidRPr="0047206F">
        <w:rPr>
          <w:rFonts w:ascii="Times New Roman" w:hAnsi="Times New Roman" w:cs="Times New Roman"/>
          <w:noProof/>
          <w:lang w:val="en-GB"/>
        </w:rPr>
        <w:t xml:space="preserve"> canonica</w:t>
      </w:r>
      <w:r w:rsidR="00EA4899" w:rsidRPr="0047206F">
        <w:rPr>
          <w:rFonts w:ascii="Times New Roman" w:hAnsi="Times New Roman" w:cs="Times New Roman"/>
          <w:noProof/>
          <w:lang w:val="en-GB"/>
        </w:rPr>
        <w:t>l function</w:t>
      </w:r>
      <w:r w:rsidR="0056007A" w:rsidRPr="0047206F">
        <w:rPr>
          <w:rFonts w:ascii="Times New Roman" w:hAnsi="Times New Roman" w:cs="Times New Roman"/>
          <w:noProof/>
          <w:lang w:val="en-GB"/>
        </w:rPr>
        <w:t xml:space="preserve"> must be selected. </w:t>
      </w:r>
      <w:r w:rsidR="00413031" w:rsidRPr="0047206F">
        <w:rPr>
          <w:rFonts w:ascii="Times New Roman" w:hAnsi="Times New Roman" w:cs="Times New Roman"/>
          <w:noProof/>
          <w:lang w:val="en-GB"/>
        </w:rPr>
        <w:t>The canonical function</w:t>
      </w:r>
      <w:r w:rsidR="00F665D3" w:rsidRPr="0047206F">
        <w:rPr>
          <w:rFonts w:ascii="Times New Roman" w:hAnsi="Times New Roman" w:cs="Times New Roman"/>
          <w:noProof/>
          <w:lang w:val="en-GB"/>
        </w:rPr>
        <w:t>s describes</w:t>
      </w:r>
      <w:r w:rsidR="006321ED" w:rsidRPr="0047206F">
        <w:rPr>
          <w:rFonts w:ascii="Times New Roman" w:hAnsi="Times New Roman" w:cs="Times New Roman"/>
          <w:noProof/>
          <w:lang w:val="en-GB"/>
        </w:rPr>
        <w:t xml:space="preserve"> </w:t>
      </w:r>
      <w:r w:rsidR="00462A8E" w:rsidRPr="0047206F">
        <w:rPr>
          <w:rFonts w:ascii="Times New Roman" w:hAnsi="Times New Roman" w:cs="Times New Roman"/>
          <w:noProof/>
          <w:lang w:val="en-GB"/>
        </w:rPr>
        <w:t>all</w:t>
      </w:r>
      <w:r w:rsidR="006321ED" w:rsidRPr="0047206F">
        <w:rPr>
          <w:rFonts w:ascii="Times New Roman" w:hAnsi="Times New Roman" w:cs="Times New Roman"/>
          <w:noProof/>
          <w:lang w:val="en-GB"/>
        </w:rPr>
        <w:t xml:space="preserve"> </w:t>
      </w:r>
      <w:r w:rsidR="005B2C95" w:rsidRPr="0047206F">
        <w:rPr>
          <w:rFonts w:ascii="Times New Roman" w:hAnsi="Times New Roman" w:cs="Times New Roman"/>
          <w:noProof/>
          <w:lang w:val="en-GB"/>
        </w:rPr>
        <w:t xml:space="preserve">available </w:t>
      </w:r>
      <w:r w:rsidR="006321ED" w:rsidRPr="0047206F">
        <w:rPr>
          <w:rFonts w:ascii="Times New Roman" w:hAnsi="Times New Roman" w:cs="Times New Roman"/>
          <w:noProof/>
          <w:lang w:val="en-GB"/>
        </w:rPr>
        <w:t>canonical correlation</w:t>
      </w:r>
      <w:r w:rsidR="005B2C95" w:rsidRPr="0047206F">
        <w:rPr>
          <w:rFonts w:ascii="Times New Roman" w:hAnsi="Times New Roman" w:cs="Times New Roman"/>
          <w:noProof/>
          <w:lang w:val="en-GB"/>
        </w:rPr>
        <w:t>s</w:t>
      </w:r>
      <w:r w:rsidR="00F665D3" w:rsidRPr="0047206F">
        <w:rPr>
          <w:rFonts w:ascii="Times New Roman" w:hAnsi="Times New Roman" w:cs="Times New Roman"/>
          <w:noProof/>
          <w:lang w:val="en-GB"/>
        </w:rPr>
        <w:t>. T</w:t>
      </w:r>
      <w:r w:rsidR="004C7C0A" w:rsidRPr="0047206F">
        <w:rPr>
          <w:rFonts w:ascii="Times New Roman" w:hAnsi="Times New Roman" w:cs="Times New Roman"/>
          <w:noProof/>
          <w:lang w:val="en-GB"/>
        </w:rPr>
        <w:t xml:space="preserve">he amount of canonical functions is </w:t>
      </w:r>
      <w:r w:rsidR="000B5707" w:rsidRPr="0047206F">
        <w:rPr>
          <w:rFonts w:ascii="Times New Roman" w:hAnsi="Times New Roman" w:cs="Times New Roman"/>
          <w:noProof/>
          <w:lang w:val="en-GB"/>
        </w:rPr>
        <w:t>equal</w:t>
      </w:r>
      <w:r w:rsidR="00F665D3" w:rsidRPr="0047206F">
        <w:rPr>
          <w:rFonts w:ascii="Times New Roman" w:hAnsi="Times New Roman" w:cs="Times New Roman"/>
          <w:noProof/>
          <w:lang w:val="en-GB"/>
        </w:rPr>
        <w:t xml:space="preserve"> to the</w:t>
      </w:r>
      <w:r w:rsidR="00B60148" w:rsidRPr="0047206F">
        <w:rPr>
          <w:rFonts w:ascii="Times New Roman" w:hAnsi="Times New Roman" w:cs="Times New Roman"/>
          <w:noProof/>
          <w:lang w:val="en-GB"/>
        </w:rPr>
        <w:t xml:space="preserve"> amount of variables </w:t>
      </w:r>
      <w:r w:rsidR="00F665D3" w:rsidRPr="0047206F">
        <w:rPr>
          <w:rFonts w:ascii="Times New Roman" w:hAnsi="Times New Roman" w:cs="Times New Roman"/>
          <w:noProof/>
          <w:lang w:val="en-GB"/>
        </w:rPr>
        <w:t>in the</w:t>
      </w:r>
      <w:r w:rsidR="000B5707" w:rsidRPr="0047206F">
        <w:rPr>
          <w:rFonts w:ascii="Times New Roman" w:hAnsi="Times New Roman" w:cs="Times New Roman"/>
          <w:noProof/>
          <w:lang w:val="en-GB"/>
        </w:rPr>
        <w:t xml:space="preserve"> </w:t>
      </w:r>
      <w:r w:rsidR="00B60148" w:rsidRPr="0047206F">
        <w:rPr>
          <w:rFonts w:ascii="Times New Roman" w:hAnsi="Times New Roman" w:cs="Times New Roman"/>
          <w:noProof/>
          <w:lang w:val="en-GB"/>
        </w:rPr>
        <w:t xml:space="preserve">group </w:t>
      </w:r>
      <w:r w:rsidR="00721D96" w:rsidRPr="0047206F">
        <w:rPr>
          <w:rFonts w:ascii="Times New Roman" w:hAnsi="Times New Roman" w:cs="Times New Roman"/>
          <w:noProof/>
          <w:lang w:val="en-GB"/>
        </w:rPr>
        <w:t xml:space="preserve">with the least </w:t>
      </w:r>
      <w:r w:rsidR="00B60148" w:rsidRPr="0047206F">
        <w:rPr>
          <w:rFonts w:ascii="Times New Roman" w:hAnsi="Times New Roman" w:cs="Times New Roman"/>
          <w:noProof/>
          <w:lang w:val="en-GB"/>
        </w:rPr>
        <w:t>variables</w:t>
      </w:r>
      <w:r w:rsidR="000B5707" w:rsidRPr="0047206F">
        <w:rPr>
          <w:rFonts w:ascii="Times New Roman" w:hAnsi="Times New Roman" w:cs="Times New Roman"/>
          <w:noProof/>
          <w:lang w:val="en-GB"/>
        </w:rPr>
        <w:t xml:space="preserve">. </w:t>
      </w:r>
      <w:r w:rsidR="00721D96" w:rsidRPr="0047206F">
        <w:rPr>
          <w:rFonts w:ascii="Times New Roman" w:hAnsi="Times New Roman" w:cs="Times New Roman"/>
          <w:noProof/>
          <w:lang w:val="en-GB"/>
        </w:rPr>
        <w:t xml:space="preserve">Additionally, it is required to </w:t>
      </w:r>
      <w:r w:rsidRPr="0047206F">
        <w:rPr>
          <w:rFonts w:ascii="Times New Roman" w:hAnsi="Times New Roman" w:cs="Times New Roman"/>
          <w:noProof/>
          <w:lang w:val="en-GB"/>
        </w:rPr>
        <w:t>identif</w:t>
      </w:r>
      <w:r w:rsidR="00EA4899" w:rsidRPr="0047206F">
        <w:rPr>
          <w:rFonts w:ascii="Times New Roman" w:hAnsi="Times New Roman" w:cs="Times New Roman"/>
          <w:noProof/>
          <w:lang w:val="en-GB"/>
        </w:rPr>
        <w:t>y</w:t>
      </w:r>
      <w:r w:rsidR="00721D96" w:rsidRPr="0047206F">
        <w:rPr>
          <w:rFonts w:ascii="Times New Roman" w:hAnsi="Times New Roman" w:cs="Times New Roman"/>
          <w:noProof/>
          <w:lang w:val="en-GB"/>
        </w:rPr>
        <w:t xml:space="preserve"> </w:t>
      </w:r>
      <w:r w:rsidRPr="0047206F">
        <w:rPr>
          <w:rFonts w:ascii="Times New Roman" w:hAnsi="Times New Roman" w:cs="Times New Roman"/>
          <w:noProof/>
          <w:lang w:val="en-GB"/>
        </w:rPr>
        <w:t>the redundancy between the group of input- and output variables</w:t>
      </w:r>
      <w:r w:rsidR="00721D96" w:rsidRPr="0047206F">
        <w:rPr>
          <w:rFonts w:ascii="Times New Roman" w:hAnsi="Times New Roman" w:cs="Times New Roman"/>
          <w:noProof/>
          <w:lang w:val="en-GB"/>
        </w:rPr>
        <w:t xml:space="preserve"> that are used in the DEA.</w:t>
      </w:r>
      <w:r w:rsidR="00D6148D" w:rsidRPr="0047206F">
        <w:rPr>
          <w:rFonts w:ascii="Times New Roman" w:hAnsi="Times New Roman" w:cs="Times New Roman"/>
          <w:noProof/>
          <w:lang w:val="en-GB"/>
        </w:rPr>
        <w:t xml:space="preserve"> To select the right canonical function and to identify redundancy</w:t>
      </w:r>
      <w:r w:rsidRPr="0047206F">
        <w:rPr>
          <w:rFonts w:ascii="Times New Roman" w:hAnsi="Times New Roman" w:cs="Times New Roman"/>
          <w:noProof/>
          <w:lang w:val="en-GB"/>
        </w:rPr>
        <w:t xml:space="preserve">, the Wilk’s criterion (Wilks, 1932) and the redundancy index (Stewart </w:t>
      </w:r>
      <w:r w:rsidR="00E03024" w:rsidRPr="0047206F">
        <w:rPr>
          <w:rFonts w:ascii="Times New Roman" w:hAnsi="Times New Roman" w:cs="Times New Roman"/>
          <w:noProof/>
          <w:lang w:val="en-GB"/>
        </w:rPr>
        <w:t xml:space="preserve">and Love, 1968) are performed. </w:t>
      </w:r>
      <w:r w:rsidRPr="0047206F">
        <w:rPr>
          <w:rFonts w:ascii="Times New Roman" w:hAnsi="Times New Roman" w:cs="Times New Roman"/>
          <w:noProof/>
          <w:lang w:val="en-GB"/>
        </w:rPr>
        <w:t>“The Wilks’ lamb</w:t>
      </w:r>
      <w:r w:rsidR="00AD6AFD" w:rsidRPr="0047206F">
        <w:rPr>
          <w:rFonts w:ascii="Times New Roman" w:hAnsi="Times New Roman" w:cs="Times New Roman"/>
          <w:noProof/>
          <w:lang w:val="en-GB"/>
        </w:rPr>
        <w:t>d</w:t>
      </w:r>
      <w:r w:rsidRPr="0047206F">
        <w:rPr>
          <w:rFonts w:ascii="Times New Roman" w:hAnsi="Times New Roman" w:cs="Times New Roman"/>
          <w:noProof/>
          <w:lang w:val="en-GB"/>
        </w:rPr>
        <w:t>a is the most widely used [test]”</w:t>
      </w:r>
      <w:r w:rsidR="00AD6AFD" w:rsidRPr="0047206F">
        <w:rPr>
          <w:rFonts w:ascii="Times New Roman" w:hAnsi="Times New Roman" w:cs="Times New Roman"/>
          <w:noProof/>
          <w:lang w:val="en-GB"/>
        </w:rPr>
        <w:t xml:space="preserve"> (Grichton, 2000, pp  381)</w:t>
      </w:r>
      <w:r w:rsidRPr="0047206F">
        <w:rPr>
          <w:rFonts w:ascii="Times New Roman" w:hAnsi="Times New Roman" w:cs="Times New Roman"/>
          <w:noProof/>
          <w:lang w:val="en-GB"/>
        </w:rPr>
        <w:t xml:space="preserve"> and the belonging “Wilks' lambda is a direct measure of the proportion of variance in the combination of dependent variables that is unaccounted for by the independent variable (the grouping variable or factor)” (Grichton, 2000, pp  381). If the lambda is close to zero the null hypotheses will be rejected if </w:t>
      </w:r>
      <w:r w:rsidR="00124423" w:rsidRPr="0047206F">
        <w:rPr>
          <w:rFonts w:ascii="Times New Roman" w:hAnsi="Times New Roman" w:cs="Times New Roman"/>
          <w:noProof/>
          <w:lang w:val="en-GB"/>
        </w:rPr>
        <w:t>it is significant</w:t>
      </w:r>
      <w:r w:rsidRPr="0047206F">
        <w:rPr>
          <w:rFonts w:ascii="Times New Roman" w:hAnsi="Times New Roman" w:cs="Times New Roman"/>
          <w:noProof/>
          <w:lang w:val="en-GB"/>
        </w:rPr>
        <w:t xml:space="preserve">. </w:t>
      </w:r>
    </w:p>
    <w:p w14:paraId="0005ADBC" w14:textId="3DA08694" w:rsidR="000041EA" w:rsidRPr="0047206F" w:rsidRDefault="000041EA" w:rsidP="00E03024">
      <w:pPr>
        <w:pStyle w:val="NoSpacing"/>
        <w:spacing w:line="360" w:lineRule="auto"/>
        <w:ind w:firstLine="708"/>
        <w:jc w:val="both"/>
        <w:rPr>
          <w:rFonts w:ascii="Times New Roman" w:hAnsi="Times New Roman" w:cs="Times New Roman"/>
          <w:noProof/>
          <w:lang w:val="en-GB"/>
        </w:rPr>
      </w:pPr>
      <w:r w:rsidRPr="0047206F">
        <w:rPr>
          <w:rFonts w:ascii="Times New Roman" w:hAnsi="Times New Roman" w:cs="Times New Roman"/>
          <w:noProof/>
          <w:lang w:val="en-GB"/>
        </w:rPr>
        <w:t xml:space="preserve">Additionally, the redundancy index fits this study, since it takes into account (just like the CCA) the groups of variables instead of the individual variables. The result of the redundancy index defined how the level of one group of variables predicts the other group of variables. There are no generally accepted guidelines of the minimum level of redundancy index to accept the interpretation of the canonical functions. Guzmán and Morrow (2007) selected a minimum measure of redundancy of 0.7, however an index of 0.48 is accepted by Hair, Anderson, Tatham, and Black (1998). Consequently, this study maintains an acceptable level of 0.6, although this will not necessarily mean that the canonical function is not acceptable, given the Wilks’s criterion is prevalent. </w:t>
      </w:r>
    </w:p>
    <w:p w14:paraId="509F08DF" w14:textId="1BB724AB" w:rsidR="000041EA" w:rsidRPr="0047206F" w:rsidRDefault="000041EA" w:rsidP="007C3F7B">
      <w:pPr>
        <w:pStyle w:val="NoSpacing"/>
        <w:spacing w:line="360" w:lineRule="auto"/>
        <w:ind w:firstLine="708"/>
        <w:jc w:val="both"/>
        <w:rPr>
          <w:rFonts w:ascii="Times New Roman" w:hAnsi="Times New Roman" w:cs="Times New Roman"/>
          <w:noProof/>
          <w:lang w:val="en-GB"/>
        </w:rPr>
      </w:pPr>
      <w:r w:rsidRPr="0047206F">
        <w:rPr>
          <w:rFonts w:ascii="Times New Roman" w:hAnsi="Times New Roman" w:cs="Times New Roman"/>
          <w:noProof/>
          <w:lang w:val="en-GB"/>
        </w:rPr>
        <w:t xml:space="preserve">Along with the minimum acceptance level of the redundancy index, there is no agreement regarding the minimum acceptance level of the canonical (cross-)loadings, in order to determine whether a variable is relevant in the model. Guzmán and Morrow (2007) proposed a minimum acceptance level for canonical (cross-)loadings of 0.7. As Hair, et al. (1998) argues that a minimum acceptance level of 0.5 is appropriate, this study maintains 0.6 as the minimum acceptance level for the canonical (cross) loadings. </w:t>
      </w:r>
    </w:p>
    <w:p w14:paraId="00243A7E" w14:textId="38979AC4" w:rsidR="000041EA" w:rsidRPr="0047206F" w:rsidRDefault="000041EA" w:rsidP="00A90FBC">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lastRenderedPageBreak/>
        <w:t xml:space="preserve">To justify whether the results of the CCA, performed over the complete dataset, are reliable, it is recommended by Hair, et al. (1998) to divide the data in smaller datasets and then rerun a CCA. If </w:t>
      </w:r>
      <w:r w:rsidR="002E1F6A" w:rsidRPr="0047206F">
        <w:rPr>
          <w:rFonts w:ascii="Times New Roman" w:hAnsi="Times New Roman" w:cs="Times New Roman"/>
          <w:noProof/>
          <w:lang w:val="en-GB"/>
        </w:rPr>
        <w:t xml:space="preserve">these results </w:t>
      </w:r>
      <w:r w:rsidRPr="0047206F">
        <w:rPr>
          <w:rFonts w:ascii="Times New Roman" w:hAnsi="Times New Roman" w:cs="Times New Roman"/>
          <w:noProof/>
          <w:lang w:val="en-GB"/>
        </w:rPr>
        <w:t xml:space="preserve">are in agreement with each other and with the ones that result from the CCA over the complete dataset, the results are reliable. </w:t>
      </w:r>
    </w:p>
    <w:p w14:paraId="460DFE24" w14:textId="4B84D1A6" w:rsidR="000041EA" w:rsidRPr="0047206F" w:rsidRDefault="000041EA" w:rsidP="00A03BE9">
      <w:pPr>
        <w:pStyle w:val="NoSpacing"/>
        <w:spacing w:line="360" w:lineRule="auto"/>
        <w:ind w:firstLine="708"/>
        <w:jc w:val="both"/>
        <w:rPr>
          <w:rFonts w:ascii="Times New Roman" w:hAnsi="Times New Roman" w:cs="Times New Roman"/>
          <w:noProof/>
          <w:lang w:val="en-GB"/>
        </w:rPr>
      </w:pPr>
      <w:r w:rsidRPr="0047206F">
        <w:rPr>
          <w:rFonts w:ascii="Times New Roman" w:hAnsi="Times New Roman" w:cs="Times New Roman"/>
          <w:noProof/>
          <w:lang w:val="en-GB"/>
        </w:rPr>
        <w:t xml:space="preserve">The CCA is used to find the contribution power of the group of input variables, the wages of the players and non-players, the investments in youth academy and the </w:t>
      </w:r>
      <w:r w:rsidR="001D0994" w:rsidRPr="0047206F">
        <w:rPr>
          <w:rFonts w:ascii="Times New Roman" w:hAnsi="Times New Roman" w:cs="Times New Roman"/>
          <w:noProof/>
          <w:lang w:val="en-GB"/>
        </w:rPr>
        <w:t>transfer result</w:t>
      </w:r>
      <w:r w:rsidRPr="0047206F">
        <w:rPr>
          <w:rFonts w:ascii="Times New Roman" w:hAnsi="Times New Roman" w:cs="Times New Roman"/>
          <w:noProof/>
          <w:lang w:val="en-GB"/>
        </w:rPr>
        <w:t>, on the group of output variables</w:t>
      </w:r>
      <w:r w:rsidR="00CE321E" w:rsidRPr="0047206F">
        <w:rPr>
          <w:rFonts w:ascii="Times New Roman" w:hAnsi="Times New Roman" w:cs="Times New Roman"/>
          <w:noProof/>
          <w:lang w:val="en-GB"/>
        </w:rPr>
        <w:t>,</w:t>
      </w:r>
      <w:r w:rsidRPr="0047206F">
        <w:rPr>
          <w:rFonts w:ascii="Times New Roman" w:hAnsi="Times New Roman" w:cs="Times New Roman"/>
          <w:noProof/>
          <w:lang w:val="en-GB"/>
        </w:rPr>
        <w:t xml:space="preserve"> which are the ECI score and the net turnover. Consequently, the variable(s) with minimised contribution power to the model will be identified and </w:t>
      </w:r>
      <w:r w:rsidR="00A03BE9" w:rsidRPr="0047206F">
        <w:rPr>
          <w:rFonts w:ascii="Times New Roman" w:hAnsi="Times New Roman" w:cs="Times New Roman"/>
          <w:noProof/>
          <w:lang w:val="en-GB"/>
        </w:rPr>
        <w:t>omitted in the final DEA model.</w:t>
      </w:r>
    </w:p>
    <w:p w14:paraId="21DB7F24" w14:textId="77777777" w:rsidR="000041EA" w:rsidRPr="0047206F" w:rsidRDefault="000041EA" w:rsidP="000041EA">
      <w:pPr>
        <w:pStyle w:val="Heading2"/>
        <w:rPr>
          <w:rFonts w:ascii="Times New Roman" w:hAnsi="Times New Roman" w:cs="Times New Roman"/>
          <w:noProof/>
        </w:rPr>
      </w:pPr>
      <w:bookmarkStart w:id="25" w:name="_Toc453568258"/>
      <w:r w:rsidRPr="0047206F">
        <w:rPr>
          <w:rFonts w:ascii="Times New Roman" w:hAnsi="Times New Roman" w:cs="Times New Roman"/>
          <w:noProof/>
        </w:rPr>
        <w:t>3.3. The Tobit regression</w:t>
      </w:r>
      <w:bookmarkEnd w:id="25"/>
    </w:p>
    <w:p w14:paraId="09E74DDF" w14:textId="77777777" w:rsidR="00A90FBC" w:rsidRPr="0047206F" w:rsidRDefault="007F47FE" w:rsidP="001F25E6">
      <w:pPr>
        <w:pStyle w:val="scriptienormal"/>
        <w:rPr>
          <w:rStyle w:val="scriptienormalChar"/>
          <w:rFonts w:cs="Times New Roman"/>
          <w:noProof/>
          <w:lang w:val="en-GB"/>
        </w:rPr>
      </w:pPr>
      <w:r w:rsidRPr="0047206F">
        <w:rPr>
          <w:rFonts w:cs="Times New Roman"/>
          <w:noProof/>
          <w:lang w:val="en-GB"/>
        </w:rPr>
        <w:t xml:space="preserve">To </w:t>
      </w:r>
      <w:r w:rsidRPr="0047206F">
        <w:rPr>
          <w:rStyle w:val="scriptienormalChar"/>
          <w:rFonts w:cs="Times New Roman"/>
          <w:noProof/>
          <w:lang w:val="en-GB"/>
        </w:rPr>
        <w:t xml:space="preserve">study the individual impact of the wages of the players and the other staff, the investments in youth academy, the </w:t>
      </w:r>
      <w:r w:rsidR="001D0994" w:rsidRPr="0047206F">
        <w:rPr>
          <w:rStyle w:val="scriptienormalChar"/>
          <w:rFonts w:cs="Times New Roman"/>
          <w:noProof/>
          <w:lang w:val="en-GB"/>
        </w:rPr>
        <w:t>transfer result</w:t>
      </w:r>
      <w:r w:rsidRPr="0047206F">
        <w:rPr>
          <w:rStyle w:val="scriptienormalChar"/>
          <w:rFonts w:cs="Times New Roman"/>
          <w:noProof/>
          <w:lang w:val="en-GB"/>
        </w:rPr>
        <w:t>, the ECI score and the net turnover on the efficiency level of a football organisation, a regression analysis turns out to be the most appropriate method. “Because the DEA</w:t>
      </w:r>
      <w:r w:rsidR="00323994" w:rsidRPr="0047206F">
        <w:rPr>
          <w:rStyle w:val="scriptienormalChar"/>
          <w:rFonts w:cs="Times New Roman"/>
          <w:noProof/>
          <w:lang w:val="en-GB"/>
        </w:rPr>
        <w:t xml:space="preserve"> </w:t>
      </w:r>
      <w:r w:rsidRPr="0047206F">
        <w:rPr>
          <w:rStyle w:val="scriptienormalChar"/>
          <w:rFonts w:cs="Times New Roman"/>
          <w:noProof/>
          <w:lang w:val="en-GB"/>
        </w:rPr>
        <w:t>efficiency scores are censored with an upper bound of 1 and a lower bound of 0, a traditional ordinary least squares approach is not appropriate” (Walraven, Koning, and Bijmolt, 2013, pp 84). The best alternative is the two-limit Tobit regression (Heckman, 1979). The Tobit regression is used as the second stage regression after the DEA by Sufian and Akbar N</w:t>
      </w:r>
      <w:r w:rsidR="00323994" w:rsidRPr="0047206F">
        <w:rPr>
          <w:rStyle w:val="scriptienormalChar"/>
          <w:rFonts w:cs="Times New Roman"/>
          <w:noProof/>
          <w:lang w:val="en-GB"/>
        </w:rPr>
        <w:t>o</w:t>
      </w:r>
      <w:r w:rsidR="00ED4D1C" w:rsidRPr="0047206F">
        <w:rPr>
          <w:rStyle w:val="scriptienormalChar"/>
          <w:rFonts w:cs="Times New Roman"/>
          <w:noProof/>
          <w:lang w:val="en-GB"/>
        </w:rPr>
        <w:t xml:space="preserve">or Mohamad Noor (2009) as well and </w:t>
      </w:r>
      <w:r w:rsidRPr="0047206F">
        <w:rPr>
          <w:rStyle w:val="scriptienormalChar"/>
          <w:rFonts w:cs="Times New Roman"/>
          <w:noProof/>
          <w:lang w:val="en-GB"/>
        </w:rPr>
        <w:t>reinforces their findings. Therefore, the</w:t>
      </w:r>
      <w:r w:rsidR="0095390E" w:rsidRPr="0047206F">
        <w:rPr>
          <w:rStyle w:val="scriptienormalChar"/>
          <w:rFonts w:cs="Times New Roman"/>
          <w:noProof/>
          <w:lang w:val="en-GB"/>
        </w:rPr>
        <w:t xml:space="preserve"> </w:t>
      </w:r>
      <w:r w:rsidRPr="0047206F">
        <w:rPr>
          <w:rStyle w:val="scriptienormalChar"/>
          <w:rFonts w:cs="Times New Roman"/>
          <w:noProof/>
          <w:lang w:val="en-GB"/>
        </w:rPr>
        <w:t xml:space="preserve">Tobit regression turns out to be the most </w:t>
      </w:r>
      <w:r w:rsidR="00ED4D1C" w:rsidRPr="0047206F">
        <w:rPr>
          <w:rStyle w:val="scriptienormalChar"/>
          <w:rFonts w:cs="Times New Roman"/>
          <w:noProof/>
          <w:lang w:val="en-GB"/>
        </w:rPr>
        <w:t>appropriate</w:t>
      </w:r>
      <w:r w:rsidRPr="0047206F">
        <w:rPr>
          <w:rStyle w:val="scriptienormalChar"/>
          <w:rFonts w:cs="Times New Roman"/>
          <w:noProof/>
          <w:lang w:val="en-GB"/>
        </w:rPr>
        <w:t xml:space="preserve"> method to execute after the DEA to determine the impact of the individual factors on the level of efficiency.</w:t>
      </w:r>
      <w:r w:rsidR="0095390E" w:rsidRPr="0047206F">
        <w:rPr>
          <w:rStyle w:val="scriptienormalChar"/>
          <w:rFonts w:cs="Times New Roman"/>
          <w:noProof/>
          <w:lang w:val="en-GB"/>
        </w:rPr>
        <w:t xml:space="preserve"> </w:t>
      </w:r>
    </w:p>
    <w:p w14:paraId="73306DA5" w14:textId="77777777" w:rsidR="002E2BBF" w:rsidRPr="0047206F" w:rsidRDefault="002E2BBF" w:rsidP="001F25E6">
      <w:pPr>
        <w:pStyle w:val="scriptienormal"/>
        <w:rPr>
          <w:rStyle w:val="scriptienormalChar"/>
          <w:rFonts w:cs="Times New Roman"/>
          <w:noProof/>
          <w:lang w:val="en-GB"/>
        </w:rPr>
      </w:pPr>
    </w:p>
    <w:p w14:paraId="3E788442" w14:textId="4D1DA6F6" w:rsidR="001F25E6" w:rsidRPr="0047206F" w:rsidRDefault="002E2BBF" w:rsidP="001F25E6">
      <w:pPr>
        <w:pStyle w:val="scriptienormal"/>
        <w:rPr>
          <w:rFonts w:cs="Times New Roman"/>
          <w:noProof/>
          <w:lang w:val="en-GB"/>
        </w:rPr>
      </w:pPr>
      <w:r w:rsidRPr="0047206F">
        <w:rPr>
          <w:rFonts w:cs="Times New Roman"/>
          <w:noProof/>
          <w:lang w:val="en-GB"/>
        </w:rPr>
        <w:t>The hypotheses proved by this method are as follows:</w:t>
      </w:r>
    </w:p>
    <w:p w14:paraId="30389D7C" w14:textId="77777777" w:rsidR="00B554CD" w:rsidRPr="0047206F" w:rsidRDefault="00B554CD" w:rsidP="00B554CD">
      <w:pPr>
        <w:pStyle w:val="NoSpacing"/>
        <w:spacing w:line="360" w:lineRule="auto"/>
        <w:jc w:val="both"/>
        <w:rPr>
          <w:rFonts w:ascii="Times New Roman" w:eastAsiaTheme="minorEastAsia" w:hAnsi="Times New Roman" w:cs="Times New Roman"/>
          <w:b/>
          <w:noProof/>
          <w:lang w:val="en-GB"/>
        </w:rPr>
      </w:pPr>
      <w:r w:rsidRPr="0047206F">
        <w:rPr>
          <w:rFonts w:ascii="Times New Roman" w:eastAsiaTheme="minorEastAsia" w:hAnsi="Times New Roman" w:cs="Times New Roman"/>
          <w:noProof/>
          <w:lang w:val="en-GB"/>
        </w:rPr>
        <w:t>H1: The wages of players and other staff (non-players) are negatively influencing the level of efficiency</w:t>
      </w:r>
    </w:p>
    <w:p w14:paraId="06FE71D2" w14:textId="77777777" w:rsidR="00B554CD" w:rsidRPr="0047206F" w:rsidRDefault="00B554CD" w:rsidP="00B554CD">
      <w:pPr>
        <w:pStyle w:val="NoSpacing"/>
        <w:spacing w:line="360" w:lineRule="auto"/>
        <w:jc w:val="both"/>
        <w:rPr>
          <w:rFonts w:ascii="Times New Roman" w:eastAsiaTheme="minorEastAsia" w:hAnsi="Times New Roman" w:cs="Times New Roman"/>
          <w:noProof/>
          <w:lang w:val="en-GB" w:eastAsia="nl-NL"/>
        </w:rPr>
      </w:pPr>
      <w:r w:rsidRPr="0047206F">
        <w:rPr>
          <w:rFonts w:ascii="Times New Roman" w:eastAsiaTheme="minorEastAsia" w:hAnsi="Times New Roman" w:cs="Times New Roman"/>
          <w:noProof/>
          <w:lang w:val="en-GB"/>
        </w:rPr>
        <w:t>H2: Investments in youth academy are positively influencing the level of efficiency.</w:t>
      </w:r>
      <w:r w:rsidRPr="0047206F">
        <w:rPr>
          <w:rFonts w:ascii="Times New Roman" w:eastAsiaTheme="minorEastAsia" w:hAnsi="Times New Roman" w:cs="Times New Roman"/>
          <w:noProof/>
          <w:lang w:val="en-GB" w:eastAsia="nl-NL"/>
        </w:rPr>
        <w:t xml:space="preserve"> </w:t>
      </w:r>
    </w:p>
    <w:p w14:paraId="6A613B9C" w14:textId="124AC47F" w:rsidR="00B554CD" w:rsidRPr="0047206F" w:rsidRDefault="001D0994" w:rsidP="00B554CD">
      <w:pPr>
        <w:pStyle w:val="NoSpacing"/>
        <w:spacing w:line="360" w:lineRule="auto"/>
        <w:jc w:val="both"/>
        <w:rPr>
          <w:rFonts w:ascii="Times New Roman" w:eastAsiaTheme="minorEastAsia" w:hAnsi="Times New Roman" w:cs="Times New Roman"/>
          <w:noProof/>
          <w:lang w:val="en-GB"/>
        </w:rPr>
      </w:pPr>
      <w:r w:rsidRPr="0047206F">
        <w:rPr>
          <w:rFonts w:ascii="Times New Roman" w:eastAsiaTheme="minorEastAsia" w:hAnsi="Times New Roman" w:cs="Times New Roman"/>
          <w:noProof/>
          <w:lang w:val="en-GB"/>
        </w:rPr>
        <w:t>H3: The transfer result</w:t>
      </w:r>
      <w:r w:rsidR="00B554CD" w:rsidRPr="0047206F">
        <w:rPr>
          <w:rFonts w:ascii="Times New Roman" w:eastAsiaTheme="minorEastAsia" w:hAnsi="Times New Roman" w:cs="Times New Roman"/>
          <w:noProof/>
          <w:lang w:val="en-GB"/>
        </w:rPr>
        <w:t xml:space="preserve"> </w:t>
      </w:r>
      <w:r w:rsidRPr="0047206F">
        <w:rPr>
          <w:rFonts w:ascii="Times New Roman" w:eastAsiaTheme="minorEastAsia" w:hAnsi="Times New Roman" w:cs="Times New Roman"/>
          <w:noProof/>
          <w:lang w:val="en-GB"/>
        </w:rPr>
        <w:t>is</w:t>
      </w:r>
      <w:r w:rsidR="00B554CD" w:rsidRPr="0047206F">
        <w:rPr>
          <w:rFonts w:ascii="Times New Roman" w:eastAsiaTheme="minorEastAsia" w:hAnsi="Times New Roman" w:cs="Times New Roman"/>
          <w:noProof/>
          <w:lang w:val="en-GB"/>
        </w:rPr>
        <w:t xml:space="preserve"> negatively influencing the level of efficiency.</w:t>
      </w:r>
    </w:p>
    <w:p w14:paraId="2F38C3F6" w14:textId="77777777" w:rsidR="00B554CD" w:rsidRPr="0047206F" w:rsidRDefault="00B554CD" w:rsidP="00B554CD">
      <w:pPr>
        <w:pStyle w:val="scriptienormal"/>
        <w:rPr>
          <w:rFonts w:eastAsiaTheme="minorEastAsia" w:cs="Times New Roman"/>
          <w:noProof/>
          <w:lang w:val="en-GB"/>
        </w:rPr>
      </w:pPr>
      <w:r w:rsidRPr="0047206F">
        <w:rPr>
          <w:rFonts w:eastAsiaTheme="minorEastAsia" w:cs="Times New Roman"/>
          <w:noProof/>
          <w:lang w:val="en-GB"/>
        </w:rPr>
        <w:t>H4: Financial performance and sports performance are positively influencing the level of efficiency.</w:t>
      </w:r>
    </w:p>
    <w:p w14:paraId="1FBF5B2D" w14:textId="048978A1" w:rsidR="003365BA" w:rsidRPr="0047206F" w:rsidRDefault="003365BA" w:rsidP="000041EA">
      <w:pPr>
        <w:pStyle w:val="scriptienormal"/>
        <w:rPr>
          <w:rFonts w:cs="Times New Roman"/>
          <w:noProof/>
          <w:lang w:val="en-GB"/>
        </w:rPr>
      </w:pPr>
    </w:p>
    <w:p w14:paraId="7D28267C" w14:textId="0A687E95" w:rsidR="001F25E6" w:rsidRPr="0047206F" w:rsidRDefault="001F25E6" w:rsidP="001F25E6">
      <w:pPr>
        <w:pStyle w:val="NoSpacing"/>
        <w:spacing w:line="360" w:lineRule="auto"/>
        <w:jc w:val="both"/>
        <w:rPr>
          <w:rFonts w:ascii="Times New Roman" w:eastAsiaTheme="minorEastAsia" w:hAnsi="Times New Roman" w:cs="Times New Roman"/>
          <w:noProof/>
          <w:lang w:val="en-GB"/>
        </w:rPr>
      </w:pPr>
      <w:r w:rsidRPr="0047206F">
        <w:rPr>
          <w:rFonts w:ascii="Times New Roman" w:eastAsiaTheme="minorEastAsia" w:hAnsi="Times New Roman" w:cs="Times New Roman"/>
          <w:noProof/>
          <w:lang w:val="en-GB"/>
        </w:rPr>
        <w:t>The following model</w:t>
      </w:r>
      <w:r w:rsidR="009D3F2C">
        <w:rPr>
          <w:rFonts w:ascii="Times New Roman" w:eastAsiaTheme="minorEastAsia" w:hAnsi="Times New Roman" w:cs="Times New Roman"/>
          <w:noProof/>
          <w:lang w:val="en-GB"/>
        </w:rPr>
        <w:t>s are</w:t>
      </w:r>
      <w:r w:rsidRPr="0047206F">
        <w:rPr>
          <w:rFonts w:ascii="Times New Roman" w:eastAsiaTheme="minorEastAsia" w:hAnsi="Times New Roman" w:cs="Times New Roman"/>
          <w:noProof/>
          <w:lang w:val="en-GB"/>
        </w:rPr>
        <w:t xml:space="preserve"> used to prove the hypotheses:</w:t>
      </w:r>
    </w:p>
    <w:p w14:paraId="28E55DE1" w14:textId="77777777" w:rsidR="001F25E6" w:rsidRPr="0047206F" w:rsidRDefault="001F25E6" w:rsidP="000041EA">
      <w:pPr>
        <w:pStyle w:val="scriptienormal"/>
        <w:rPr>
          <w:rFonts w:cs="Times New Roman"/>
          <w:noProof/>
          <w:lang w:val="en-GB"/>
        </w:rPr>
      </w:pPr>
    </w:p>
    <w:p w14:paraId="05AEAD9F" w14:textId="7DB30F66" w:rsidR="000041EA" w:rsidRPr="0047206F" w:rsidRDefault="004828E2" w:rsidP="000041EA">
      <w:pPr>
        <w:pStyle w:val="scriptienormal"/>
        <w:rPr>
          <w:rFonts w:eastAsiaTheme="minorEastAsia" w:cs="Times New Roman"/>
          <w:noProof/>
          <w:lang w:val="en-GB"/>
        </w:rPr>
      </w:pPr>
      <m:oMathPara>
        <m:oMath>
          <m:sSub>
            <m:sSubPr>
              <m:ctrlPr>
                <w:rPr>
                  <w:rFonts w:ascii="Cambria Math" w:hAnsi="Cambria Math" w:cs="Times New Roman"/>
                  <w:i/>
                  <w:noProof/>
                  <w:lang w:val="en-GB"/>
                </w:rPr>
              </m:ctrlPr>
            </m:sSubPr>
            <m:e>
              <m:r>
                <w:rPr>
                  <w:rFonts w:ascii="Cambria Math" w:hAnsi="Cambria Math" w:cs="Times New Roman"/>
                  <w:noProof/>
                  <w:lang w:val="en-GB"/>
                </w:rPr>
                <m:t>y</m:t>
              </m:r>
            </m:e>
            <m:sub>
              <m:r>
                <w:rPr>
                  <w:rFonts w:ascii="Cambria Math" w:hAnsi="Cambria Math" w:cs="Times New Roman"/>
                  <w:noProof/>
                  <w:lang w:val="en-GB"/>
                </w:rPr>
                <m:t>Pi</m:t>
              </m:r>
            </m:sub>
          </m:sSub>
          <m:r>
            <w:rPr>
              <w:rFonts w:ascii="Cambria Math" w:hAnsi="Cambria Math" w:cs="Times New Roman"/>
              <w:noProof/>
              <w:lang w:val="en-GB"/>
            </w:rPr>
            <m:t xml:space="preserve">= </m:t>
          </m:r>
          <m:sSub>
            <m:sSubPr>
              <m:ctrlPr>
                <w:rPr>
                  <w:rFonts w:ascii="Cambria Math" w:hAnsi="Cambria Math" w:cs="Times New Roman"/>
                  <w:i/>
                  <w:noProof/>
                  <w:lang w:val="en-GB"/>
                </w:rPr>
              </m:ctrlPr>
            </m:sSubPr>
            <m:e>
              <m:r>
                <w:rPr>
                  <w:rFonts w:ascii="Cambria Math" w:hAnsi="Cambria Math" w:cs="Times New Roman"/>
                  <w:noProof/>
                  <w:lang w:val="en-GB"/>
                </w:rPr>
                <m:t>β</m:t>
              </m:r>
            </m:e>
            <m:sub>
              <m:r>
                <w:rPr>
                  <w:rFonts w:ascii="Cambria Math" w:hAnsi="Cambria Math" w:cs="Times New Roman"/>
                  <w:noProof/>
                  <w:lang w:val="en-GB"/>
                </w:rPr>
                <m:t>0</m:t>
              </m:r>
            </m:sub>
          </m:sSub>
          <m:r>
            <w:rPr>
              <w:rFonts w:ascii="Cambria Math" w:hAnsi="Cambria Math" w:cs="Times New Roman"/>
              <w:noProof/>
              <w:lang w:val="en-GB"/>
            </w:rPr>
            <m:t>+</m:t>
          </m:r>
          <m:sSub>
            <m:sSubPr>
              <m:ctrlPr>
                <w:rPr>
                  <w:rFonts w:ascii="Cambria Math" w:hAnsi="Cambria Math" w:cs="Times New Roman"/>
                  <w:i/>
                  <w:noProof/>
                  <w:lang w:val="en-GB"/>
                </w:rPr>
              </m:ctrlPr>
            </m:sSubPr>
            <m:e>
              <m:r>
                <w:rPr>
                  <w:rFonts w:ascii="Cambria Math" w:hAnsi="Cambria Math" w:cs="Times New Roman"/>
                  <w:noProof/>
                  <w:lang w:val="en-GB"/>
                </w:rPr>
                <m:t>β</m:t>
              </m:r>
            </m:e>
            <m:sub>
              <m:r>
                <w:rPr>
                  <w:rFonts w:ascii="Cambria Math" w:hAnsi="Cambria Math" w:cs="Times New Roman"/>
                  <w:noProof/>
                  <w:lang w:val="en-GB"/>
                </w:rPr>
                <m:t>1</m:t>
              </m:r>
            </m:sub>
          </m:sSub>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1i</m:t>
              </m:r>
            </m:sub>
          </m:sSub>
          <m:r>
            <w:rPr>
              <w:rFonts w:ascii="Cambria Math" w:hAnsi="Cambria Math" w:cs="Times New Roman"/>
              <w:noProof/>
              <w:lang w:val="en-GB"/>
            </w:rPr>
            <m:t>+</m:t>
          </m:r>
          <m:sSub>
            <m:sSubPr>
              <m:ctrlPr>
                <w:rPr>
                  <w:rFonts w:ascii="Cambria Math" w:hAnsi="Cambria Math" w:cs="Times New Roman"/>
                  <w:i/>
                  <w:noProof/>
                  <w:lang w:val="en-GB"/>
                </w:rPr>
              </m:ctrlPr>
            </m:sSubPr>
            <m:e>
              <m:r>
                <w:rPr>
                  <w:rFonts w:ascii="Cambria Math" w:hAnsi="Cambria Math" w:cs="Times New Roman"/>
                  <w:noProof/>
                  <w:lang w:val="en-GB"/>
                </w:rPr>
                <m:t>β</m:t>
              </m:r>
            </m:e>
            <m:sub>
              <m:r>
                <w:rPr>
                  <w:rFonts w:ascii="Cambria Math" w:hAnsi="Cambria Math" w:cs="Times New Roman"/>
                  <w:noProof/>
                  <w:lang w:val="en-GB"/>
                </w:rPr>
                <m:t>2</m:t>
              </m:r>
            </m:sub>
          </m:sSub>
          <m:sSub>
            <m:sSubPr>
              <m:ctrlPr>
                <w:rPr>
                  <w:rFonts w:ascii="Cambria Math" w:hAnsi="Cambria Math" w:cs="Times New Roman"/>
                  <w:i/>
                  <w:noProof/>
                  <w:lang w:val="en-GB"/>
                </w:rPr>
              </m:ctrlPr>
            </m:sSubPr>
            <m:e>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2i</m:t>
                  </m:r>
                </m:sub>
              </m:sSub>
              <m:r>
                <w:rPr>
                  <w:rFonts w:ascii="Cambria Math" w:hAnsi="Cambria Math" w:cs="Times New Roman"/>
                  <w:noProof/>
                  <w:lang w:val="en-GB"/>
                </w:rPr>
                <m:t>+β</m:t>
              </m:r>
            </m:e>
            <m:sub>
              <m:r>
                <w:rPr>
                  <w:rFonts w:ascii="Cambria Math" w:hAnsi="Cambria Math" w:cs="Times New Roman"/>
                  <w:noProof/>
                  <w:lang w:val="en-GB"/>
                </w:rPr>
                <m:t>3</m:t>
              </m:r>
            </m:sub>
          </m:sSub>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3i</m:t>
              </m:r>
            </m:sub>
          </m:sSub>
          <m:r>
            <w:rPr>
              <w:rFonts w:ascii="Cambria Math" w:hAnsi="Cambria Math" w:cs="Times New Roman"/>
              <w:noProof/>
              <w:lang w:val="en-GB"/>
            </w:rPr>
            <m:t xml:space="preserve">+ </m:t>
          </m:r>
          <m:sSub>
            <m:sSubPr>
              <m:ctrlPr>
                <w:rPr>
                  <w:rFonts w:ascii="Cambria Math" w:hAnsi="Cambria Math" w:cs="Times New Roman"/>
                  <w:i/>
                  <w:noProof/>
                  <w:lang w:val="en-GB"/>
                </w:rPr>
              </m:ctrlPr>
            </m:sSubPr>
            <m:e>
              <m:r>
                <w:rPr>
                  <w:rFonts w:ascii="Cambria Math" w:hAnsi="Cambria Math" w:cs="Times New Roman"/>
                  <w:noProof/>
                  <w:lang w:val="en-GB"/>
                </w:rPr>
                <m:t>β</m:t>
              </m:r>
            </m:e>
            <m:sub>
              <m:r>
                <w:rPr>
                  <w:rFonts w:ascii="Cambria Math" w:hAnsi="Cambria Math" w:cs="Times New Roman"/>
                  <w:noProof/>
                  <w:lang w:val="en-GB"/>
                </w:rPr>
                <m:t>4</m:t>
              </m:r>
            </m:sub>
          </m:sSub>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4i</m:t>
              </m:r>
            </m:sub>
          </m:sSub>
          <m:sSub>
            <m:sSubPr>
              <m:ctrlPr>
                <w:rPr>
                  <w:rFonts w:ascii="Cambria Math" w:hAnsi="Cambria Math" w:cs="Times New Roman"/>
                  <w:i/>
                  <w:noProof/>
                  <w:lang w:val="en-GB"/>
                </w:rPr>
              </m:ctrlPr>
            </m:sSubPr>
            <m:e>
              <m:r>
                <w:rPr>
                  <w:rFonts w:ascii="Cambria Math" w:hAnsi="Cambria Math" w:cs="Times New Roman"/>
                  <w:noProof/>
                  <w:lang w:val="en-GB"/>
                </w:rPr>
                <m:t>+ β</m:t>
              </m:r>
            </m:e>
            <m:sub>
              <m:r>
                <w:rPr>
                  <w:rFonts w:ascii="Cambria Math" w:hAnsi="Cambria Math" w:cs="Times New Roman"/>
                  <w:noProof/>
                  <w:lang w:val="en-GB"/>
                </w:rPr>
                <m:t>5</m:t>
              </m:r>
            </m:sub>
          </m:sSub>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5i</m:t>
              </m:r>
            </m:sub>
          </m:sSub>
          <m:sSub>
            <m:sSubPr>
              <m:ctrlPr>
                <w:rPr>
                  <w:rFonts w:ascii="Cambria Math" w:hAnsi="Cambria Math" w:cs="Times New Roman"/>
                  <w:i/>
                  <w:noProof/>
                  <w:lang w:val="en-GB"/>
                </w:rPr>
              </m:ctrlPr>
            </m:sSubPr>
            <m:e>
              <m:r>
                <w:rPr>
                  <w:rFonts w:ascii="Cambria Math" w:hAnsi="Cambria Math" w:cs="Times New Roman"/>
                  <w:noProof/>
                  <w:lang w:val="en-GB"/>
                </w:rPr>
                <m:t>+ β</m:t>
              </m:r>
            </m:e>
            <m:sub>
              <m:r>
                <w:rPr>
                  <w:rFonts w:ascii="Cambria Math" w:hAnsi="Cambria Math" w:cs="Times New Roman"/>
                  <w:noProof/>
                  <w:lang w:val="en-GB"/>
                </w:rPr>
                <m:t>6</m:t>
              </m:r>
            </m:sub>
          </m:sSub>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6i</m:t>
              </m:r>
            </m:sub>
          </m:sSub>
          <m:r>
            <w:rPr>
              <w:rFonts w:ascii="Cambria Math" w:hAnsi="Cambria Math" w:cs="Times New Roman"/>
              <w:noProof/>
              <w:lang w:val="en-GB"/>
            </w:rPr>
            <m:t>+</m:t>
          </m:r>
          <m:sSub>
            <m:sSubPr>
              <m:ctrlPr>
                <w:rPr>
                  <w:rFonts w:ascii="Cambria Math" w:hAnsi="Cambria Math" w:cs="Times New Roman"/>
                  <w:i/>
                  <w:noProof/>
                  <w:lang w:val="en-GB"/>
                </w:rPr>
              </m:ctrlPr>
            </m:sSubPr>
            <m:e>
              <m:r>
                <w:rPr>
                  <w:rFonts w:ascii="Cambria Math" w:hAnsi="Cambria Math" w:cs="Times New Roman"/>
                  <w:noProof/>
                  <w:lang w:val="en-GB"/>
                </w:rPr>
                <m:t>ε</m:t>
              </m:r>
            </m:e>
            <m:sub>
              <m:r>
                <w:rPr>
                  <w:rFonts w:ascii="Cambria Math" w:hAnsi="Cambria Math" w:cs="Times New Roman"/>
                  <w:noProof/>
                  <w:lang w:val="en-GB"/>
                </w:rPr>
                <m:t>i</m:t>
              </m:r>
            </m:sub>
          </m:sSub>
        </m:oMath>
      </m:oMathPara>
    </w:p>
    <w:p w14:paraId="5962A481" w14:textId="4DA9C4E8" w:rsidR="006367A4" w:rsidRPr="0047206F" w:rsidRDefault="004828E2" w:rsidP="000041EA">
      <w:pPr>
        <w:pStyle w:val="scriptienormal"/>
        <w:rPr>
          <w:rFonts w:eastAsiaTheme="minorEastAsia" w:cs="Times New Roman"/>
          <w:noProof/>
          <w:lang w:val="en-GB"/>
        </w:rPr>
      </w:pPr>
      <m:oMathPara>
        <m:oMath>
          <m:sSub>
            <m:sSubPr>
              <m:ctrlPr>
                <w:rPr>
                  <w:rFonts w:ascii="Cambria Math" w:hAnsi="Cambria Math" w:cs="Times New Roman"/>
                  <w:i/>
                  <w:noProof/>
                  <w:lang w:val="en-GB"/>
                </w:rPr>
              </m:ctrlPr>
            </m:sSubPr>
            <m:e>
              <m:r>
                <w:rPr>
                  <w:rFonts w:ascii="Cambria Math" w:hAnsi="Cambria Math" w:cs="Times New Roman"/>
                  <w:noProof/>
                  <w:lang w:val="en-GB"/>
                </w:rPr>
                <m:t>y</m:t>
              </m:r>
            </m:e>
            <m:sub>
              <m:r>
                <w:rPr>
                  <w:rFonts w:ascii="Cambria Math" w:hAnsi="Cambria Math" w:cs="Times New Roman"/>
                  <w:noProof/>
                  <w:lang w:val="en-GB"/>
                </w:rPr>
                <m:t>Si</m:t>
              </m:r>
            </m:sub>
          </m:sSub>
          <m:r>
            <w:rPr>
              <w:rFonts w:ascii="Cambria Math" w:hAnsi="Cambria Math" w:cs="Times New Roman"/>
              <w:noProof/>
              <w:lang w:val="en-GB"/>
            </w:rPr>
            <m:t xml:space="preserve">= </m:t>
          </m:r>
          <m:sSub>
            <m:sSubPr>
              <m:ctrlPr>
                <w:rPr>
                  <w:rFonts w:ascii="Cambria Math" w:hAnsi="Cambria Math" w:cs="Times New Roman"/>
                  <w:i/>
                  <w:noProof/>
                  <w:lang w:val="en-GB"/>
                </w:rPr>
              </m:ctrlPr>
            </m:sSubPr>
            <m:e>
              <m:r>
                <w:rPr>
                  <w:rFonts w:ascii="Cambria Math" w:hAnsi="Cambria Math" w:cs="Times New Roman"/>
                  <w:noProof/>
                  <w:lang w:val="en-GB"/>
                </w:rPr>
                <m:t>β</m:t>
              </m:r>
            </m:e>
            <m:sub>
              <m:r>
                <w:rPr>
                  <w:rFonts w:ascii="Cambria Math" w:hAnsi="Cambria Math" w:cs="Times New Roman"/>
                  <w:noProof/>
                  <w:lang w:val="en-GB"/>
                </w:rPr>
                <m:t>0</m:t>
              </m:r>
            </m:sub>
          </m:sSub>
          <m:r>
            <w:rPr>
              <w:rFonts w:ascii="Cambria Math" w:hAnsi="Cambria Math" w:cs="Times New Roman"/>
              <w:noProof/>
              <w:lang w:val="en-GB"/>
            </w:rPr>
            <m:t>+</m:t>
          </m:r>
          <m:sSub>
            <m:sSubPr>
              <m:ctrlPr>
                <w:rPr>
                  <w:rFonts w:ascii="Cambria Math" w:hAnsi="Cambria Math" w:cs="Times New Roman"/>
                  <w:i/>
                  <w:noProof/>
                  <w:lang w:val="en-GB"/>
                </w:rPr>
              </m:ctrlPr>
            </m:sSubPr>
            <m:e>
              <m:r>
                <w:rPr>
                  <w:rFonts w:ascii="Cambria Math" w:hAnsi="Cambria Math" w:cs="Times New Roman"/>
                  <w:noProof/>
                  <w:lang w:val="en-GB"/>
                </w:rPr>
                <m:t>β</m:t>
              </m:r>
            </m:e>
            <m:sub>
              <m:r>
                <w:rPr>
                  <w:rFonts w:ascii="Cambria Math" w:hAnsi="Cambria Math" w:cs="Times New Roman"/>
                  <w:noProof/>
                  <w:lang w:val="en-GB"/>
                </w:rPr>
                <m:t>1</m:t>
              </m:r>
            </m:sub>
          </m:sSub>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1i</m:t>
              </m:r>
            </m:sub>
          </m:sSub>
          <m:r>
            <w:rPr>
              <w:rFonts w:ascii="Cambria Math" w:hAnsi="Cambria Math" w:cs="Times New Roman"/>
              <w:noProof/>
              <w:lang w:val="en-GB"/>
            </w:rPr>
            <m:t>+</m:t>
          </m:r>
          <m:sSub>
            <m:sSubPr>
              <m:ctrlPr>
                <w:rPr>
                  <w:rFonts w:ascii="Cambria Math" w:hAnsi="Cambria Math" w:cs="Times New Roman"/>
                  <w:i/>
                  <w:noProof/>
                  <w:lang w:val="en-GB"/>
                </w:rPr>
              </m:ctrlPr>
            </m:sSubPr>
            <m:e>
              <m:r>
                <w:rPr>
                  <w:rFonts w:ascii="Cambria Math" w:hAnsi="Cambria Math" w:cs="Times New Roman"/>
                  <w:noProof/>
                  <w:lang w:val="en-GB"/>
                </w:rPr>
                <m:t>β</m:t>
              </m:r>
            </m:e>
            <m:sub>
              <m:r>
                <w:rPr>
                  <w:rFonts w:ascii="Cambria Math" w:hAnsi="Cambria Math" w:cs="Times New Roman"/>
                  <w:noProof/>
                  <w:lang w:val="en-GB"/>
                </w:rPr>
                <m:t>2</m:t>
              </m:r>
            </m:sub>
          </m:sSub>
          <m:sSub>
            <m:sSubPr>
              <m:ctrlPr>
                <w:rPr>
                  <w:rFonts w:ascii="Cambria Math" w:hAnsi="Cambria Math" w:cs="Times New Roman"/>
                  <w:i/>
                  <w:noProof/>
                  <w:lang w:val="en-GB"/>
                </w:rPr>
              </m:ctrlPr>
            </m:sSubPr>
            <m:e>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2i</m:t>
                  </m:r>
                </m:sub>
              </m:sSub>
              <m:r>
                <w:rPr>
                  <w:rFonts w:ascii="Cambria Math" w:hAnsi="Cambria Math" w:cs="Times New Roman"/>
                  <w:noProof/>
                  <w:lang w:val="en-GB"/>
                </w:rPr>
                <m:t>+β</m:t>
              </m:r>
            </m:e>
            <m:sub>
              <m:r>
                <w:rPr>
                  <w:rFonts w:ascii="Cambria Math" w:hAnsi="Cambria Math" w:cs="Times New Roman"/>
                  <w:noProof/>
                  <w:lang w:val="en-GB"/>
                </w:rPr>
                <m:t>3</m:t>
              </m:r>
            </m:sub>
          </m:sSub>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3i</m:t>
              </m:r>
            </m:sub>
          </m:sSub>
          <m:r>
            <w:rPr>
              <w:rFonts w:ascii="Cambria Math" w:hAnsi="Cambria Math" w:cs="Times New Roman"/>
              <w:noProof/>
              <w:lang w:val="en-GB"/>
            </w:rPr>
            <m:t xml:space="preserve">+ </m:t>
          </m:r>
          <m:sSub>
            <m:sSubPr>
              <m:ctrlPr>
                <w:rPr>
                  <w:rFonts w:ascii="Cambria Math" w:hAnsi="Cambria Math" w:cs="Times New Roman"/>
                  <w:i/>
                  <w:noProof/>
                  <w:lang w:val="en-GB"/>
                </w:rPr>
              </m:ctrlPr>
            </m:sSubPr>
            <m:e>
              <m:r>
                <w:rPr>
                  <w:rFonts w:ascii="Cambria Math" w:hAnsi="Cambria Math" w:cs="Times New Roman"/>
                  <w:noProof/>
                  <w:lang w:val="en-GB"/>
                </w:rPr>
                <m:t>β</m:t>
              </m:r>
            </m:e>
            <m:sub>
              <m:r>
                <w:rPr>
                  <w:rFonts w:ascii="Cambria Math" w:hAnsi="Cambria Math" w:cs="Times New Roman"/>
                  <w:noProof/>
                  <w:lang w:val="en-GB"/>
                </w:rPr>
                <m:t>4</m:t>
              </m:r>
            </m:sub>
          </m:sSub>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4i</m:t>
              </m:r>
            </m:sub>
          </m:sSub>
          <m:sSub>
            <m:sSubPr>
              <m:ctrlPr>
                <w:rPr>
                  <w:rFonts w:ascii="Cambria Math" w:hAnsi="Cambria Math" w:cs="Times New Roman"/>
                  <w:i/>
                  <w:noProof/>
                  <w:lang w:val="en-GB"/>
                </w:rPr>
              </m:ctrlPr>
            </m:sSubPr>
            <m:e>
              <m:r>
                <w:rPr>
                  <w:rFonts w:ascii="Cambria Math" w:hAnsi="Cambria Math" w:cs="Times New Roman"/>
                  <w:noProof/>
                  <w:lang w:val="en-GB"/>
                </w:rPr>
                <m:t>+ β</m:t>
              </m:r>
            </m:e>
            <m:sub>
              <m:r>
                <w:rPr>
                  <w:rFonts w:ascii="Cambria Math" w:hAnsi="Cambria Math" w:cs="Times New Roman"/>
                  <w:noProof/>
                  <w:lang w:val="en-GB"/>
                </w:rPr>
                <m:t>5</m:t>
              </m:r>
            </m:sub>
          </m:sSub>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5i</m:t>
              </m:r>
            </m:sub>
          </m:sSub>
          <m:sSub>
            <m:sSubPr>
              <m:ctrlPr>
                <w:rPr>
                  <w:rFonts w:ascii="Cambria Math" w:hAnsi="Cambria Math" w:cs="Times New Roman"/>
                  <w:i/>
                  <w:noProof/>
                  <w:lang w:val="en-GB"/>
                </w:rPr>
              </m:ctrlPr>
            </m:sSubPr>
            <m:e>
              <m:r>
                <w:rPr>
                  <w:rFonts w:ascii="Cambria Math" w:hAnsi="Cambria Math" w:cs="Times New Roman"/>
                  <w:noProof/>
                  <w:lang w:val="en-GB"/>
                </w:rPr>
                <m:t>+ β</m:t>
              </m:r>
            </m:e>
            <m:sub>
              <m:r>
                <w:rPr>
                  <w:rFonts w:ascii="Cambria Math" w:hAnsi="Cambria Math" w:cs="Times New Roman"/>
                  <w:noProof/>
                  <w:lang w:val="en-GB"/>
                </w:rPr>
                <m:t>6</m:t>
              </m:r>
            </m:sub>
          </m:sSub>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6i</m:t>
              </m:r>
            </m:sub>
          </m:sSub>
          <m:r>
            <w:rPr>
              <w:rFonts w:ascii="Cambria Math" w:hAnsi="Cambria Math" w:cs="Times New Roman"/>
              <w:noProof/>
              <w:lang w:val="en-GB"/>
            </w:rPr>
            <m:t>+</m:t>
          </m:r>
          <m:sSub>
            <m:sSubPr>
              <m:ctrlPr>
                <w:rPr>
                  <w:rFonts w:ascii="Cambria Math" w:hAnsi="Cambria Math" w:cs="Times New Roman"/>
                  <w:i/>
                  <w:noProof/>
                  <w:lang w:val="en-GB"/>
                </w:rPr>
              </m:ctrlPr>
            </m:sSubPr>
            <m:e>
              <m:r>
                <w:rPr>
                  <w:rFonts w:ascii="Cambria Math" w:hAnsi="Cambria Math" w:cs="Times New Roman"/>
                  <w:noProof/>
                  <w:lang w:val="en-GB"/>
                </w:rPr>
                <m:t>ε</m:t>
              </m:r>
            </m:e>
            <m:sub>
              <m:r>
                <w:rPr>
                  <w:rFonts w:ascii="Cambria Math" w:hAnsi="Cambria Math" w:cs="Times New Roman"/>
                  <w:noProof/>
                  <w:lang w:val="en-GB"/>
                </w:rPr>
                <m:t>i</m:t>
              </m:r>
            </m:sub>
          </m:sSub>
        </m:oMath>
      </m:oMathPara>
    </w:p>
    <w:p w14:paraId="7D636C1F" w14:textId="77777777" w:rsidR="00CE321E" w:rsidRPr="0047206F" w:rsidRDefault="00CE321E" w:rsidP="000041EA">
      <w:pPr>
        <w:pStyle w:val="scriptienormal"/>
        <w:jc w:val="center"/>
        <w:rPr>
          <w:rFonts w:eastAsiaTheme="minorEastAsia" w:cs="Times New Roman"/>
          <w:noProof/>
          <w:lang w:val="en-GB"/>
        </w:rPr>
      </w:pPr>
    </w:p>
    <w:p w14:paraId="19475AD8" w14:textId="63C450FA" w:rsidR="000041EA" w:rsidRPr="0047206F" w:rsidRDefault="000041EA" w:rsidP="000041EA">
      <w:pPr>
        <w:pStyle w:val="scriptienormal"/>
        <w:jc w:val="center"/>
        <w:rPr>
          <w:rFonts w:eastAsiaTheme="minorEastAsia" w:cs="Times New Roman"/>
          <w:noProof/>
          <w:lang w:val="en-GB"/>
        </w:rPr>
      </w:pPr>
      <w:r w:rsidRPr="0047206F">
        <w:rPr>
          <w:rFonts w:eastAsiaTheme="minorEastAsia" w:cs="Times New Roman"/>
          <w:noProof/>
          <w:lang w:val="en-GB"/>
        </w:rPr>
        <w:t xml:space="preserve">Subject to: </w:t>
      </w:r>
      <m:oMath>
        <m:r>
          <w:rPr>
            <w:rFonts w:ascii="Cambria Math" w:hAnsi="Cambria Math" w:cs="Times New Roman"/>
            <w:noProof/>
            <w:lang w:val="en-GB"/>
          </w:rPr>
          <m:t>0&lt;</m:t>
        </m:r>
        <m:sSub>
          <m:sSubPr>
            <m:ctrlPr>
              <w:rPr>
                <w:rFonts w:ascii="Cambria Math" w:hAnsi="Cambria Math" w:cs="Times New Roman"/>
                <w:i/>
                <w:noProof/>
                <w:lang w:val="en-GB"/>
              </w:rPr>
            </m:ctrlPr>
          </m:sSubPr>
          <m:e>
            <m:r>
              <w:rPr>
                <w:rFonts w:ascii="Cambria Math" w:hAnsi="Cambria Math" w:cs="Times New Roman"/>
                <w:noProof/>
                <w:lang w:val="en-GB"/>
              </w:rPr>
              <m:t>y</m:t>
            </m:r>
          </m:e>
          <m:sub>
            <m:r>
              <w:rPr>
                <w:rFonts w:ascii="Cambria Math" w:hAnsi="Cambria Math" w:cs="Times New Roman"/>
                <w:noProof/>
                <w:lang w:val="en-GB"/>
              </w:rPr>
              <m:t>i</m:t>
            </m:r>
          </m:sub>
        </m:sSub>
        <m:r>
          <w:rPr>
            <w:rFonts w:ascii="Cambria Math" w:eastAsiaTheme="minorEastAsia" w:hAnsi="Cambria Math" w:cs="Times New Roman"/>
            <w:noProof/>
            <w:lang w:val="en-GB"/>
          </w:rPr>
          <m:t>≤1</m:t>
        </m:r>
      </m:oMath>
    </w:p>
    <w:p w14:paraId="3B6A7D3E" w14:textId="77777777" w:rsidR="002853DE" w:rsidRPr="0047206F" w:rsidRDefault="002853DE" w:rsidP="002853DE">
      <w:pPr>
        <w:pStyle w:val="NoSpacing"/>
        <w:spacing w:line="360" w:lineRule="auto"/>
        <w:jc w:val="both"/>
        <w:rPr>
          <w:rFonts w:ascii="Times New Roman" w:eastAsiaTheme="minorEastAsia" w:hAnsi="Times New Roman" w:cs="Times New Roman"/>
          <w:noProof/>
          <w:lang w:val="en-GB"/>
        </w:rPr>
      </w:pPr>
    </w:p>
    <w:p w14:paraId="04056D53" w14:textId="31EF10F6" w:rsidR="002853DE" w:rsidRPr="0047206F" w:rsidRDefault="002853DE" w:rsidP="002853DE">
      <w:pPr>
        <w:pStyle w:val="NoSpacing"/>
        <w:spacing w:line="360" w:lineRule="auto"/>
        <w:jc w:val="both"/>
        <w:rPr>
          <w:rFonts w:ascii="Times New Roman" w:eastAsiaTheme="minorEastAsia" w:hAnsi="Times New Roman" w:cs="Times New Roman"/>
          <w:noProof/>
          <w:lang w:val="en-GB"/>
        </w:rPr>
      </w:pPr>
      <w:r w:rsidRPr="0047206F">
        <w:rPr>
          <w:rFonts w:ascii="Times New Roman" w:hAnsi="Times New Roman" w:cs="Times New Roman"/>
          <w:noProof/>
          <w:lang w:val="en-GB"/>
        </w:rPr>
        <w:t>With:</w:t>
      </w:r>
    </w:p>
    <w:p w14:paraId="5F3FB043" w14:textId="425DDB0E" w:rsidR="002853DE" w:rsidRPr="0047206F" w:rsidRDefault="004828E2" w:rsidP="002853DE">
      <w:pPr>
        <w:pStyle w:val="scriptienormal"/>
        <w:rPr>
          <w:rFonts w:eastAsiaTheme="minorEastAsia" w:cs="Times New Roman"/>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y</m:t>
            </m:r>
          </m:e>
          <m:sub>
            <m:r>
              <w:rPr>
                <w:rFonts w:ascii="Cambria Math" w:hAnsi="Cambria Math" w:cs="Times New Roman"/>
                <w:noProof/>
                <w:lang w:val="en-GB"/>
              </w:rPr>
              <m:t>Pi</m:t>
            </m:r>
          </m:sub>
        </m:sSub>
      </m:oMath>
      <w:r w:rsidR="002853DE" w:rsidRPr="0047206F">
        <w:rPr>
          <w:rFonts w:eastAsiaTheme="minorEastAsia" w:cs="Times New Roman"/>
          <w:noProof/>
          <w:lang w:val="en-GB"/>
        </w:rPr>
        <w:t xml:space="preserve"> = </w:t>
      </w:r>
      <w:r w:rsidR="00405F49" w:rsidRPr="0047206F">
        <w:rPr>
          <w:rFonts w:eastAsiaTheme="minorEastAsia" w:cs="Times New Roman"/>
          <w:noProof/>
          <w:lang w:val="en-GB"/>
        </w:rPr>
        <w:t>the pure technical e</w:t>
      </w:r>
      <w:r w:rsidR="002853DE" w:rsidRPr="0047206F">
        <w:rPr>
          <w:rFonts w:eastAsiaTheme="minorEastAsia" w:cs="Times New Roman"/>
          <w:noProof/>
          <w:lang w:val="en-GB"/>
        </w:rPr>
        <w:t xml:space="preserve">fficiency score of the football organisation </w:t>
      </w:r>
      <w:r w:rsidR="00405F49" w:rsidRPr="0047206F">
        <w:rPr>
          <w:rFonts w:eastAsiaTheme="minorEastAsia" w:cs="Times New Roman"/>
          <w:i/>
          <w:noProof/>
          <w:lang w:val="en-GB"/>
        </w:rPr>
        <w:t>i</w:t>
      </w:r>
      <w:r w:rsidR="002853DE" w:rsidRPr="0047206F">
        <w:rPr>
          <w:rFonts w:eastAsiaTheme="minorEastAsia" w:cs="Times New Roman"/>
          <w:i/>
          <w:noProof/>
          <w:lang w:val="en-GB"/>
        </w:rPr>
        <w:t xml:space="preserve"> </w:t>
      </w:r>
    </w:p>
    <w:p w14:paraId="7E34D775" w14:textId="44B2B9CF" w:rsidR="006367A4" w:rsidRPr="0047206F" w:rsidRDefault="004828E2" w:rsidP="002853DE">
      <w:pPr>
        <w:pStyle w:val="scriptienormal"/>
        <w:rPr>
          <w:rFonts w:eastAsiaTheme="minorEastAsia" w:cs="Times New Roman"/>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y</m:t>
            </m:r>
          </m:e>
          <m:sub>
            <m:r>
              <w:rPr>
                <w:rFonts w:ascii="Cambria Math" w:hAnsi="Cambria Math" w:cs="Times New Roman"/>
                <w:noProof/>
                <w:lang w:val="en-GB"/>
              </w:rPr>
              <m:t>Si</m:t>
            </m:r>
          </m:sub>
        </m:sSub>
      </m:oMath>
      <w:r w:rsidR="00405F49" w:rsidRPr="0047206F">
        <w:rPr>
          <w:rFonts w:eastAsiaTheme="minorEastAsia" w:cs="Times New Roman"/>
          <w:noProof/>
          <w:lang w:val="en-GB"/>
        </w:rPr>
        <w:t xml:space="preserve"> = the scale efficiency score of the football organisation </w:t>
      </w:r>
      <w:r w:rsidR="00405F49" w:rsidRPr="0047206F">
        <w:rPr>
          <w:rFonts w:eastAsiaTheme="minorEastAsia" w:cs="Times New Roman"/>
          <w:i/>
          <w:noProof/>
          <w:lang w:val="en-GB"/>
        </w:rPr>
        <w:t>i</w:t>
      </w:r>
    </w:p>
    <w:p w14:paraId="2959F380" w14:textId="77777777" w:rsidR="002853DE" w:rsidRPr="0047206F" w:rsidRDefault="002853DE" w:rsidP="002853DE">
      <w:pPr>
        <w:pStyle w:val="scriptienormal"/>
        <w:rPr>
          <w:rFonts w:eastAsiaTheme="minorEastAsia" w:cs="Times New Roman"/>
          <w:noProof/>
          <w:lang w:val="en-GB"/>
        </w:rPr>
      </w:pPr>
      <m:oMath>
        <m:r>
          <w:rPr>
            <w:rFonts w:ascii="Cambria Math" w:eastAsiaTheme="minorEastAsia" w:hAnsi="Cambria Math" w:cs="Times New Roman"/>
            <w:noProof/>
            <w:lang w:val="en-GB"/>
          </w:rPr>
          <m:t>β</m:t>
        </m:r>
      </m:oMath>
      <w:r w:rsidRPr="0047206F">
        <w:rPr>
          <w:rFonts w:eastAsiaTheme="minorEastAsia" w:cs="Times New Roman"/>
          <w:noProof/>
          <w:lang w:val="en-GB"/>
        </w:rPr>
        <w:t xml:space="preserve"> = the constant term</w:t>
      </w:r>
    </w:p>
    <w:p w14:paraId="7ADF4452" w14:textId="77777777" w:rsidR="002853DE" w:rsidRPr="0047206F" w:rsidRDefault="004828E2" w:rsidP="002853DE">
      <w:pPr>
        <w:pStyle w:val="scriptienormal"/>
        <w:rPr>
          <w:rFonts w:eastAsiaTheme="minorEastAsia" w:cs="Times New Roman"/>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1i</m:t>
            </m:r>
          </m:sub>
        </m:sSub>
      </m:oMath>
      <w:r w:rsidR="002853DE" w:rsidRPr="0047206F">
        <w:rPr>
          <w:rFonts w:eastAsiaTheme="minorEastAsia" w:cs="Times New Roman"/>
          <w:noProof/>
          <w:lang w:val="en-GB"/>
        </w:rPr>
        <w:t xml:space="preserve"> = ECI score of the football organisation </w:t>
      </w:r>
      <w:r w:rsidR="002853DE" w:rsidRPr="0047206F">
        <w:rPr>
          <w:rFonts w:eastAsiaTheme="minorEastAsia" w:cs="Times New Roman"/>
          <w:i/>
          <w:noProof/>
          <w:lang w:val="en-GB"/>
        </w:rPr>
        <w:t>i</w:t>
      </w:r>
    </w:p>
    <w:p w14:paraId="624D0149" w14:textId="77777777" w:rsidR="002853DE" w:rsidRPr="0047206F" w:rsidRDefault="004828E2" w:rsidP="002853DE">
      <w:pPr>
        <w:pStyle w:val="scriptienormal"/>
        <w:rPr>
          <w:rFonts w:eastAsiaTheme="minorEastAsia" w:cs="Times New Roman"/>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2i</m:t>
            </m:r>
          </m:sub>
        </m:sSub>
      </m:oMath>
      <w:r w:rsidR="002853DE" w:rsidRPr="0047206F">
        <w:rPr>
          <w:rFonts w:eastAsiaTheme="minorEastAsia" w:cs="Times New Roman"/>
          <w:noProof/>
          <w:lang w:val="en-GB"/>
        </w:rPr>
        <w:t xml:space="preserve"> = Net turnover of the football organisation </w:t>
      </w:r>
      <w:r w:rsidR="002853DE" w:rsidRPr="0047206F">
        <w:rPr>
          <w:rFonts w:eastAsiaTheme="minorEastAsia" w:cs="Times New Roman"/>
          <w:i/>
          <w:noProof/>
          <w:lang w:val="en-GB"/>
        </w:rPr>
        <w:t>i</w:t>
      </w:r>
    </w:p>
    <w:p w14:paraId="3F374555" w14:textId="77777777" w:rsidR="002853DE" w:rsidRPr="0047206F" w:rsidRDefault="004828E2" w:rsidP="002853DE">
      <w:pPr>
        <w:pStyle w:val="scriptienormal"/>
        <w:rPr>
          <w:rFonts w:eastAsiaTheme="minorEastAsia" w:cs="Times New Roman"/>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3i</m:t>
            </m:r>
          </m:sub>
        </m:sSub>
      </m:oMath>
      <w:r w:rsidR="002853DE" w:rsidRPr="0047206F">
        <w:rPr>
          <w:rFonts w:eastAsiaTheme="minorEastAsia" w:cs="Times New Roman"/>
          <w:noProof/>
          <w:lang w:val="en-GB"/>
        </w:rPr>
        <w:t xml:space="preserve"> = the wages destined for the players of the football organisation </w:t>
      </w:r>
      <w:r w:rsidR="002853DE" w:rsidRPr="0047206F">
        <w:rPr>
          <w:rFonts w:eastAsiaTheme="minorEastAsia" w:cs="Times New Roman"/>
          <w:i/>
          <w:noProof/>
          <w:lang w:val="en-GB"/>
        </w:rPr>
        <w:t>i</w:t>
      </w:r>
    </w:p>
    <w:p w14:paraId="466B925D" w14:textId="77777777" w:rsidR="002853DE" w:rsidRPr="0047206F" w:rsidRDefault="004828E2" w:rsidP="002853DE">
      <w:pPr>
        <w:pStyle w:val="scriptienormal"/>
        <w:rPr>
          <w:rFonts w:eastAsiaTheme="minorEastAsia" w:cs="Times New Roman"/>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4i</m:t>
            </m:r>
          </m:sub>
        </m:sSub>
      </m:oMath>
      <w:r w:rsidR="002853DE" w:rsidRPr="0047206F">
        <w:rPr>
          <w:rFonts w:eastAsiaTheme="minorEastAsia" w:cs="Times New Roman"/>
          <w:noProof/>
          <w:lang w:val="en-GB"/>
        </w:rPr>
        <w:t xml:space="preserve"> = the wages destined for the other staff of the football organisation </w:t>
      </w:r>
      <w:r w:rsidR="002853DE" w:rsidRPr="0047206F">
        <w:rPr>
          <w:rFonts w:eastAsiaTheme="minorEastAsia" w:cs="Times New Roman"/>
          <w:i/>
          <w:noProof/>
          <w:lang w:val="en-GB"/>
        </w:rPr>
        <w:t>i</w:t>
      </w:r>
    </w:p>
    <w:p w14:paraId="27DAD460" w14:textId="3F919A53" w:rsidR="002853DE" w:rsidRPr="0047206F" w:rsidRDefault="004828E2" w:rsidP="002853DE">
      <w:pPr>
        <w:pStyle w:val="scriptienormal"/>
        <w:rPr>
          <w:rFonts w:eastAsiaTheme="minorEastAsia" w:cs="Times New Roman"/>
          <w:i/>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5i</m:t>
            </m:r>
          </m:sub>
        </m:sSub>
      </m:oMath>
      <w:r w:rsidR="002853DE" w:rsidRPr="0047206F">
        <w:rPr>
          <w:rFonts w:eastAsiaTheme="minorEastAsia" w:cs="Times New Roman"/>
          <w:noProof/>
          <w:lang w:val="en-GB"/>
        </w:rPr>
        <w:t xml:space="preserve"> = the investments in the youth academy of the football organisation </w:t>
      </w:r>
      <w:r w:rsidR="002853DE" w:rsidRPr="0047206F">
        <w:rPr>
          <w:rFonts w:eastAsiaTheme="minorEastAsia" w:cs="Times New Roman"/>
          <w:i/>
          <w:noProof/>
          <w:lang w:val="en-GB"/>
        </w:rPr>
        <w:t>i</w:t>
      </w:r>
    </w:p>
    <w:p w14:paraId="4FDA2776" w14:textId="26ECCF4A" w:rsidR="002853DE" w:rsidRPr="0047206F" w:rsidRDefault="004828E2" w:rsidP="002853DE">
      <w:pPr>
        <w:pStyle w:val="scriptienormal"/>
        <w:rPr>
          <w:rFonts w:eastAsiaTheme="minorEastAsia" w:cs="Times New Roman"/>
          <w:i/>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6i</m:t>
            </m:r>
          </m:sub>
        </m:sSub>
      </m:oMath>
      <w:r w:rsidR="002853DE" w:rsidRPr="0047206F">
        <w:rPr>
          <w:rFonts w:eastAsiaTheme="minorEastAsia" w:cs="Times New Roman"/>
          <w:noProof/>
          <w:lang w:val="en-GB"/>
        </w:rPr>
        <w:t xml:space="preserve"> = the transfer result of the football organisation </w:t>
      </w:r>
      <w:r w:rsidR="002853DE" w:rsidRPr="0047206F">
        <w:rPr>
          <w:rFonts w:eastAsiaTheme="minorEastAsia" w:cs="Times New Roman"/>
          <w:i/>
          <w:noProof/>
          <w:lang w:val="en-GB"/>
        </w:rPr>
        <w:t>i</w:t>
      </w:r>
    </w:p>
    <w:p w14:paraId="275DBF75" w14:textId="1D0A77D9" w:rsidR="001026AD" w:rsidRPr="0047206F" w:rsidRDefault="004828E2" w:rsidP="00A03BE9">
      <w:pPr>
        <w:pStyle w:val="scriptienormal"/>
        <w:rPr>
          <w:rFonts w:eastAsiaTheme="minorEastAsia" w:cs="Times New Roman"/>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ε</m:t>
            </m:r>
          </m:e>
          <m:sub>
            <m:r>
              <w:rPr>
                <w:rFonts w:ascii="Cambria Math" w:hAnsi="Cambria Math" w:cs="Times New Roman"/>
                <w:noProof/>
                <w:lang w:val="en-GB"/>
              </w:rPr>
              <m:t>i</m:t>
            </m:r>
          </m:sub>
        </m:sSub>
      </m:oMath>
      <w:r w:rsidR="002853DE" w:rsidRPr="0047206F">
        <w:rPr>
          <w:rFonts w:eastAsiaTheme="minorEastAsia" w:cs="Times New Roman"/>
          <w:noProof/>
          <w:lang w:val="en-GB"/>
        </w:rPr>
        <w:t xml:space="preserve"> = the normally distributed error</w:t>
      </w:r>
    </w:p>
    <w:p w14:paraId="262CC305" w14:textId="7429F756" w:rsidR="001026AD" w:rsidRPr="0047206F" w:rsidRDefault="006A36EF" w:rsidP="00A03BE9">
      <w:pPr>
        <w:pStyle w:val="scriptienormal"/>
        <w:rPr>
          <w:rFonts w:eastAsiaTheme="minorEastAsia" w:cs="Times New Roman"/>
          <w:noProof/>
          <w:lang w:val="en-GB"/>
        </w:rPr>
      </w:pPr>
      <w:r w:rsidRPr="0047206F">
        <w:rPr>
          <w:rFonts w:eastAsiaTheme="minorEastAsia" w:cs="Times New Roman"/>
          <w:noProof/>
          <w:lang w:val="en-GB"/>
        </w:rPr>
        <w:t xml:space="preserve">* </w:t>
      </w:r>
      <w:r w:rsidR="00A34C88" w:rsidRPr="0047206F">
        <w:rPr>
          <w:rFonts w:eastAsiaTheme="minorEastAsia" w:cs="Times New Roman"/>
          <w:noProof/>
          <w:lang w:val="en-GB"/>
        </w:rPr>
        <w:t xml:space="preserve">Based on the result of the CCA, the </w:t>
      </w:r>
      <w:r w:rsidRPr="0047206F">
        <w:rPr>
          <w:rFonts w:eastAsiaTheme="minorEastAsia" w:cs="Times New Roman"/>
          <w:noProof/>
          <w:lang w:val="en-GB"/>
        </w:rPr>
        <w:t xml:space="preserve">final </w:t>
      </w:r>
      <w:r w:rsidR="00A34C88" w:rsidRPr="0047206F">
        <w:rPr>
          <w:rFonts w:eastAsiaTheme="minorEastAsia" w:cs="Times New Roman"/>
          <w:noProof/>
          <w:lang w:val="en-GB"/>
        </w:rPr>
        <w:t xml:space="preserve">model could have less </w:t>
      </w:r>
      <w:r w:rsidR="00937AF0" w:rsidRPr="0047206F">
        <w:rPr>
          <w:rFonts w:eastAsiaTheme="minorEastAsia" w:cs="Times New Roman"/>
          <w:noProof/>
          <w:lang w:val="en-GB"/>
        </w:rPr>
        <w:t>independent variables.</w:t>
      </w:r>
    </w:p>
    <w:p w14:paraId="3D42A8A3" w14:textId="1E92B0E5" w:rsidR="000041EA" w:rsidRPr="0047206F" w:rsidRDefault="000041EA" w:rsidP="000041EA">
      <w:pPr>
        <w:pStyle w:val="Heading2"/>
        <w:rPr>
          <w:rFonts w:ascii="Times New Roman" w:hAnsi="Times New Roman" w:cs="Times New Roman"/>
          <w:noProof/>
        </w:rPr>
      </w:pPr>
      <w:bookmarkStart w:id="26" w:name="_Toc453568259"/>
      <w:r w:rsidRPr="0047206F">
        <w:rPr>
          <w:rFonts w:ascii="Times New Roman" w:hAnsi="Times New Roman" w:cs="Times New Roman"/>
          <w:noProof/>
        </w:rPr>
        <w:t>3.</w:t>
      </w:r>
      <w:bookmarkEnd w:id="23"/>
      <w:r w:rsidRPr="0047206F">
        <w:rPr>
          <w:rFonts w:ascii="Times New Roman" w:hAnsi="Times New Roman" w:cs="Times New Roman"/>
          <w:noProof/>
        </w:rPr>
        <w:t>4. Ordinary Least-Squares Linear regression</w:t>
      </w:r>
      <w:bookmarkEnd w:id="26"/>
    </w:p>
    <w:p w14:paraId="0B7B371F" w14:textId="7A3D9849" w:rsidR="00551F70" w:rsidRPr="0047206F" w:rsidRDefault="00566177" w:rsidP="00902480">
      <w:pPr>
        <w:pStyle w:val="scriptienormal"/>
        <w:rPr>
          <w:rFonts w:cs="Times New Roman"/>
          <w:noProof/>
          <w:lang w:val="en-GB"/>
        </w:rPr>
      </w:pPr>
      <w:r w:rsidRPr="0047206F">
        <w:rPr>
          <w:rStyle w:val="scriptienormalChar"/>
          <w:rFonts w:cs="Times New Roman"/>
          <w:noProof/>
          <w:lang w:val="en-GB"/>
        </w:rPr>
        <w:t xml:space="preserve">To study the impact of the wages </w:t>
      </w:r>
      <w:r w:rsidR="00E13858" w:rsidRPr="0047206F">
        <w:rPr>
          <w:rStyle w:val="scriptienormalChar"/>
          <w:rFonts w:cs="Times New Roman"/>
          <w:noProof/>
          <w:lang w:val="en-GB"/>
        </w:rPr>
        <w:t>of the players and the</w:t>
      </w:r>
      <w:r w:rsidRPr="0047206F">
        <w:rPr>
          <w:rStyle w:val="scriptienormalChar"/>
          <w:rFonts w:cs="Times New Roman"/>
          <w:noProof/>
          <w:lang w:val="en-GB"/>
        </w:rPr>
        <w:t xml:space="preserve"> other staff, the investments in youth academy and the </w:t>
      </w:r>
      <w:r w:rsidR="001D0994" w:rsidRPr="0047206F">
        <w:rPr>
          <w:rStyle w:val="scriptienormalChar"/>
          <w:rFonts w:cs="Times New Roman"/>
          <w:noProof/>
          <w:lang w:val="en-GB"/>
        </w:rPr>
        <w:t>transfer result</w:t>
      </w:r>
      <w:r w:rsidRPr="0047206F">
        <w:rPr>
          <w:rStyle w:val="scriptienormalChar"/>
          <w:rFonts w:cs="Times New Roman"/>
          <w:noProof/>
          <w:lang w:val="en-GB"/>
        </w:rPr>
        <w:t xml:space="preserve">, on the ECI score and the net turnover, a linear modelling technique can be used. McDonald (2009) used the Ordinary Least-Squares (OLS) regression as the second stage regression, after the DEA. The </w:t>
      </w:r>
      <w:r w:rsidR="0099702B" w:rsidRPr="0047206F">
        <w:rPr>
          <w:rStyle w:val="scriptienormalChar"/>
          <w:rFonts w:cs="Times New Roman"/>
          <w:noProof/>
          <w:lang w:val="en-GB"/>
        </w:rPr>
        <w:t xml:space="preserve">study of </w:t>
      </w:r>
      <w:r w:rsidR="00902480" w:rsidRPr="0047206F">
        <w:rPr>
          <w:rStyle w:val="scriptienormalChar"/>
          <w:rFonts w:cs="Times New Roman"/>
          <w:noProof/>
          <w:lang w:val="en-GB"/>
        </w:rPr>
        <w:t>McDonald (2009, pp 792) states</w:t>
      </w:r>
      <w:r w:rsidR="0099702B" w:rsidRPr="0047206F">
        <w:rPr>
          <w:rStyle w:val="scriptienormalChar"/>
          <w:rFonts w:cs="Times New Roman"/>
          <w:noProof/>
          <w:lang w:val="en-GB"/>
        </w:rPr>
        <w:t xml:space="preserve"> </w:t>
      </w:r>
      <w:r w:rsidRPr="0047206F">
        <w:rPr>
          <w:rStyle w:val="scriptienormalChar"/>
          <w:rFonts w:cs="Times New Roman"/>
          <w:noProof/>
          <w:lang w:val="en-GB"/>
        </w:rPr>
        <w:t>“…OLS is an unbiased, consistent estimator, and, if heteroscedasticity is allowed for, (large sample) hypothesis tests can be validly undertaken. A careful OLS analysis will often be sufficient”. For this reason, this study will use the OLS regression analyses in order to</w:t>
      </w:r>
      <w:r w:rsidR="000041EA" w:rsidRPr="0047206F">
        <w:rPr>
          <w:rFonts w:cs="Times New Roman"/>
          <w:noProof/>
          <w:lang w:val="en-GB"/>
        </w:rPr>
        <w:t xml:space="preserve"> determine the level of variation in the dependent variable cause</w:t>
      </w:r>
      <w:r w:rsidR="00902480" w:rsidRPr="0047206F">
        <w:rPr>
          <w:rFonts w:cs="Times New Roman"/>
          <w:noProof/>
          <w:lang w:val="en-GB"/>
        </w:rPr>
        <w:t>d by the independent variables.</w:t>
      </w:r>
      <w:r w:rsidR="0010091B" w:rsidRPr="0047206F">
        <w:rPr>
          <w:rFonts w:cs="Times New Roman"/>
          <w:noProof/>
          <w:lang w:val="en-GB"/>
        </w:rPr>
        <w:t xml:space="preserve"> </w:t>
      </w:r>
    </w:p>
    <w:p w14:paraId="7A500492" w14:textId="77777777" w:rsidR="002E13E2" w:rsidRPr="0047206F" w:rsidRDefault="002E13E2" w:rsidP="00902480">
      <w:pPr>
        <w:pStyle w:val="scriptienormal"/>
        <w:rPr>
          <w:rFonts w:cs="Times New Roman"/>
          <w:noProof/>
          <w:lang w:val="en-GB"/>
        </w:rPr>
      </w:pPr>
    </w:p>
    <w:p w14:paraId="6B9A321C" w14:textId="060B1611" w:rsidR="0010091B" w:rsidRPr="0047206F" w:rsidRDefault="000041EA" w:rsidP="00902480">
      <w:pPr>
        <w:pStyle w:val="scriptienormal"/>
        <w:rPr>
          <w:rFonts w:cs="Times New Roman"/>
          <w:noProof/>
          <w:lang w:val="en-GB"/>
        </w:rPr>
      </w:pPr>
      <w:r w:rsidRPr="0047206F">
        <w:rPr>
          <w:rFonts w:cs="Times New Roman"/>
          <w:noProof/>
          <w:lang w:val="en-GB"/>
        </w:rPr>
        <w:t>The hypotheses proved</w:t>
      </w:r>
      <w:r w:rsidR="0010091B" w:rsidRPr="0047206F">
        <w:rPr>
          <w:rFonts w:cs="Times New Roman"/>
          <w:noProof/>
          <w:lang w:val="en-GB"/>
        </w:rPr>
        <w:t xml:space="preserve"> by this method are as</w:t>
      </w:r>
      <w:r w:rsidR="00F45DDA" w:rsidRPr="0047206F">
        <w:rPr>
          <w:rFonts w:cs="Times New Roman"/>
          <w:noProof/>
          <w:lang w:val="en-GB"/>
        </w:rPr>
        <w:t xml:space="preserve"> follows:</w:t>
      </w:r>
    </w:p>
    <w:p w14:paraId="15C70976" w14:textId="77777777" w:rsidR="000041EA" w:rsidRPr="0047206F" w:rsidRDefault="000041EA" w:rsidP="00902480">
      <w:pPr>
        <w:pStyle w:val="NoSpacing"/>
        <w:spacing w:line="360" w:lineRule="auto"/>
        <w:jc w:val="both"/>
        <w:rPr>
          <w:rFonts w:ascii="Times New Roman" w:eastAsiaTheme="minorEastAsia" w:hAnsi="Times New Roman" w:cs="Times New Roman"/>
          <w:noProof/>
          <w:lang w:val="en-GB" w:eastAsia="nl-NL"/>
        </w:rPr>
      </w:pPr>
      <w:r w:rsidRPr="0047206F">
        <w:rPr>
          <w:rFonts w:ascii="Times New Roman" w:hAnsi="Times New Roman" w:cs="Times New Roman"/>
          <w:noProof/>
          <w:lang w:val="en-GB"/>
        </w:rPr>
        <w:t xml:space="preserve">H5: The wages of players and other staff (non-players) </w:t>
      </w:r>
      <w:r w:rsidRPr="0047206F">
        <w:rPr>
          <w:rFonts w:ascii="Times New Roman" w:eastAsiaTheme="minorEastAsia" w:hAnsi="Times New Roman" w:cs="Times New Roman"/>
          <w:noProof/>
          <w:lang w:val="en-GB"/>
        </w:rPr>
        <w:t xml:space="preserve">are positively influencing the </w:t>
      </w:r>
      <w:r w:rsidRPr="0047206F">
        <w:rPr>
          <w:rFonts w:ascii="Times New Roman" w:hAnsi="Times New Roman" w:cs="Times New Roman"/>
          <w:noProof/>
          <w:lang w:val="en-GB"/>
        </w:rPr>
        <w:t>sports and financial performance.</w:t>
      </w:r>
      <w:r w:rsidRPr="0047206F">
        <w:rPr>
          <w:rFonts w:ascii="Times New Roman" w:eastAsiaTheme="minorEastAsia" w:hAnsi="Times New Roman" w:cs="Times New Roman"/>
          <w:noProof/>
          <w:lang w:val="en-GB" w:eastAsia="nl-NL"/>
        </w:rPr>
        <w:t xml:space="preserve"> </w:t>
      </w:r>
    </w:p>
    <w:p w14:paraId="0FC2BE59" w14:textId="77777777" w:rsidR="000041EA" w:rsidRPr="0047206F" w:rsidRDefault="000041EA" w:rsidP="00902480">
      <w:pPr>
        <w:pStyle w:val="NoSpacing"/>
        <w:spacing w:line="360" w:lineRule="auto"/>
        <w:jc w:val="both"/>
        <w:rPr>
          <w:rFonts w:ascii="Times New Roman" w:eastAsiaTheme="minorEastAsia" w:hAnsi="Times New Roman" w:cs="Times New Roman"/>
          <w:noProof/>
          <w:lang w:val="en-GB" w:eastAsia="nl-NL"/>
        </w:rPr>
      </w:pPr>
      <w:r w:rsidRPr="0047206F">
        <w:rPr>
          <w:rFonts w:ascii="Times New Roman" w:eastAsiaTheme="minorEastAsia" w:hAnsi="Times New Roman" w:cs="Times New Roman"/>
          <w:noProof/>
          <w:lang w:val="en-GB"/>
        </w:rPr>
        <w:t xml:space="preserve">H6: Investments in </w:t>
      </w:r>
      <w:r w:rsidRPr="0047206F">
        <w:rPr>
          <w:rFonts w:ascii="Times New Roman" w:hAnsi="Times New Roman" w:cs="Times New Roman"/>
          <w:noProof/>
          <w:lang w:val="en-GB"/>
        </w:rPr>
        <w:t xml:space="preserve">the youth academy </w:t>
      </w:r>
      <w:r w:rsidRPr="0047206F">
        <w:rPr>
          <w:rFonts w:ascii="Times New Roman" w:eastAsiaTheme="minorEastAsia" w:hAnsi="Times New Roman" w:cs="Times New Roman"/>
          <w:noProof/>
          <w:lang w:val="en-GB"/>
        </w:rPr>
        <w:t xml:space="preserve">are positively influencing the </w:t>
      </w:r>
      <w:r w:rsidRPr="0047206F">
        <w:rPr>
          <w:rFonts w:ascii="Times New Roman" w:hAnsi="Times New Roman" w:cs="Times New Roman"/>
          <w:noProof/>
          <w:lang w:val="en-GB"/>
        </w:rPr>
        <w:t>sports and financial performance.</w:t>
      </w:r>
      <w:r w:rsidRPr="0047206F">
        <w:rPr>
          <w:rFonts w:ascii="Times New Roman" w:eastAsiaTheme="minorEastAsia" w:hAnsi="Times New Roman" w:cs="Times New Roman"/>
          <w:noProof/>
          <w:lang w:val="en-GB" w:eastAsia="nl-NL"/>
        </w:rPr>
        <w:t xml:space="preserve"> </w:t>
      </w:r>
    </w:p>
    <w:p w14:paraId="3D0D24F0" w14:textId="77777777" w:rsidR="000041EA" w:rsidRPr="0047206F" w:rsidRDefault="000041EA" w:rsidP="00902480">
      <w:pPr>
        <w:pStyle w:val="NoSpacing"/>
        <w:spacing w:line="360" w:lineRule="auto"/>
        <w:jc w:val="both"/>
        <w:rPr>
          <w:rFonts w:ascii="Times New Roman" w:eastAsiaTheme="minorEastAsia" w:hAnsi="Times New Roman" w:cs="Times New Roman"/>
          <w:noProof/>
          <w:lang w:val="en-GB" w:eastAsia="nl-NL"/>
        </w:rPr>
      </w:pPr>
      <w:r w:rsidRPr="0047206F">
        <w:rPr>
          <w:rFonts w:ascii="Times New Roman" w:eastAsiaTheme="minorEastAsia" w:hAnsi="Times New Roman" w:cs="Times New Roman"/>
          <w:noProof/>
          <w:lang w:val="en-GB"/>
        </w:rPr>
        <w:t>H7: The</w:t>
      </w:r>
      <w:r w:rsidRPr="0047206F">
        <w:rPr>
          <w:rFonts w:ascii="Times New Roman" w:hAnsi="Times New Roman" w:cs="Times New Roman"/>
          <w:noProof/>
          <w:lang w:val="en-GB"/>
        </w:rPr>
        <w:t xml:space="preserve"> transfer result positively influence the financial performance, but negatively influence the sports performance.</w:t>
      </w:r>
      <w:r w:rsidRPr="0047206F">
        <w:rPr>
          <w:rFonts w:ascii="Times New Roman" w:eastAsiaTheme="minorEastAsia" w:hAnsi="Times New Roman" w:cs="Times New Roman"/>
          <w:noProof/>
          <w:lang w:val="en-GB" w:eastAsia="nl-NL"/>
        </w:rPr>
        <w:t xml:space="preserve"> </w:t>
      </w:r>
    </w:p>
    <w:p w14:paraId="3C4EE567" w14:textId="77777777" w:rsidR="000041EA" w:rsidRPr="0047206F" w:rsidRDefault="000041EA" w:rsidP="00902480">
      <w:pPr>
        <w:pStyle w:val="NoSpacing"/>
        <w:spacing w:line="360" w:lineRule="auto"/>
        <w:jc w:val="both"/>
        <w:rPr>
          <w:rFonts w:ascii="Times New Roman" w:eastAsiaTheme="minorEastAsia" w:hAnsi="Times New Roman" w:cs="Times New Roman"/>
          <w:noProof/>
          <w:lang w:val="en-GB" w:eastAsia="nl-NL"/>
        </w:rPr>
      </w:pPr>
      <w:r w:rsidRPr="0047206F">
        <w:rPr>
          <w:rFonts w:ascii="Times New Roman" w:hAnsi="Times New Roman" w:cs="Times New Roman"/>
          <w:noProof/>
          <w:lang w:val="en-GB"/>
        </w:rPr>
        <w:t>H8: Higher sports performance positively influence the financial performance, and vice versa.</w:t>
      </w:r>
    </w:p>
    <w:p w14:paraId="39C36E92" w14:textId="664F1D5B" w:rsidR="000041EA" w:rsidRPr="0047206F" w:rsidRDefault="000041EA" w:rsidP="00902480">
      <w:pPr>
        <w:pStyle w:val="NoSpacing"/>
        <w:spacing w:line="360" w:lineRule="auto"/>
        <w:jc w:val="both"/>
        <w:rPr>
          <w:rFonts w:ascii="Times New Roman" w:eastAsiaTheme="minorEastAsia" w:hAnsi="Times New Roman" w:cs="Times New Roman"/>
          <w:noProof/>
          <w:lang w:val="en-GB"/>
        </w:rPr>
      </w:pPr>
    </w:p>
    <w:p w14:paraId="1D04191F" w14:textId="4542A389" w:rsidR="00F45DDA" w:rsidRPr="0047206F" w:rsidRDefault="009D3F2C" w:rsidP="00902480">
      <w:pPr>
        <w:pStyle w:val="NoSpacing"/>
        <w:spacing w:line="360" w:lineRule="auto"/>
        <w:jc w:val="both"/>
        <w:rPr>
          <w:rFonts w:ascii="Times New Roman" w:eastAsiaTheme="minorEastAsia" w:hAnsi="Times New Roman" w:cs="Times New Roman"/>
          <w:noProof/>
          <w:lang w:val="en-GB"/>
        </w:rPr>
      </w:pPr>
      <w:r w:rsidRPr="0047206F">
        <w:rPr>
          <w:rFonts w:ascii="Times New Roman" w:eastAsiaTheme="minorEastAsia" w:hAnsi="Times New Roman" w:cs="Times New Roman"/>
          <w:noProof/>
          <w:lang w:val="en-GB"/>
        </w:rPr>
        <w:t>The following model</w:t>
      </w:r>
      <w:r>
        <w:rPr>
          <w:rFonts w:ascii="Times New Roman" w:eastAsiaTheme="minorEastAsia" w:hAnsi="Times New Roman" w:cs="Times New Roman"/>
          <w:noProof/>
          <w:lang w:val="en-GB"/>
        </w:rPr>
        <w:t>s are</w:t>
      </w:r>
      <w:r w:rsidRPr="0047206F">
        <w:rPr>
          <w:rFonts w:ascii="Times New Roman" w:eastAsiaTheme="minorEastAsia" w:hAnsi="Times New Roman" w:cs="Times New Roman"/>
          <w:noProof/>
          <w:lang w:val="en-GB"/>
        </w:rPr>
        <w:t xml:space="preserve"> used to p</w:t>
      </w:r>
      <w:r>
        <w:rPr>
          <w:rFonts w:ascii="Times New Roman" w:eastAsiaTheme="minorEastAsia" w:hAnsi="Times New Roman" w:cs="Times New Roman"/>
          <w:noProof/>
          <w:lang w:val="en-GB"/>
        </w:rPr>
        <w:t>rove the hypotheses:</w:t>
      </w:r>
    </w:p>
    <w:p w14:paraId="0BEF466E" w14:textId="77777777" w:rsidR="00F45DDA" w:rsidRPr="0047206F" w:rsidRDefault="00F45DDA" w:rsidP="00902480">
      <w:pPr>
        <w:pStyle w:val="NoSpacing"/>
        <w:spacing w:line="360" w:lineRule="auto"/>
        <w:jc w:val="both"/>
        <w:rPr>
          <w:rFonts w:ascii="Times New Roman" w:eastAsiaTheme="minorEastAsia" w:hAnsi="Times New Roman" w:cs="Times New Roman"/>
          <w:noProof/>
          <w:lang w:val="en-GB"/>
        </w:rPr>
      </w:pPr>
    </w:p>
    <w:p w14:paraId="19759BD3" w14:textId="7348D99F" w:rsidR="000041EA" w:rsidRPr="0047206F" w:rsidRDefault="004828E2" w:rsidP="000041EA">
      <w:pPr>
        <w:pStyle w:val="NoSpacing"/>
        <w:spacing w:line="360" w:lineRule="auto"/>
        <w:jc w:val="both"/>
        <w:rPr>
          <w:rFonts w:ascii="Times New Roman" w:eastAsiaTheme="minorEastAsia" w:hAnsi="Times New Roman" w:cs="Times New Roman"/>
          <w:noProof/>
          <w:lang w:val="en-GB"/>
        </w:rPr>
      </w:pPr>
      <m:oMathPara>
        <m:oMath>
          <m:sSub>
            <m:sSubPr>
              <m:ctrlPr>
                <w:rPr>
                  <w:rFonts w:ascii="Cambria Math" w:hAnsi="Cambria Math" w:cs="Times New Roman"/>
                  <w:i/>
                  <w:noProof/>
                  <w:lang w:val="en-GB"/>
                </w:rPr>
              </m:ctrlPr>
            </m:sSubPr>
            <m:e>
              <m:r>
                <w:rPr>
                  <w:rFonts w:ascii="Cambria Math" w:hAnsi="Cambria Math" w:cs="Times New Roman"/>
                  <w:noProof/>
                  <w:lang w:val="en-GB"/>
                </w:rPr>
                <m:t>y</m:t>
              </m:r>
            </m:e>
            <m:sub>
              <m:r>
                <w:rPr>
                  <w:rFonts w:ascii="Cambria Math" w:hAnsi="Cambria Math" w:cs="Times New Roman"/>
                  <w:noProof/>
                  <w:lang w:val="en-GB"/>
                </w:rPr>
                <m:t>ai</m:t>
              </m:r>
            </m:sub>
          </m:sSub>
          <m:r>
            <w:rPr>
              <w:rFonts w:ascii="Cambria Math" w:hAnsi="Cambria Math" w:cs="Times New Roman"/>
              <w:noProof/>
              <w:lang w:val="en-GB"/>
            </w:rPr>
            <m:t>= ∝+</m:t>
          </m:r>
          <m:sSub>
            <m:sSubPr>
              <m:ctrlPr>
                <w:rPr>
                  <w:rFonts w:ascii="Cambria Math" w:hAnsi="Cambria Math" w:cs="Times New Roman"/>
                  <w:i/>
                  <w:noProof/>
                  <w:lang w:val="en-GB"/>
                </w:rPr>
              </m:ctrlPr>
            </m:sSubPr>
            <m:e>
              <m:r>
                <w:rPr>
                  <w:rFonts w:ascii="Cambria Math" w:hAnsi="Cambria Math" w:cs="Times New Roman"/>
                  <w:noProof/>
                  <w:lang w:val="en-GB"/>
                </w:rPr>
                <m:t>β</m:t>
              </m:r>
            </m:e>
            <m:sub>
              <m:r>
                <w:rPr>
                  <w:rFonts w:ascii="Cambria Math" w:hAnsi="Cambria Math" w:cs="Times New Roman"/>
                  <w:noProof/>
                  <w:lang w:val="en-GB"/>
                </w:rPr>
                <m:t>1</m:t>
              </m:r>
            </m:sub>
          </m:sSub>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1i</m:t>
              </m:r>
            </m:sub>
          </m:sSub>
          <m:r>
            <w:rPr>
              <w:rFonts w:ascii="Cambria Math" w:hAnsi="Cambria Math" w:cs="Times New Roman"/>
              <w:noProof/>
              <w:lang w:val="en-GB"/>
            </w:rPr>
            <m:t>+</m:t>
          </m:r>
          <m:sSub>
            <m:sSubPr>
              <m:ctrlPr>
                <w:rPr>
                  <w:rFonts w:ascii="Cambria Math" w:hAnsi="Cambria Math" w:cs="Times New Roman"/>
                  <w:i/>
                  <w:noProof/>
                  <w:lang w:val="en-GB"/>
                </w:rPr>
              </m:ctrlPr>
            </m:sSubPr>
            <m:e>
              <m:r>
                <w:rPr>
                  <w:rFonts w:ascii="Cambria Math" w:hAnsi="Cambria Math" w:cs="Times New Roman"/>
                  <w:noProof/>
                  <w:lang w:val="en-GB"/>
                </w:rPr>
                <m:t>β</m:t>
              </m:r>
            </m:e>
            <m:sub>
              <m:r>
                <w:rPr>
                  <w:rFonts w:ascii="Cambria Math" w:hAnsi="Cambria Math" w:cs="Times New Roman"/>
                  <w:noProof/>
                  <w:lang w:val="en-GB"/>
                </w:rPr>
                <m:t>2</m:t>
              </m:r>
            </m:sub>
          </m:sSub>
          <m:sSub>
            <m:sSubPr>
              <m:ctrlPr>
                <w:rPr>
                  <w:rFonts w:ascii="Cambria Math" w:hAnsi="Cambria Math" w:cs="Times New Roman"/>
                  <w:i/>
                  <w:noProof/>
                  <w:lang w:val="en-GB"/>
                </w:rPr>
              </m:ctrlPr>
            </m:sSubPr>
            <m:e>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2i</m:t>
                  </m:r>
                </m:sub>
              </m:sSub>
              <m:r>
                <w:rPr>
                  <w:rFonts w:ascii="Cambria Math" w:hAnsi="Cambria Math" w:cs="Times New Roman"/>
                  <w:noProof/>
                  <w:lang w:val="en-GB"/>
                </w:rPr>
                <m:t>+β</m:t>
              </m:r>
            </m:e>
            <m:sub>
              <m:r>
                <w:rPr>
                  <w:rFonts w:ascii="Cambria Math" w:hAnsi="Cambria Math" w:cs="Times New Roman"/>
                  <w:noProof/>
                  <w:lang w:val="en-GB"/>
                </w:rPr>
                <m:t>3</m:t>
              </m:r>
            </m:sub>
          </m:sSub>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3i</m:t>
              </m:r>
            </m:sub>
          </m:sSub>
          <m:r>
            <w:rPr>
              <w:rFonts w:ascii="Cambria Math" w:hAnsi="Cambria Math" w:cs="Times New Roman"/>
              <w:noProof/>
              <w:lang w:val="en-GB"/>
            </w:rPr>
            <m:t>+</m:t>
          </m:r>
          <m:sSub>
            <m:sSubPr>
              <m:ctrlPr>
                <w:rPr>
                  <w:rFonts w:ascii="Cambria Math" w:hAnsi="Cambria Math" w:cs="Times New Roman"/>
                  <w:i/>
                  <w:noProof/>
                  <w:lang w:val="en-GB"/>
                </w:rPr>
              </m:ctrlPr>
            </m:sSubPr>
            <m:e>
              <m:r>
                <w:rPr>
                  <w:rFonts w:ascii="Cambria Math" w:hAnsi="Cambria Math" w:cs="Times New Roman"/>
                  <w:noProof/>
                  <w:lang w:val="en-GB"/>
                </w:rPr>
                <m:t>β</m:t>
              </m:r>
            </m:e>
            <m:sub>
              <m:r>
                <w:rPr>
                  <w:rFonts w:ascii="Cambria Math" w:hAnsi="Cambria Math" w:cs="Times New Roman"/>
                  <w:noProof/>
                  <w:lang w:val="en-GB"/>
                </w:rPr>
                <m:t>4</m:t>
              </m:r>
            </m:sub>
          </m:sSub>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4i</m:t>
              </m:r>
            </m:sub>
          </m:sSub>
          <m:sSub>
            <m:sSubPr>
              <m:ctrlPr>
                <w:rPr>
                  <w:rFonts w:ascii="Cambria Math" w:hAnsi="Cambria Math" w:cs="Times New Roman"/>
                  <w:i/>
                  <w:noProof/>
                  <w:lang w:val="en-GB"/>
                </w:rPr>
              </m:ctrlPr>
            </m:sSubPr>
            <m:e>
              <m:r>
                <w:rPr>
                  <w:rFonts w:ascii="Cambria Math" w:hAnsi="Cambria Math" w:cs="Times New Roman"/>
                  <w:noProof/>
                  <w:lang w:val="en-GB"/>
                </w:rPr>
                <m:t>+β</m:t>
              </m:r>
            </m:e>
            <m:sub>
              <m:r>
                <w:rPr>
                  <w:rFonts w:ascii="Cambria Math" w:hAnsi="Cambria Math" w:cs="Times New Roman"/>
                  <w:noProof/>
                  <w:lang w:val="en-GB"/>
                </w:rPr>
                <m:t>5</m:t>
              </m:r>
            </m:sub>
          </m:sSub>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5i</m:t>
              </m:r>
            </m:sub>
          </m:sSub>
          <m:r>
            <w:rPr>
              <w:rFonts w:ascii="Cambria Math" w:hAnsi="Cambria Math" w:cs="Times New Roman"/>
              <w:noProof/>
              <w:lang w:val="en-GB"/>
            </w:rPr>
            <m:t xml:space="preserve">+ </m:t>
          </m:r>
          <m:sSub>
            <m:sSubPr>
              <m:ctrlPr>
                <w:rPr>
                  <w:rFonts w:ascii="Cambria Math" w:hAnsi="Cambria Math" w:cs="Times New Roman"/>
                  <w:i/>
                  <w:noProof/>
                  <w:lang w:val="en-GB"/>
                </w:rPr>
              </m:ctrlPr>
            </m:sSubPr>
            <m:e>
              <m:r>
                <w:rPr>
                  <w:rFonts w:ascii="Cambria Math" w:hAnsi="Cambria Math" w:cs="Times New Roman"/>
                  <w:noProof/>
                  <w:lang w:val="en-GB"/>
                </w:rPr>
                <m:t>ε</m:t>
              </m:r>
            </m:e>
            <m:sub>
              <m:r>
                <w:rPr>
                  <w:rFonts w:ascii="Cambria Math" w:hAnsi="Cambria Math" w:cs="Times New Roman"/>
                  <w:noProof/>
                  <w:lang w:val="en-GB"/>
                </w:rPr>
                <m:t>i</m:t>
              </m:r>
            </m:sub>
          </m:sSub>
        </m:oMath>
      </m:oMathPara>
    </w:p>
    <w:p w14:paraId="4FE7BDC0" w14:textId="50153026" w:rsidR="000041EA" w:rsidRPr="0047206F" w:rsidRDefault="004828E2" w:rsidP="000041EA">
      <w:pPr>
        <w:pStyle w:val="NoSpacing"/>
        <w:spacing w:line="360" w:lineRule="auto"/>
        <w:jc w:val="both"/>
        <w:rPr>
          <w:rFonts w:ascii="Times New Roman" w:eastAsiaTheme="minorEastAsia" w:hAnsi="Times New Roman" w:cs="Times New Roman"/>
          <w:noProof/>
          <w:lang w:val="en-GB"/>
        </w:rPr>
      </w:pPr>
      <m:oMathPara>
        <m:oMath>
          <m:sSub>
            <m:sSubPr>
              <m:ctrlPr>
                <w:rPr>
                  <w:rFonts w:ascii="Cambria Math" w:hAnsi="Cambria Math" w:cs="Times New Roman"/>
                  <w:i/>
                  <w:noProof/>
                  <w:lang w:val="en-GB"/>
                </w:rPr>
              </m:ctrlPr>
            </m:sSubPr>
            <m:e>
              <m:r>
                <w:rPr>
                  <w:rFonts w:ascii="Cambria Math" w:hAnsi="Cambria Math" w:cs="Times New Roman"/>
                  <w:noProof/>
                  <w:lang w:val="en-GB"/>
                </w:rPr>
                <m:t>y</m:t>
              </m:r>
            </m:e>
            <m:sub>
              <m:r>
                <w:rPr>
                  <w:rFonts w:ascii="Cambria Math" w:hAnsi="Cambria Math" w:cs="Times New Roman"/>
                  <w:noProof/>
                  <w:lang w:val="en-GB"/>
                </w:rPr>
                <m:t>bi</m:t>
              </m:r>
            </m:sub>
          </m:sSub>
          <m:r>
            <w:rPr>
              <w:rFonts w:ascii="Cambria Math" w:hAnsi="Cambria Math" w:cs="Times New Roman"/>
              <w:noProof/>
              <w:lang w:val="en-GB"/>
            </w:rPr>
            <m:t>= ∝+</m:t>
          </m:r>
          <m:sSub>
            <m:sSubPr>
              <m:ctrlPr>
                <w:rPr>
                  <w:rFonts w:ascii="Cambria Math" w:hAnsi="Cambria Math" w:cs="Times New Roman"/>
                  <w:i/>
                  <w:noProof/>
                  <w:lang w:val="en-GB"/>
                </w:rPr>
              </m:ctrlPr>
            </m:sSubPr>
            <m:e>
              <m:r>
                <w:rPr>
                  <w:rFonts w:ascii="Cambria Math" w:hAnsi="Cambria Math" w:cs="Times New Roman"/>
                  <w:noProof/>
                  <w:lang w:val="en-GB"/>
                </w:rPr>
                <m:t>β</m:t>
              </m:r>
            </m:e>
            <m:sub>
              <m:r>
                <w:rPr>
                  <w:rFonts w:ascii="Cambria Math" w:hAnsi="Cambria Math" w:cs="Times New Roman"/>
                  <w:noProof/>
                  <w:lang w:val="en-GB"/>
                </w:rPr>
                <m:t>1</m:t>
              </m:r>
            </m:sub>
          </m:sSub>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1i</m:t>
              </m:r>
            </m:sub>
          </m:sSub>
          <m:r>
            <w:rPr>
              <w:rFonts w:ascii="Cambria Math" w:hAnsi="Cambria Math" w:cs="Times New Roman"/>
              <w:noProof/>
              <w:lang w:val="en-GB"/>
            </w:rPr>
            <m:t>+</m:t>
          </m:r>
          <m:sSub>
            <m:sSubPr>
              <m:ctrlPr>
                <w:rPr>
                  <w:rFonts w:ascii="Cambria Math" w:hAnsi="Cambria Math" w:cs="Times New Roman"/>
                  <w:i/>
                  <w:noProof/>
                  <w:lang w:val="en-GB"/>
                </w:rPr>
              </m:ctrlPr>
            </m:sSubPr>
            <m:e>
              <m:r>
                <w:rPr>
                  <w:rFonts w:ascii="Cambria Math" w:hAnsi="Cambria Math" w:cs="Times New Roman"/>
                  <w:noProof/>
                  <w:lang w:val="en-GB"/>
                </w:rPr>
                <m:t>β</m:t>
              </m:r>
            </m:e>
            <m:sub>
              <m:r>
                <w:rPr>
                  <w:rFonts w:ascii="Cambria Math" w:hAnsi="Cambria Math" w:cs="Times New Roman"/>
                  <w:noProof/>
                  <w:lang w:val="en-GB"/>
                </w:rPr>
                <m:t>2</m:t>
              </m:r>
            </m:sub>
          </m:sSub>
          <m:sSub>
            <m:sSubPr>
              <m:ctrlPr>
                <w:rPr>
                  <w:rFonts w:ascii="Cambria Math" w:hAnsi="Cambria Math" w:cs="Times New Roman"/>
                  <w:i/>
                  <w:noProof/>
                  <w:lang w:val="en-GB"/>
                </w:rPr>
              </m:ctrlPr>
            </m:sSubPr>
            <m:e>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2i</m:t>
                  </m:r>
                </m:sub>
              </m:sSub>
              <m:r>
                <w:rPr>
                  <w:rFonts w:ascii="Cambria Math" w:hAnsi="Cambria Math" w:cs="Times New Roman"/>
                  <w:noProof/>
                  <w:lang w:val="en-GB"/>
                </w:rPr>
                <m:t>+β</m:t>
              </m:r>
            </m:e>
            <m:sub>
              <m:r>
                <w:rPr>
                  <w:rFonts w:ascii="Cambria Math" w:hAnsi="Cambria Math" w:cs="Times New Roman"/>
                  <w:noProof/>
                  <w:lang w:val="en-GB"/>
                </w:rPr>
                <m:t>3</m:t>
              </m:r>
            </m:sub>
          </m:sSub>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3i</m:t>
              </m:r>
            </m:sub>
          </m:sSub>
          <m:r>
            <w:rPr>
              <w:rFonts w:ascii="Cambria Math" w:hAnsi="Cambria Math" w:cs="Times New Roman"/>
              <w:noProof/>
              <w:lang w:val="en-GB"/>
            </w:rPr>
            <m:t>+</m:t>
          </m:r>
          <m:sSub>
            <m:sSubPr>
              <m:ctrlPr>
                <w:rPr>
                  <w:rFonts w:ascii="Cambria Math" w:hAnsi="Cambria Math" w:cs="Times New Roman"/>
                  <w:i/>
                  <w:noProof/>
                  <w:lang w:val="en-GB"/>
                </w:rPr>
              </m:ctrlPr>
            </m:sSubPr>
            <m:e>
              <m:r>
                <w:rPr>
                  <w:rFonts w:ascii="Cambria Math" w:hAnsi="Cambria Math" w:cs="Times New Roman"/>
                  <w:noProof/>
                  <w:lang w:val="en-GB"/>
                </w:rPr>
                <m:t>β</m:t>
              </m:r>
            </m:e>
            <m:sub>
              <m:r>
                <w:rPr>
                  <w:rFonts w:ascii="Cambria Math" w:hAnsi="Cambria Math" w:cs="Times New Roman"/>
                  <w:noProof/>
                  <w:lang w:val="en-GB"/>
                </w:rPr>
                <m:t>4</m:t>
              </m:r>
            </m:sub>
          </m:sSub>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4i</m:t>
              </m:r>
            </m:sub>
          </m:sSub>
          <m:r>
            <w:rPr>
              <w:rFonts w:ascii="Cambria Math" w:hAnsi="Cambria Math" w:cs="Times New Roman"/>
              <w:noProof/>
              <w:lang w:val="en-GB"/>
            </w:rPr>
            <m:t xml:space="preserve"> </m:t>
          </m:r>
          <m:sSub>
            <m:sSubPr>
              <m:ctrlPr>
                <w:rPr>
                  <w:rFonts w:ascii="Cambria Math" w:hAnsi="Cambria Math" w:cs="Times New Roman"/>
                  <w:i/>
                  <w:noProof/>
                  <w:lang w:val="en-GB"/>
                </w:rPr>
              </m:ctrlPr>
            </m:sSubPr>
            <m:e>
              <m:r>
                <w:rPr>
                  <w:rFonts w:ascii="Cambria Math" w:hAnsi="Cambria Math" w:cs="Times New Roman"/>
                  <w:noProof/>
                  <w:lang w:val="en-GB"/>
                </w:rPr>
                <m:t>+ β</m:t>
              </m:r>
            </m:e>
            <m:sub>
              <m:r>
                <w:rPr>
                  <w:rFonts w:ascii="Cambria Math" w:hAnsi="Cambria Math" w:cs="Times New Roman"/>
                  <w:noProof/>
                  <w:lang w:val="en-GB"/>
                </w:rPr>
                <m:t>6</m:t>
              </m:r>
            </m:sub>
          </m:sSub>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6i</m:t>
              </m:r>
            </m:sub>
          </m:sSub>
          <m:r>
            <w:rPr>
              <w:rFonts w:ascii="Cambria Math" w:hAnsi="Cambria Math" w:cs="Times New Roman"/>
              <w:noProof/>
              <w:lang w:val="en-GB"/>
            </w:rPr>
            <m:t xml:space="preserve">+ </m:t>
          </m:r>
          <m:sSub>
            <m:sSubPr>
              <m:ctrlPr>
                <w:rPr>
                  <w:rFonts w:ascii="Cambria Math" w:hAnsi="Cambria Math" w:cs="Times New Roman"/>
                  <w:i/>
                  <w:noProof/>
                  <w:lang w:val="en-GB"/>
                </w:rPr>
              </m:ctrlPr>
            </m:sSubPr>
            <m:e>
              <m:r>
                <w:rPr>
                  <w:rFonts w:ascii="Cambria Math" w:hAnsi="Cambria Math" w:cs="Times New Roman"/>
                  <w:noProof/>
                  <w:lang w:val="en-GB"/>
                </w:rPr>
                <m:t>ε</m:t>
              </m:r>
            </m:e>
            <m:sub>
              <m:r>
                <w:rPr>
                  <w:rFonts w:ascii="Cambria Math" w:hAnsi="Cambria Math" w:cs="Times New Roman"/>
                  <w:noProof/>
                  <w:lang w:val="en-GB"/>
                </w:rPr>
                <m:t>i</m:t>
              </m:r>
            </m:sub>
          </m:sSub>
        </m:oMath>
      </m:oMathPara>
    </w:p>
    <w:p w14:paraId="7E586F04" w14:textId="77777777" w:rsidR="000041EA" w:rsidRPr="0047206F" w:rsidRDefault="000041EA" w:rsidP="000041EA">
      <w:pPr>
        <w:pStyle w:val="NoSpacing"/>
        <w:spacing w:line="360" w:lineRule="auto"/>
        <w:jc w:val="both"/>
        <w:rPr>
          <w:rFonts w:ascii="Times New Roman" w:eastAsiaTheme="minorEastAsia" w:hAnsi="Times New Roman" w:cs="Times New Roman"/>
          <w:noProof/>
          <w:lang w:val="en-GB"/>
        </w:rPr>
      </w:pPr>
      <w:r w:rsidRPr="0047206F">
        <w:rPr>
          <w:rFonts w:ascii="Times New Roman" w:eastAsiaTheme="minorEastAsia" w:hAnsi="Times New Roman" w:cs="Times New Roman"/>
          <w:noProof/>
          <w:lang w:val="en-GB"/>
        </w:rPr>
        <w:t>With:</w:t>
      </w:r>
    </w:p>
    <w:p w14:paraId="21A7D6B4" w14:textId="064C6C80" w:rsidR="000041EA" w:rsidRPr="0047206F" w:rsidRDefault="004828E2" w:rsidP="000041EA">
      <w:pPr>
        <w:pStyle w:val="scriptienormal"/>
        <w:rPr>
          <w:rFonts w:eastAsiaTheme="minorEastAsia" w:cs="Times New Roman"/>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y</m:t>
            </m:r>
          </m:e>
          <m:sub>
            <m:r>
              <w:rPr>
                <w:rFonts w:ascii="Cambria Math" w:hAnsi="Cambria Math" w:cs="Times New Roman"/>
                <w:noProof/>
                <w:lang w:val="en-GB"/>
              </w:rPr>
              <m:t>a</m:t>
            </m:r>
          </m:sub>
        </m:sSub>
      </m:oMath>
      <w:r w:rsidR="000041EA" w:rsidRPr="0047206F">
        <w:rPr>
          <w:rFonts w:eastAsiaTheme="minorEastAsia" w:cs="Times New Roman"/>
          <w:noProof/>
          <w:lang w:val="en-GB"/>
        </w:rPr>
        <w:t xml:space="preserve"> = ECI Score</w:t>
      </w:r>
      <w:r w:rsidR="006367A4" w:rsidRPr="0047206F">
        <w:rPr>
          <w:rFonts w:eastAsiaTheme="minorEastAsia" w:cs="Times New Roman"/>
          <w:noProof/>
          <w:lang w:val="en-GB"/>
        </w:rPr>
        <w:t xml:space="preserve"> of the football organisation </w:t>
      </w:r>
      <w:r w:rsidR="006367A4" w:rsidRPr="0047206F">
        <w:rPr>
          <w:rFonts w:eastAsiaTheme="minorEastAsia" w:cs="Times New Roman"/>
          <w:i/>
          <w:noProof/>
          <w:lang w:val="en-GB"/>
        </w:rPr>
        <w:t>i</w:t>
      </w:r>
    </w:p>
    <w:p w14:paraId="3EE480BF" w14:textId="29FA3B7E" w:rsidR="000041EA" w:rsidRPr="0047206F" w:rsidRDefault="004828E2" w:rsidP="000041EA">
      <w:pPr>
        <w:pStyle w:val="scriptienormal"/>
        <w:rPr>
          <w:rFonts w:eastAsiaTheme="minorEastAsia" w:cs="Times New Roman"/>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y</m:t>
            </m:r>
          </m:e>
          <m:sub>
            <m:r>
              <w:rPr>
                <w:rFonts w:ascii="Cambria Math" w:hAnsi="Cambria Math" w:cs="Times New Roman"/>
                <w:noProof/>
                <w:lang w:val="en-GB"/>
              </w:rPr>
              <m:t>b</m:t>
            </m:r>
          </m:sub>
        </m:sSub>
      </m:oMath>
      <w:r w:rsidR="000041EA" w:rsidRPr="0047206F">
        <w:rPr>
          <w:rFonts w:eastAsiaTheme="minorEastAsia" w:cs="Times New Roman"/>
          <w:noProof/>
          <w:lang w:val="en-GB"/>
        </w:rPr>
        <w:t xml:space="preserve"> = Net turnover</w:t>
      </w:r>
      <w:r w:rsidR="006367A4" w:rsidRPr="0047206F">
        <w:rPr>
          <w:rFonts w:eastAsiaTheme="minorEastAsia" w:cs="Times New Roman"/>
          <w:noProof/>
          <w:lang w:val="en-GB"/>
        </w:rPr>
        <w:t xml:space="preserve"> of the football organisation </w:t>
      </w:r>
      <w:r w:rsidR="006367A4" w:rsidRPr="0047206F">
        <w:rPr>
          <w:rFonts w:eastAsiaTheme="minorEastAsia" w:cs="Times New Roman"/>
          <w:i/>
          <w:noProof/>
          <w:lang w:val="en-GB"/>
        </w:rPr>
        <w:t>i</w:t>
      </w:r>
    </w:p>
    <w:p w14:paraId="5F2BF28E" w14:textId="77777777" w:rsidR="000041EA" w:rsidRPr="0047206F" w:rsidRDefault="000041EA" w:rsidP="000041EA">
      <w:pPr>
        <w:pStyle w:val="scriptienormal"/>
        <w:rPr>
          <w:rFonts w:eastAsiaTheme="minorEastAsia" w:cs="Times New Roman"/>
          <w:noProof/>
          <w:lang w:val="en-GB"/>
        </w:rPr>
      </w:pPr>
      <m:oMath>
        <m:r>
          <w:rPr>
            <w:rFonts w:ascii="Cambria Math" w:hAnsi="Cambria Math" w:cs="Times New Roman"/>
            <w:noProof/>
            <w:lang w:val="en-GB"/>
          </w:rPr>
          <m:t>∝</m:t>
        </m:r>
      </m:oMath>
      <w:r w:rsidRPr="0047206F">
        <w:rPr>
          <w:rFonts w:eastAsiaTheme="minorEastAsia" w:cs="Times New Roman"/>
          <w:noProof/>
          <w:lang w:val="en-GB"/>
        </w:rPr>
        <w:t xml:space="preserve"> = the constant term</w:t>
      </w:r>
    </w:p>
    <w:p w14:paraId="34052341" w14:textId="77777777" w:rsidR="000041EA" w:rsidRPr="0047206F" w:rsidRDefault="004828E2" w:rsidP="000041EA">
      <w:pPr>
        <w:pStyle w:val="scriptienormal"/>
        <w:rPr>
          <w:rFonts w:eastAsiaTheme="minorEastAsia" w:cs="Times New Roman"/>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1i</m:t>
            </m:r>
          </m:sub>
        </m:sSub>
      </m:oMath>
      <w:r w:rsidR="000041EA" w:rsidRPr="0047206F">
        <w:rPr>
          <w:rFonts w:eastAsiaTheme="minorEastAsia" w:cs="Times New Roman"/>
          <w:noProof/>
          <w:lang w:val="en-GB"/>
        </w:rPr>
        <w:t xml:space="preserve"> = the wages destined for the players of the football organisation </w:t>
      </w:r>
      <w:r w:rsidR="000041EA" w:rsidRPr="0047206F">
        <w:rPr>
          <w:rFonts w:eastAsiaTheme="minorEastAsia" w:cs="Times New Roman"/>
          <w:i/>
          <w:noProof/>
          <w:lang w:val="en-GB"/>
        </w:rPr>
        <w:t>i</w:t>
      </w:r>
    </w:p>
    <w:p w14:paraId="44263D25" w14:textId="77777777" w:rsidR="000041EA" w:rsidRPr="0047206F" w:rsidRDefault="004828E2" w:rsidP="000041EA">
      <w:pPr>
        <w:pStyle w:val="scriptienormal"/>
        <w:rPr>
          <w:rFonts w:eastAsiaTheme="minorEastAsia" w:cs="Times New Roman"/>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2i</m:t>
            </m:r>
          </m:sub>
        </m:sSub>
      </m:oMath>
      <w:r w:rsidR="000041EA" w:rsidRPr="0047206F">
        <w:rPr>
          <w:rFonts w:eastAsiaTheme="minorEastAsia" w:cs="Times New Roman"/>
          <w:noProof/>
          <w:lang w:val="en-GB"/>
        </w:rPr>
        <w:t xml:space="preserve"> = the wages destined for the other staff of the football organisation </w:t>
      </w:r>
      <w:r w:rsidR="000041EA" w:rsidRPr="0047206F">
        <w:rPr>
          <w:rFonts w:eastAsiaTheme="minorEastAsia" w:cs="Times New Roman"/>
          <w:i/>
          <w:noProof/>
          <w:lang w:val="en-GB"/>
        </w:rPr>
        <w:t>i</w:t>
      </w:r>
    </w:p>
    <w:p w14:paraId="0A0487B1" w14:textId="77777777" w:rsidR="000041EA" w:rsidRPr="0047206F" w:rsidRDefault="004828E2" w:rsidP="000041EA">
      <w:pPr>
        <w:pStyle w:val="scriptienormal"/>
        <w:rPr>
          <w:rFonts w:eastAsiaTheme="minorEastAsia" w:cs="Times New Roman"/>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3i</m:t>
            </m:r>
          </m:sub>
        </m:sSub>
      </m:oMath>
      <w:r w:rsidR="000041EA" w:rsidRPr="0047206F">
        <w:rPr>
          <w:rFonts w:eastAsiaTheme="minorEastAsia" w:cs="Times New Roman"/>
          <w:noProof/>
          <w:lang w:val="en-GB"/>
        </w:rPr>
        <w:t xml:space="preserve"> = the investments in the youth academy of the football organisation </w:t>
      </w:r>
      <w:r w:rsidR="000041EA" w:rsidRPr="0047206F">
        <w:rPr>
          <w:rFonts w:eastAsiaTheme="minorEastAsia" w:cs="Times New Roman"/>
          <w:i/>
          <w:noProof/>
          <w:lang w:val="en-GB"/>
        </w:rPr>
        <w:t>i</w:t>
      </w:r>
    </w:p>
    <w:p w14:paraId="6AD63D35" w14:textId="540CF12B" w:rsidR="000041EA" w:rsidRPr="0047206F" w:rsidRDefault="004828E2" w:rsidP="000041EA">
      <w:pPr>
        <w:pStyle w:val="scriptienormal"/>
        <w:rPr>
          <w:rFonts w:eastAsiaTheme="minorEastAsia" w:cs="Times New Roman"/>
          <w:i/>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4i</m:t>
            </m:r>
          </m:sub>
        </m:sSub>
      </m:oMath>
      <w:r w:rsidR="000041EA" w:rsidRPr="0047206F">
        <w:rPr>
          <w:rFonts w:eastAsiaTheme="minorEastAsia" w:cs="Times New Roman"/>
          <w:noProof/>
          <w:lang w:val="en-GB"/>
        </w:rPr>
        <w:t xml:space="preserve"> = the transfer result of the football organisation </w:t>
      </w:r>
      <w:r w:rsidR="000041EA" w:rsidRPr="0047206F">
        <w:rPr>
          <w:rFonts w:eastAsiaTheme="minorEastAsia" w:cs="Times New Roman"/>
          <w:i/>
          <w:noProof/>
          <w:lang w:val="en-GB"/>
        </w:rPr>
        <w:t>i</w:t>
      </w:r>
    </w:p>
    <w:p w14:paraId="7B8BF51F" w14:textId="77777777" w:rsidR="00054EB4" w:rsidRPr="0047206F" w:rsidRDefault="004828E2" w:rsidP="00054EB4">
      <w:pPr>
        <w:pStyle w:val="scriptienormal"/>
        <w:rPr>
          <w:rFonts w:eastAsiaTheme="minorEastAsia" w:cs="Times New Roman"/>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5i</m:t>
            </m:r>
          </m:sub>
        </m:sSub>
      </m:oMath>
      <w:r w:rsidR="00054EB4" w:rsidRPr="0047206F">
        <w:rPr>
          <w:rFonts w:eastAsiaTheme="minorEastAsia" w:cs="Times New Roman"/>
          <w:noProof/>
          <w:lang w:val="en-GB"/>
        </w:rPr>
        <w:t xml:space="preserve"> = the net turnover of the football organisation </w:t>
      </w:r>
      <w:r w:rsidR="00054EB4" w:rsidRPr="0047206F">
        <w:rPr>
          <w:rFonts w:eastAsiaTheme="minorEastAsia" w:cs="Times New Roman"/>
          <w:i/>
          <w:noProof/>
          <w:lang w:val="en-GB"/>
        </w:rPr>
        <w:t>i</w:t>
      </w:r>
    </w:p>
    <w:p w14:paraId="3BC5F282" w14:textId="3EE92720" w:rsidR="00054EB4" w:rsidRPr="0047206F" w:rsidRDefault="004828E2" w:rsidP="000041EA">
      <w:pPr>
        <w:pStyle w:val="scriptienormal"/>
        <w:rPr>
          <w:rFonts w:eastAsiaTheme="minorEastAsia" w:cs="Times New Roman"/>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6i</m:t>
            </m:r>
          </m:sub>
        </m:sSub>
      </m:oMath>
      <w:r w:rsidR="00054EB4" w:rsidRPr="0047206F">
        <w:rPr>
          <w:rFonts w:eastAsiaTheme="minorEastAsia" w:cs="Times New Roman"/>
          <w:noProof/>
          <w:lang w:val="en-GB"/>
        </w:rPr>
        <w:t xml:space="preserve"> = the ECI score of the football organisation </w:t>
      </w:r>
      <w:r w:rsidR="00054EB4" w:rsidRPr="0047206F">
        <w:rPr>
          <w:rFonts w:eastAsiaTheme="minorEastAsia" w:cs="Times New Roman"/>
          <w:i/>
          <w:noProof/>
          <w:lang w:val="en-GB"/>
        </w:rPr>
        <w:t>i</w:t>
      </w:r>
    </w:p>
    <w:p w14:paraId="37F70507" w14:textId="77777777" w:rsidR="000041EA" w:rsidRPr="0047206F" w:rsidRDefault="004828E2" w:rsidP="000041EA">
      <w:pPr>
        <w:pStyle w:val="scriptienormal"/>
        <w:rPr>
          <w:rFonts w:eastAsiaTheme="minorEastAsia" w:cs="Times New Roman"/>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ε</m:t>
            </m:r>
          </m:e>
          <m:sub>
            <m:r>
              <w:rPr>
                <w:rFonts w:ascii="Cambria Math" w:hAnsi="Cambria Math" w:cs="Times New Roman"/>
                <w:noProof/>
                <w:lang w:val="en-GB"/>
              </w:rPr>
              <m:t>i</m:t>
            </m:r>
          </m:sub>
        </m:sSub>
      </m:oMath>
      <w:r w:rsidR="000041EA" w:rsidRPr="0047206F">
        <w:rPr>
          <w:rFonts w:eastAsiaTheme="minorEastAsia" w:cs="Times New Roman"/>
          <w:noProof/>
          <w:lang w:val="en-GB"/>
        </w:rPr>
        <w:t xml:space="preserve"> = the error term</w:t>
      </w:r>
    </w:p>
    <w:p w14:paraId="5024F246" w14:textId="35519A3A" w:rsidR="006A36EF" w:rsidRPr="0047206F" w:rsidRDefault="006A36EF" w:rsidP="006A36EF">
      <w:pPr>
        <w:pStyle w:val="scriptienormal"/>
        <w:rPr>
          <w:rFonts w:eastAsiaTheme="minorEastAsia" w:cs="Times New Roman"/>
          <w:noProof/>
          <w:lang w:val="en-GB"/>
        </w:rPr>
      </w:pPr>
      <w:r w:rsidRPr="0047206F">
        <w:rPr>
          <w:rFonts w:eastAsiaTheme="minorEastAsia" w:cs="Times New Roman"/>
          <w:noProof/>
          <w:lang w:val="en-GB"/>
        </w:rPr>
        <w:t>* Based on the result of the CCA, the final model could have less independent variables.</w:t>
      </w:r>
    </w:p>
    <w:p w14:paraId="640D1AD4" w14:textId="77777777" w:rsidR="006A36EF" w:rsidRPr="0047206F" w:rsidRDefault="006A36EF" w:rsidP="000041EA">
      <w:pPr>
        <w:pStyle w:val="scriptienormal"/>
        <w:rPr>
          <w:rFonts w:eastAsiaTheme="minorEastAsia" w:cs="Times New Roman"/>
          <w:noProof/>
          <w:lang w:val="en-GB"/>
        </w:rPr>
      </w:pPr>
    </w:p>
    <w:p w14:paraId="090446E2" w14:textId="77777777" w:rsidR="000041EA" w:rsidRPr="0047206F" w:rsidRDefault="000041EA" w:rsidP="000041EA">
      <w:pPr>
        <w:pStyle w:val="scriptienormal"/>
        <w:rPr>
          <w:rFonts w:cs="Times New Roman"/>
          <w:noProof/>
          <w:lang w:val="en-GB"/>
        </w:rPr>
      </w:pPr>
      <w:r w:rsidRPr="0047206F">
        <w:rPr>
          <w:rFonts w:eastAsiaTheme="minorEastAsia" w:cs="Times New Roman"/>
          <w:noProof/>
          <w:lang w:val="en-GB"/>
        </w:rPr>
        <w:t xml:space="preserve">Consequently, the DEA, the CCA, the Tobit regression and the Ordinary Least-Squares regression are the most appropriate tests to perform in order to give an answer to the research question: </w:t>
      </w:r>
      <w:r w:rsidRPr="0047206F">
        <w:rPr>
          <w:rFonts w:cs="Times New Roman"/>
          <w:noProof/>
          <w:lang w:val="en-GB"/>
        </w:rPr>
        <w:t>“What is the maximum efficient allocation of available financial resources for professional Dutch football organisations, to that optimal sports and financial performance can be achieved?”</w:t>
      </w:r>
    </w:p>
    <w:p w14:paraId="5971AFE3" w14:textId="1AF707AD" w:rsidR="000041EA" w:rsidRPr="0047206F" w:rsidRDefault="000041EA" w:rsidP="000041EA">
      <w:pPr>
        <w:pStyle w:val="NoSpacing"/>
        <w:tabs>
          <w:tab w:val="left" w:pos="7984"/>
        </w:tabs>
        <w:spacing w:line="360" w:lineRule="auto"/>
        <w:jc w:val="both"/>
        <w:rPr>
          <w:rFonts w:ascii="Times New Roman" w:hAnsi="Times New Roman" w:cs="Times New Roman"/>
          <w:noProof/>
          <w:lang w:val="en-GB"/>
        </w:rPr>
      </w:pPr>
    </w:p>
    <w:p w14:paraId="11EE38D0" w14:textId="48F3A9F8" w:rsidR="00221989" w:rsidRPr="0047206F" w:rsidRDefault="00221989" w:rsidP="000041EA">
      <w:pPr>
        <w:pStyle w:val="NoSpacing"/>
        <w:tabs>
          <w:tab w:val="left" w:pos="7984"/>
        </w:tabs>
        <w:spacing w:line="360" w:lineRule="auto"/>
        <w:jc w:val="both"/>
        <w:rPr>
          <w:rFonts w:ascii="Times New Roman" w:hAnsi="Times New Roman" w:cs="Times New Roman"/>
          <w:noProof/>
          <w:lang w:val="en-GB"/>
        </w:rPr>
      </w:pPr>
    </w:p>
    <w:p w14:paraId="46CC5E25" w14:textId="365CB211" w:rsidR="00221989" w:rsidRPr="0047206F" w:rsidRDefault="00221989" w:rsidP="000041EA">
      <w:pPr>
        <w:pStyle w:val="NoSpacing"/>
        <w:tabs>
          <w:tab w:val="left" w:pos="7984"/>
        </w:tabs>
        <w:spacing w:line="360" w:lineRule="auto"/>
        <w:jc w:val="both"/>
        <w:rPr>
          <w:rFonts w:ascii="Times New Roman" w:hAnsi="Times New Roman" w:cs="Times New Roman"/>
          <w:noProof/>
          <w:lang w:val="en-GB"/>
        </w:rPr>
      </w:pPr>
    </w:p>
    <w:p w14:paraId="1D280CDF" w14:textId="354FBD02" w:rsidR="002E2BBF" w:rsidRPr="0047206F" w:rsidRDefault="002E2BBF" w:rsidP="000041EA">
      <w:pPr>
        <w:pStyle w:val="NoSpacing"/>
        <w:tabs>
          <w:tab w:val="left" w:pos="7984"/>
        </w:tabs>
        <w:spacing w:line="360" w:lineRule="auto"/>
        <w:jc w:val="both"/>
        <w:rPr>
          <w:rFonts w:ascii="Times New Roman" w:hAnsi="Times New Roman" w:cs="Times New Roman"/>
          <w:noProof/>
          <w:lang w:val="en-GB"/>
        </w:rPr>
      </w:pPr>
    </w:p>
    <w:p w14:paraId="4F12B424" w14:textId="313B42D0" w:rsidR="002E2BBF" w:rsidRPr="0047206F" w:rsidRDefault="002E2BBF" w:rsidP="000041EA">
      <w:pPr>
        <w:pStyle w:val="NoSpacing"/>
        <w:tabs>
          <w:tab w:val="left" w:pos="7984"/>
        </w:tabs>
        <w:spacing w:line="360" w:lineRule="auto"/>
        <w:jc w:val="both"/>
        <w:rPr>
          <w:rFonts w:ascii="Times New Roman" w:hAnsi="Times New Roman" w:cs="Times New Roman"/>
          <w:noProof/>
          <w:lang w:val="en-GB"/>
        </w:rPr>
      </w:pPr>
    </w:p>
    <w:p w14:paraId="497F01CD" w14:textId="6D7DA135" w:rsidR="002E2BBF" w:rsidRPr="0047206F" w:rsidRDefault="002E2BBF" w:rsidP="000041EA">
      <w:pPr>
        <w:pStyle w:val="NoSpacing"/>
        <w:tabs>
          <w:tab w:val="left" w:pos="7984"/>
        </w:tabs>
        <w:spacing w:line="360" w:lineRule="auto"/>
        <w:jc w:val="both"/>
        <w:rPr>
          <w:rFonts w:ascii="Times New Roman" w:hAnsi="Times New Roman" w:cs="Times New Roman"/>
          <w:noProof/>
          <w:lang w:val="en-GB"/>
        </w:rPr>
      </w:pPr>
    </w:p>
    <w:p w14:paraId="079E5EA6" w14:textId="692A78CB" w:rsidR="002E2BBF" w:rsidRPr="0047206F" w:rsidRDefault="002E2BBF" w:rsidP="000041EA">
      <w:pPr>
        <w:pStyle w:val="NoSpacing"/>
        <w:tabs>
          <w:tab w:val="left" w:pos="7984"/>
        </w:tabs>
        <w:spacing w:line="360" w:lineRule="auto"/>
        <w:jc w:val="both"/>
        <w:rPr>
          <w:rFonts w:ascii="Times New Roman" w:hAnsi="Times New Roman" w:cs="Times New Roman"/>
          <w:noProof/>
          <w:lang w:val="en-GB"/>
        </w:rPr>
      </w:pPr>
    </w:p>
    <w:p w14:paraId="1D68F8DD" w14:textId="77B4DB83" w:rsidR="002E2BBF" w:rsidRPr="0047206F" w:rsidRDefault="002E2BBF" w:rsidP="000041EA">
      <w:pPr>
        <w:pStyle w:val="NoSpacing"/>
        <w:tabs>
          <w:tab w:val="left" w:pos="7984"/>
        </w:tabs>
        <w:spacing w:line="360" w:lineRule="auto"/>
        <w:jc w:val="both"/>
        <w:rPr>
          <w:rFonts w:ascii="Times New Roman" w:hAnsi="Times New Roman" w:cs="Times New Roman"/>
          <w:noProof/>
          <w:lang w:val="en-GB"/>
        </w:rPr>
      </w:pPr>
    </w:p>
    <w:p w14:paraId="705629E5" w14:textId="79172DFB" w:rsidR="002E2BBF" w:rsidRPr="0047206F" w:rsidRDefault="002E2BBF" w:rsidP="000041EA">
      <w:pPr>
        <w:pStyle w:val="NoSpacing"/>
        <w:tabs>
          <w:tab w:val="left" w:pos="7984"/>
        </w:tabs>
        <w:spacing w:line="360" w:lineRule="auto"/>
        <w:jc w:val="both"/>
        <w:rPr>
          <w:rFonts w:ascii="Times New Roman" w:hAnsi="Times New Roman" w:cs="Times New Roman"/>
          <w:noProof/>
          <w:lang w:val="en-GB"/>
        </w:rPr>
      </w:pPr>
    </w:p>
    <w:p w14:paraId="094BECCC" w14:textId="2CC6C22A" w:rsidR="002E2BBF" w:rsidRPr="0047206F" w:rsidRDefault="002E2BBF" w:rsidP="000041EA">
      <w:pPr>
        <w:pStyle w:val="NoSpacing"/>
        <w:tabs>
          <w:tab w:val="left" w:pos="7984"/>
        </w:tabs>
        <w:spacing w:line="360" w:lineRule="auto"/>
        <w:jc w:val="both"/>
        <w:rPr>
          <w:rFonts w:ascii="Times New Roman" w:hAnsi="Times New Roman" w:cs="Times New Roman"/>
          <w:noProof/>
          <w:lang w:val="en-GB"/>
        </w:rPr>
      </w:pPr>
    </w:p>
    <w:p w14:paraId="601390EF" w14:textId="7B9D40C9" w:rsidR="002E2BBF" w:rsidRPr="0047206F" w:rsidRDefault="002E2BBF" w:rsidP="000041EA">
      <w:pPr>
        <w:pStyle w:val="NoSpacing"/>
        <w:tabs>
          <w:tab w:val="left" w:pos="7984"/>
        </w:tabs>
        <w:spacing w:line="360" w:lineRule="auto"/>
        <w:jc w:val="both"/>
        <w:rPr>
          <w:rFonts w:ascii="Times New Roman" w:hAnsi="Times New Roman" w:cs="Times New Roman"/>
          <w:noProof/>
          <w:lang w:val="en-GB"/>
        </w:rPr>
      </w:pPr>
    </w:p>
    <w:p w14:paraId="5ACB4DC3" w14:textId="450D6141" w:rsidR="002E2BBF" w:rsidRPr="0047206F" w:rsidRDefault="002E2BBF" w:rsidP="000041EA">
      <w:pPr>
        <w:pStyle w:val="NoSpacing"/>
        <w:tabs>
          <w:tab w:val="left" w:pos="7984"/>
        </w:tabs>
        <w:spacing w:line="360" w:lineRule="auto"/>
        <w:jc w:val="both"/>
        <w:rPr>
          <w:rFonts w:ascii="Times New Roman" w:hAnsi="Times New Roman" w:cs="Times New Roman"/>
          <w:noProof/>
          <w:lang w:val="en-GB"/>
        </w:rPr>
      </w:pPr>
    </w:p>
    <w:p w14:paraId="2D58DA60" w14:textId="21359D60" w:rsidR="002E2BBF" w:rsidRPr="0047206F" w:rsidRDefault="002E2BBF" w:rsidP="000041EA">
      <w:pPr>
        <w:pStyle w:val="NoSpacing"/>
        <w:tabs>
          <w:tab w:val="left" w:pos="7984"/>
        </w:tabs>
        <w:spacing w:line="360" w:lineRule="auto"/>
        <w:jc w:val="both"/>
        <w:rPr>
          <w:rFonts w:ascii="Times New Roman" w:hAnsi="Times New Roman" w:cs="Times New Roman"/>
          <w:noProof/>
          <w:lang w:val="en-GB"/>
        </w:rPr>
      </w:pPr>
    </w:p>
    <w:p w14:paraId="20E34232" w14:textId="112E9350" w:rsidR="002E2BBF" w:rsidRPr="0047206F" w:rsidRDefault="002E2BBF" w:rsidP="000041EA">
      <w:pPr>
        <w:pStyle w:val="NoSpacing"/>
        <w:tabs>
          <w:tab w:val="left" w:pos="7984"/>
        </w:tabs>
        <w:spacing w:line="360" w:lineRule="auto"/>
        <w:jc w:val="both"/>
        <w:rPr>
          <w:rFonts w:ascii="Times New Roman" w:hAnsi="Times New Roman" w:cs="Times New Roman"/>
          <w:noProof/>
          <w:lang w:val="en-GB"/>
        </w:rPr>
      </w:pPr>
    </w:p>
    <w:p w14:paraId="42D60F2F" w14:textId="294FCB4E" w:rsidR="002E2BBF" w:rsidRPr="0047206F" w:rsidRDefault="002E2BBF" w:rsidP="000041EA">
      <w:pPr>
        <w:pStyle w:val="NoSpacing"/>
        <w:tabs>
          <w:tab w:val="left" w:pos="7984"/>
        </w:tabs>
        <w:spacing w:line="360" w:lineRule="auto"/>
        <w:jc w:val="both"/>
        <w:rPr>
          <w:rFonts w:ascii="Times New Roman" w:hAnsi="Times New Roman" w:cs="Times New Roman"/>
          <w:noProof/>
          <w:lang w:val="en-GB"/>
        </w:rPr>
      </w:pPr>
    </w:p>
    <w:p w14:paraId="7537334B" w14:textId="19CFB419" w:rsidR="002E2BBF" w:rsidRPr="0047206F" w:rsidRDefault="002E2BBF" w:rsidP="000041EA">
      <w:pPr>
        <w:pStyle w:val="NoSpacing"/>
        <w:tabs>
          <w:tab w:val="left" w:pos="7984"/>
        </w:tabs>
        <w:spacing w:line="360" w:lineRule="auto"/>
        <w:jc w:val="both"/>
        <w:rPr>
          <w:rFonts w:ascii="Times New Roman" w:hAnsi="Times New Roman" w:cs="Times New Roman"/>
          <w:noProof/>
          <w:lang w:val="en-GB"/>
        </w:rPr>
      </w:pPr>
    </w:p>
    <w:p w14:paraId="503CDC2D" w14:textId="7FA477AA" w:rsidR="002E2BBF" w:rsidRPr="0047206F" w:rsidRDefault="002E2BBF" w:rsidP="000041EA">
      <w:pPr>
        <w:pStyle w:val="NoSpacing"/>
        <w:tabs>
          <w:tab w:val="left" w:pos="7984"/>
        </w:tabs>
        <w:spacing w:line="360" w:lineRule="auto"/>
        <w:jc w:val="both"/>
        <w:rPr>
          <w:rFonts w:ascii="Times New Roman" w:hAnsi="Times New Roman" w:cs="Times New Roman"/>
          <w:noProof/>
          <w:lang w:val="en-GB"/>
        </w:rPr>
      </w:pPr>
    </w:p>
    <w:p w14:paraId="638FAC32" w14:textId="0C4ECFC9" w:rsidR="002E2BBF" w:rsidRPr="0047206F" w:rsidRDefault="002E2BBF" w:rsidP="000041EA">
      <w:pPr>
        <w:pStyle w:val="NoSpacing"/>
        <w:tabs>
          <w:tab w:val="left" w:pos="7984"/>
        </w:tabs>
        <w:spacing w:line="360" w:lineRule="auto"/>
        <w:jc w:val="both"/>
        <w:rPr>
          <w:rFonts w:ascii="Times New Roman" w:hAnsi="Times New Roman" w:cs="Times New Roman"/>
          <w:noProof/>
          <w:lang w:val="en-GB"/>
        </w:rPr>
      </w:pPr>
    </w:p>
    <w:p w14:paraId="468612D5" w14:textId="400E6B29" w:rsidR="002E2BBF" w:rsidRPr="0047206F" w:rsidRDefault="002E2BBF" w:rsidP="000041EA">
      <w:pPr>
        <w:pStyle w:val="NoSpacing"/>
        <w:tabs>
          <w:tab w:val="left" w:pos="7984"/>
        </w:tabs>
        <w:spacing w:line="360" w:lineRule="auto"/>
        <w:jc w:val="both"/>
        <w:rPr>
          <w:rFonts w:ascii="Times New Roman" w:hAnsi="Times New Roman" w:cs="Times New Roman"/>
          <w:noProof/>
          <w:lang w:val="en-GB"/>
        </w:rPr>
      </w:pPr>
    </w:p>
    <w:p w14:paraId="0431E23C" w14:textId="12E73895" w:rsidR="002E2BBF" w:rsidRPr="0047206F" w:rsidRDefault="002E2BBF" w:rsidP="000041EA">
      <w:pPr>
        <w:pStyle w:val="NoSpacing"/>
        <w:tabs>
          <w:tab w:val="left" w:pos="7984"/>
        </w:tabs>
        <w:spacing w:line="360" w:lineRule="auto"/>
        <w:jc w:val="both"/>
        <w:rPr>
          <w:rFonts w:ascii="Times New Roman" w:hAnsi="Times New Roman" w:cs="Times New Roman"/>
          <w:noProof/>
          <w:lang w:val="en-GB"/>
        </w:rPr>
      </w:pPr>
    </w:p>
    <w:p w14:paraId="4B727137" w14:textId="1284E76E" w:rsidR="002E2BBF" w:rsidRPr="0047206F" w:rsidRDefault="002E2BBF" w:rsidP="000041EA">
      <w:pPr>
        <w:pStyle w:val="NoSpacing"/>
        <w:tabs>
          <w:tab w:val="left" w:pos="7984"/>
        </w:tabs>
        <w:spacing w:line="360" w:lineRule="auto"/>
        <w:jc w:val="both"/>
        <w:rPr>
          <w:rFonts w:ascii="Times New Roman" w:hAnsi="Times New Roman" w:cs="Times New Roman"/>
          <w:noProof/>
          <w:lang w:val="en-GB"/>
        </w:rPr>
      </w:pPr>
    </w:p>
    <w:p w14:paraId="0FAF344A" w14:textId="43CA66E8" w:rsidR="002E2BBF" w:rsidRPr="0047206F" w:rsidRDefault="002E2BBF" w:rsidP="000041EA">
      <w:pPr>
        <w:pStyle w:val="NoSpacing"/>
        <w:tabs>
          <w:tab w:val="left" w:pos="7984"/>
        </w:tabs>
        <w:spacing w:line="360" w:lineRule="auto"/>
        <w:jc w:val="both"/>
        <w:rPr>
          <w:rFonts w:ascii="Times New Roman" w:hAnsi="Times New Roman" w:cs="Times New Roman"/>
          <w:noProof/>
          <w:lang w:val="en-GB"/>
        </w:rPr>
      </w:pPr>
    </w:p>
    <w:p w14:paraId="46DAA7A0" w14:textId="7C854952" w:rsidR="002E2BBF" w:rsidRPr="0047206F" w:rsidRDefault="002E2BBF" w:rsidP="000041EA">
      <w:pPr>
        <w:pStyle w:val="NoSpacing"/>
        <w:tabs>
          <w:tab w:val="left" w:pos="7984"/>
        </w:tabs>
        <w:spacing w:line="360" w:lineRule="auto"/>
        <w:jc w:val="both"/>
        <w:rPr>
          <w:rFonts w:ascii="Times New Roman" w:hAnsi="Times New Roman" w:cs="Times New Roman"/>
          <w:noProof/>
          <w:lang w:val="en-GB"/>
        </w:rPr>
      </w:pPr>
    </w:p>
    <w:p w14:paraId="205ABE36" w14:textId="34ADEF41" w:rsidR="002E2BBF" w:rsidRPr="0047206F" w:rsidRDefault="002E2BBF" w:rsidP="000041EA">
      <w:pPr>
        <w:pStyle w:val="NoSpacing"/>
        <w:tabs>
          <w:tab w:val="left" w:pos="7984"/>
        </w:tabs>
        <w:spacing w:line="360" w:lineRule="auto"/>
        <w:jc w:val="both"/>
        <w:rPr>
          <w:rFonts w:ascii="Times New Roman" w:hAnsi="Times New Roman" w:cs="Times New Roman"/>
          <w:noProof/>
          <w:lang w:val="en-GB"/>
        </w:rPr>
      </w:pPr>
    </w:p>
    <w:p w14:paraId="0FC057CC" w14:textId="33DACC4C" w:rsidR="002E2BBF" w:rsidRPr="0047206F" w:rsidRDefault="002E2BBF" w:rsidP="000041EA">
      <w:pPr>
        <w:pStyle w:val="NoSpacing"/>
        <w:tabs>
          <w:tab w:val="left" w:pos="7984"/>
        </w:tabs>
        <w:spacing w:line="360" w:lineRule="auto"/>
        <w:jc w:val="both"/>
        <w:rPr>
          <w:rFonts w:ascii="Times New Roman" w:hAnsi="Times New Roman" w:cs="Times New Roman"/>
          <w:noProof/>
          <w:lang w:val="en-GB"/>
        </w:rPr>
      </w:pPr>
    </w:p>
    <w:p w14:paraId="6BDC50C1" w14:textId="77777777" w:rsidR="00937AF0" w:rsidRPr="0047206F" w:rsidRDefault="00937AF0" w:rsidP="000041EA">
      <w:pPr>
        <w:pStyle w:val="NoSpacing"/>
        <w:tabs>
          <w:tab w:val="left" w:pos="7984"/>
        </w:tabs>
        <w:spacing w:line="360" w:lineRule="auto"/>
        <w:jc w:val="both"/>
        <w:rPr>
          <w:rFonts w:ascii="Times New Roman" w:hAnsi="Times New Roman" w:cs="Times New Roman"/>
          <w:noProof/>
          <w:lang w:val="en-GB"/>
        </w:rPr>
      </w:pPr>
    </w:p>
    <w:p w14:paraId="0FB912C1" w14:textId="77777777" w:rsidR="000041EA" w:rsidRPr="0047206F" w:rsidRDefault="000041EA" w:rsidP="000041EA">
      <w:pPr>
        <w:pStyle w:val="Heading1"/>
        <w:spacing w:line="360" w:lineRule="auto"/>
        <w:jc w:val="both"/>
        <w:rPr>
          <w:rFonts w:ascii="Times New Roman" w:hAnsi="Times New Roman" w:cs="Times New Roman"/>
          <w:noProof/>
        </w:rPr>
      </w:pPr>
      <w:bookmarkStart w:id="27" w:name="_Toc451948407"/>
      <w:bookmarkStart w:id="28" w:name="_Toc453568260"/>
      <w:r w:rsidRPr="0047206F">
        <w:rPr>
          <w:rFonts w:ascii="Times New Roman" w:hAnsi="Times New Roman" w:cs="Times New Roman"/>
          <w:noProof/>
        </w:rPr>
        <w:lastRenderedPageBreak/>
        <w:t>4. Data</w:t>
      </w:r>
      <w:bookmarkEnd w:id="28"/>
      <w:r w:rsidRPr="0047206F">
        <w:rPr>
          <w:rFonts w:ascii="Times New Roman" w:hAnsi="Times New Roman" w:cs="Times New Roman"/>
          <w:noProof/>
        </w:rPr>
        <w:t xml:space="preserve"> </w:t>
      </w:r>
      <w:bookmarkEnd w:id="27"/>
    </w:p>
    <w:p w14:paraId="4A112DA3" w14:textId="31DC307F" w:rsidR="000041EA" w:rsidRPr="0047206F" w:rsidRDefault="000041EA" w:rsidP="000041EA">
      <w:pPr>
        <w:spacing w:line="360" w:lineRule="auto"/>
        <w:jc w:val="both"/>
        <w:rPr>
          <w:rFonts w:ascii="Times New Roman" w:hAnsi="Times New Roman" w:cs="Times New Roman"/>
          <w:noProof/>
        </w:rPr>
      </w:pPr>
      <w:r w:rsidRPr="0047206F">
        <w:rPr>
          <w:rFonts w:ascii="Times New Roman" w:hAnsi="Times New Roman" w:cs="Times New Roman"/>
          <w:noProof/>
        </w:rPr>
        <w:t xml:space="preserve">This </w:t>
      </w:r>
      <w:r w:rsidR="00AF5191" w:rsidRPr="0047206F">
        <w:rPr>
          <w:rFonts w:ascii="Times New Roman" w:hAnsi="Times New Roman" w:cs="Times New Roman"/>
          <w:noProof/>
        </w:rPr>
        <w:t>chapter</w:t>
      </w:r>
      <w:r w:rsidRPr="0047206F">
        <w:rPr>
          <w:rFonts w:ascii="Times New Roman" w:hAnsi="Times New Roman" w:cs="Times New Roman"/>
          <w:noProof/>
        </w:rPr>
        <w:t xml:space="preserve"> of the paper will explain the details of the data used for this study. Firstly, an extensive explanation of the variables is given. How the data were collecte</w:t>
      </w:r>
      <w:r w:rsidR="003C5E62" w:rsidRPr="0047206F">
        <w:rPr>
          <w:rFonts w:ascii="Times New Roman" w:hAnsi="Times New Roman" w:cs="Times New Roman"/>
          <w:noProof/>
        </w:rPr>
        <w:t xml:space="preserve">d is described in the second </w:t>
      </w:r>
      <w:r w:rsidRPr="0047206F">
        <w:rPr>
          <w:rFonts w:ascii="Times New Roman" w:hAnsi="Times New Roman" w:cs="Times New Roman"/>
          <w:noProof/>
        </w:rPr>
        <w:t>section. Thereafter, the way this study treats financial data, missing values, outliers and negat</w:t>
      </w:r>
      <w:r w:rsidR="00CE321E" w:rsidRPr="0047206F">
        <w:rPr>
          <w:rFonts w:ascii="Times New Roman" w:hAnsi="Times New Roman" w:cs="Times New Roman"/>
          <w:noProof/>
        </w:rPr>
        <w:t xml:space="preserve">ive values is explained. Finally, </w:t>
      </w:r>
      <w:r w:rsidRPr="0047206F">
        <w:rPr>
          <w:rFonts w:ascii="Times New Roman" w:hAnsi="Times New Roman" w:cs="Times New Roman"/>
          <w:noProof/>
        </w:rPr>
        <w:t>some descriptive statistics are given.</w:t>
      </w:r>
    </w:p>
    <w:p w14:paraId="1010908C" w14:textId="47FBF49C" w:rsidR="000041EA" w:rsidRPr="0047206F" w:rsidRDefault="00CE321E" w:rsidP="000041EA">
      <w:pPr>
        <w:pStyle w:val="Heading2"/>
        <w:spacing w:line="360" w:lineRule="auto"/>
        <w:jc w:val="both"/>
        <w:rPr>
          <w:rFonts w:ascii="Times New Roman" w:hAnsi="Times New Roman" w:cs="Times New Roman"/>
          <w:noProof/>
        </w:rPr>
      </w:pPr>
      <w:bookmarkStart w:id="29" w:name="_Toc451948408"/>
      <w:bookmarkStart w:id="30" w:name="_Toc453568261"/>
      <w:r w:rsidRPr="0047206F">
        <w:rPr>
          <w:rFonts w:ascii="Times New Roman" w:hAnsi="Times New Roman" w:cs="Times New Roman"/>
          <w:noProof/>
        </w:rPr>
        <w:t>4.1. V</w:t>
      </w:r>
      <w:r w:rsidR="000041EA" w:rsidRPr="0047206F">
        <w:rPr>
          <w:rFonts w:ascii="Times New Roman" w:hAnsi="Times New Roman" w:cs="Times New Roman"/>
          <w:noProof/>
        </w:rPr>
        <w:t>ariables</w:t>
      </w:r>
      <w:bookmarkEnd w:id="29"/>
      <w:bookmarkEnd w:id="30"/>
      <w:r w:rsidR="000041EA" w:rsidRPr="0047206F">
        <w:rPr>
          <w:rFonts w:ascii="Times New Roman" w:hAnsi="Times New Roman" w:cs="Times New Roman"/>
          <w:noProof/>
        </w:rPr>
        <w:t xml:space="preserve"> </w:t>
      </w:r>
    </w:p>
    <w:p w14:paraId="1B1F905E" w14:textId="094B5D06" w:rsidR="004045C6" w:rsidRPr="0047206F" w:rsidRDefault="00602009" w:rsidP="000041EA">
      <w:pPr>
        <w:pStyle w:val="scriptienormal"/>
        <w:rPr>
          <w:rFonts w:cs="Times New Roman"/>
          <w:noProof/>
          <w:lang w:val="en-GB"/>
        </w:rPr>
      </w:pPr>
      <w:r w:rsidRPr="0047206F">
        <w:rPr>
          <w:rFonts w:cs="Times New Roman"/>
          <w:noProof/>
          <w:lang w:val="en-GB"/>
        </w:rPr>
        <w:t>This study analysed eight</w:t>
      </w:r>
      <w:r w:rsidR="000041EA" w:rsidRPr="0047206F">
        <w:rPr>
          <w:rFonts w:cs="Times New Roman"/>
          <w:noProof/>
          <w:lang w:val="en-GB"/>
        </w:rPr>
        <w:t xml:space="preserve"> variables: the ECI score; the net turnover; wages of the players; wages of the non-players; the investments in the youth academy; the </w:t>
      </w:r>
      <w:r w:rsidR="00CE7087" w:rsidRPr="0047206F">
        <w:rPr>
          <w:rFonts w:cs="Times New Roman"/>
          <w:noProof/>
          <w:lang w:val="en-GB"/>
        </w:rPr>
        <w:t>transfer result</w:t>
      </w:r>
      <w:r w:rsidR="000041EA" w:rsidRPr="0047206F">
        <w:rPr>
          <w:rFonts w:cs="Times New Roman"/>
          <w:noProof/>
          <w:lang w:val="en-GB"/>
        </w:rPr>
        <w:t xml:space="preserve">; and </w:t>
      </w:r>
      <w:r w:rsidRPr="0047206F">
        <w:rPr>
          <w:rFonts w:cs="Times New Roman"/>
          <w:noProof/>
          <w:lang w:val="en-GB"/>
        </w:rPr>
        <w:t>two</w:t>
      </w:r>
      <w:r w:rsidR="000041EA" w:rsidRPr="0047206F">
        <w:rPr>
          <w:rFonts w:cs="Times New Roman"/>
          <w:noProof/>
          <w:lang w:val="en-GB"/>
        </w:rPr>
        <w:t xml:space="preserve"> different versions of the efficie</w:t>
      </w:r>
      <w:r w:rsidR="005A3D6A" w:rsidRPr="0047206F">
        <w:rPr>
          <w:rFonts w:cs="Times New Roman"/>
          <w:noProof/>
          <w:lang w:val="en-GB"/>
        </w:rPr>
        <w:t>ncy score (distracted from DEA).</w:t>
      </w:r>
      <w:r w:rsidRPr="0047206F">
        <w:rPr>
          <w:rFonts w:cs="Times New Roman"/>
          <w:noProof/>
          <w:lang w:val="en-GB"/>
        </w:rPr>
        <w:t xml:space="preserve"> Table 3</w:t>
      </w:r>
      <w:r w:rsidR="00924BE9" w:rsidRPr="0047206F">
        <w:rPr>
          <w:rFonts w:cs="Times New Roman"/>
          <w:noProof/>
          <w:lang w:val="en-GB"/>
        </w:rPr>
        <w:t xml:space="preserve"> explains the definitions</w:t>
      </w:r>
      <w:r w:rsidR="00D43433" w:rsidRPr="0047206F">
        <w:rPr>
          <w:rFonts w:cs="Times New Roman"/>
          <w:noProof/>
          <w:lang w:val="en-GB"/>
        </w:rPr>
        <w:t xml:space="preserve"> of the variables</w:t>
      </w:r>
      <w:r w:rsidR="00924BE9" w:rsidRPr="0047206F">
        <w:rPr>
          <w:rFonts w:cs="Times New Roman"/>
          <w:noProof/>
          <w:lang w:val="en-GB"/>
        </w:rPr>
        <w:t xml:space="preserve"> in more detail.</w:t>
      </w:r>
      <w:bookmarkStart w:id="31" w:name="_Toc451948409"/>
      <w:r w:rsidR="00D81025" w:rsidRPr="0047206F">
        <w:rPr>
          <w:rFonts w:cs="Times New Roman"/>
          <w:noProof/>
          <w:lang w:val="en-GB"/>
        </w:rPr>
        <w:t xml:space="preserve"> </w:t>
      </w:r>
    </w:p>
    <w:p w14:paraId="2E121114" w14:textId="77777777" w:rsidR="00706D8E" w:rsidRPr="0047206F" w:rsidRDefault="00706D8E" w:rsidP="000041EA">
      <w:pPr>
        <w:pStyle w:val="scriptienormal"/>
        <w:rPr>
          <w:rFonts w:cs="Times New Roman"/>
          <w:noProof/>
          <w:lang w:val="en-GB"/>
        </w:rPr>
      </w:pPr>
    </w:p>
    <w:tbl>
      <w:tblPr>
        <w:tblStyle w:val="TableGrid"/>
        <w:tblW w:w="0" w:type="auto"/>
        <w:tblBorders>
          <w:top w:val="double" w:sz="4" w:space="0" w:color="auto"/>
          <w:left w:val="none" w:sz="0" w:space="0" w:color="auto"/>
          <w:bottom w:val="double" w:sz="4"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1706"/>
        <w:gridCol w:w="5943"/>
      </w:tblGrid>
      <w:tr w:rsidR="009F57E2" w:rsidRPr="0047206F" w14:paraId="665B8FA5" w14:textId="77777777" w:rsidTr="00706D8E">
        <w:trPr>
          <w:trHeight w:val="402"/>
        </w:trPr>
        <w:tc>
          <w:tcPr>
            <w:tcW w:w="9062" w:type="dxa"/>
            <w:gridSpan w:val="3"/>
            <w:tcBorders>
              <w:bottom w:val="single" w:sz="4" w:space="0" w:color="auto"/>
            </w:tcBorders>
            <w:vAlign w:val="bottom"/>
          </w:tcPr>
          <w:p w14:paraId="241575F9" w14:textId="47CD3F13" w:rsidR="009F57E2" w:rsidRPr="0047206F" w:rsidRDefault="009F57E2" w:rsidP="00706D8E">
            <w:pPr>
              <w:pStyle w:val="scriptienormal"/>
              <w:jc w:val="center"/>
              <w:rPr>
                <w:rFonts w:cs="Times New Roman"/>
                <w:b/>
                <w:lang w:val="en-GB"/>
              </w:rPr>
            </w:pPr>
            <w:r w:rsidRPr="0047206F">
              <w:rPr>
                <w:rFonts w:cs="Times New Roman"/>
                <w:b/>
                <w:lang w:val="en-GB"/>
              </w:rPr>
              <w:t>DEFINITIONS</w:t>
            </w:r>
            <w:r w:rsidR="00D81025" w:rsidRPr="0047206F">
              <w:rPr>
                <w:rFonts w:cs="Times New Roman"/>
                <w:b/>
                <w:lang w:val="en-GB"/>
              </w:rPr>
              <w:t xml:space="preserve"> OF THE VARIABLES</w:t>
            </w:r>
          </w:p>
        </w:tc>
      </w:tr>
      <w:tr w:rsidR="009F57E2" w:rsidRPr="0047206F" w14:paraId="0ED1F02D" w14:textId="77777777" w:rsidTr="00CB76C3">
        <w:tc>
          <w:tcPr>
            <w:tcW w:w="1413" w:type="dxa"/>
            <w:tcBorders>
              <w:top w:val="single" w:sz="4" w:space="0" w:color="auto"/>
              <w:bottom w:val="single" w:sz="4" w:space="0" w:color="auto"/>
            </w:tcBorders>
          </w:tcPr>
          <w:p w14:paraId="0E57BD4A" w14:textId="5FFCC71D" w:rsidR="009F57E2" w:rsidRPr="0047206F" w:rsidRDefault="009449A4" w:rsidP="00D118AA">
            <w:pPr>
              <w:pStyle w:val="scriptienormal"/>
              <w:jc w:val="left"/>
              <w:rPr>
                <w:rFonts w:cs="Times New Roman"/>
                <w:b/>
                <w:lang w:val="en-GB"/>
              </w:rPr>
            </w:pPr>
            <w:r w:rsidRPr="0047206F">
              <w:rPr>
                <w:rFonts w:cs="Times New Roman"/>
                <w:b/>
                <w:lang w:val="en-GB"/>
              </w:rPr>
              <w:t>General</w:t>
            </w:r>
          </w:p>
        </w:tc>
        <w:tc>
          <w:tcPr>
            <w:tcW w:w="1706" w:type="dxa"/>
            <w:tcBorders>
              <w:top w:val="single" w:sz="4" w:space="0" w:color="auto"/>
              <w:bottom w:val="single" w:sz="4" w:space="0" w:color="auto"/>
            </w:tcBorders>
          </w:tcPr>
          <w:p w14:paraId="5705760E" w14:textId="780F0A36" w:rsidR="009F57E2" w:rsidRPr="0047206F" w:rsidRDefault="00907DB4" w:rsidP="00D118AA">
            <w:pPr>
              <w:pStyle w:val="scriptienormal"/>
              <w:jc w:val="left"/>
              <w:rPr>
                <w:rFonts w:cs="Times New Roman"/>
                <w:b/>
                <w:lang w:val="en-GB"/>
              </w:rPr>
            </w:pPr>
            <w:r w:rsidRPr="0047206F">
              <w:rPr>
                <w:rFonts w:cs="Times New Roman"/>
                <w:b/>
                <w:lang w:val="en-GB"/>
              </w:rPr>
              <w:t>Definition</w:t>
            </w:r>
          </w:p>
        </w:tc>
        <w:tc>
          <w:tcPr>
            <w:tcW w:w="5943" w:type="dxa"/>
            <w:tcBorders>
              <w:top w:val="single" w:sz="4" w:space="0" w:color="auto"/>
              <w:bottom w:val="single" w:sz="4" w:space="0" w:color="auto"/>
            </w:tcBorders>
          </w:tcPr>
          <w:p w14:paraId="078EDD71" w14:textId="561E6952" w:rsidR="009F57E2" w:rsidRPr="0047206F" w:rsidRDefault="00907DB4" w:rsidP="00D118AA">
            <w:pPr>
              <w:pStyle w:val="scriptienormal"/>
              <w:jc w:val="left"/>
              <w:rPr>
                <w:rFonts w:cs="Times New Roman"/>
                <w:b/>
                <w:lang w:val="en-GB"/>
              </w:rPr>
            </w:pPr>
            <w:r w:rsidRPr="0047206F">
              <w:rPr>
                <w:rFonts w:cs="Times New Roman"/>
                <w:b/>
                <w:lang w:val="en-GB"/>
              </w:rPr>
              <w:t>Explanation</w:t>
            </w:r>
          </w:p>
        </w:tc>
      </w:tr>
      <w:tr w:rsidR="00D118AA" w:rsidRPr="0047206F" w14:paraId="7E76383B" w14:textId="77777777" w:rsidTr="00CB76C3">
        <w:tc>
          <w:tcPr>
            <w:tcW w:w="1413" w:type="dxa"/>
            <w:tcBorders>
              <w:top w:val="single" w:sz="4" w:space="0" w:color="auto"/>
            </w:tcBorders>
          </w:tcPr>
          <w:p w14:paraId="1A98858F" w14:textId="428CA39F" w:rsidR="00D118AA" w:rsidRPr="0047206F" w:rsidRDefault="00D118AA" w:rsidP="00D118AA">
            <w:pPr>
              <w:pStyle w:val="scriptienormal"/>
              <w:jc w:val="left"/>
              <w:rPr>
                <w:rFonts w:cs="Times New Roman"/>
                <w:lang w:val="en-GB"/>
              </w:rPr>
            </w:pPr>
            <w:r w:rsidRPr="0047206F">
              <w:rPr>
                <w:rFonts w:cs="Times New Roman"/>
                <w:lang w:val="en-GB"/>
              </w:rPr>
              <w:t>Sports performance</w:t>
            </w:r>
          </w:p>
        </w:tc>
        <w:tc>
          <w:tcPr>
            <w:tcW w:w="1706" w:type="dxa"/>
            <w:tcBorders>
              <w:top w:val="single" w:sz="4" w:space="0" w:color="auto"/>
            </w:tcBorders>
          </w:tcPr>
          <w:p w14:paraId="68486DC7" w14:textId="286DE6B3" w:rsidR="00D118AA" w:rsidRPr="0047206F" w:rsidRDefault="00D118AA" w:rsidP="00D118AA">
            <w:pPr>
              <w:pStyle w:val="scriptienormal"/>
              <w:jc w:val="left"/>
              <w:rPr>
                <w:rFonts w:cs="Times New Roman"/>
                <w:lang w:val="en-GB"/>
              </w:rPr>
            </w:pPr>
            <w:r w:rsidRPr="0047206F">
              <w:rPr>
                <w:rFonts w:cs="Times New Roman"/>
                <w:lang w:val="en-GB"/>
              </w:rPr>
              <w:t>Euro Club Index (ECI) score</w:t>
            </w:r>
          </w:p>
        </w:tc>
        <w:tc>
          <w:tcPr>
            <w:tcW w:w="5943" w:type="dxa"/>
            <w:tcBorders>
              <w:top w:val="single" w:sz="4" w:space="0" w:color="auto"/>
            </w:tcBorders>
          </w:tcPr>
          <w:p w14:paraId="0C2D1A9D" w14:textId="6762D79C" w:rsidR="00D118AA" w:rsidRPr="0047206F" w:rsidRDefault="00C82E59" w:rsidP="00C82E59">
            <w:pPr>
              <w:pStyle w:val="scriptienormal"/>
              <w:jc w:val="left"/>
              <w:rPr>
                <w:rFonts w:cs="Times New Roman"/>
                <w:lang w:val="en-GB"/>
              </w:rPr>
            </w:pPr>
            <w:r w:rsidRPr="0047206F">
              <w:rPr>
                <w:rFonts w:cs="Times New Roman"/>
                <w:lang w:val="en-GB"/>
              </w:rPr>
              <w:t>“</w:t>
            </w:r>
            <w:r w:rsidR="009449A4" w:rsidRPr="0047206F">
              <w:rPr>
                <w:rFonts w:cs="Times New Roman"/>
                <w:lang w:val="en-GB"/>
              </w:rPr>
              <w:t>The ECI-value of a team represents the expected level of sporting success. The ECI-values are derived from histor</w:t>
            </w:r>
            <w:r w:rsidRPr="0047206F">
              <w:rPr>
                <w:rFonts w:cs="Times New Roman"/>
                <w:lang w:val="en-GB"/>
              </w:rPr>
              <w:t>ical and actual sporting results,</w:t>
            </w:r>
            <w:r w:rsidR="00CB76C3" w:rsidRPr="0047206F">
              <w:rPr>
                <w:rFonts w:cs="Times New Roman"/>
                <w:lang w:val="en-GB"/>
              </w:rPr>
              <w:t xml:space="preserve"> </w:t>
            </w:r>
            <w:r w:rsidRPr="0047206F">
              <w:rPr>
                <w:rFonts w:cs="Times New Roman"/>
                <w:lang w:val="en-GB"/>
              </w:rPr>
              <w:t>…”</w:t>
            </w:r>
            <w:r w:rsidR="009449A4" w:rsidRPr="0047206F">
              <w:rPr>
                <w:rFonts w:cs="Times New Roman"/>
                <w:lang w:val="en-GB"/>
              </w:rPr>
              <w:t xml:space="preserve"> (euroclubindex.nl</w:t>
            </w:r>
            <w:r w:rsidR="00477840" w:rsidRPr="0047206F">
              <w:rPr>
                <w:rFonts w:cs="Times New Roman"/>
                <w:lang w:val="en-GB"/>
              </w:rPr>
              <w:t>/</w:t>
            </w:r>
            <w:r w:rsidRPr="0047206F">
              <w:rPr>
                <w:rFonts w:cs="Times New Roman"/>
                <w:lang w:val="en-GB"/>
              </w:rPr>
              <w:t>methodology</w:t>
            </w:r>
            <w:r w:rsidR="009449A4" w:rsidRPr="0047206F">
              <w:rPr>
                <w:rFonts w:cs="Times New Roman"/>
                <w:lang w:val="en-GB"/>
              </w:rPr>
              <w:t>)</w:t>
            </w:r>
          </w:p>
          <w:p w14:paraId="3DA8594A" w14:textId="1A5D665F" w:rsidR="005C0C93" w:rsidRPr="0047206F" w:rsidRDefault="005C0C93" w:rsidP="00C82E59">
            <w:pPr>
              <w:pStyle w:val="scriptienormal"/>
              <w:jc w:val="left"/>
              <w:rPr>
                <w:rFonts w:cs="Times New Roman"/>
                <w:sz w:val="8"/>
                <w:szCs w:val="8"/>
                <w:lang w:val="en-GB"/>
              </w:rPr>
            </w:pPr>
          </w:p>
        </w:tc>
      </w:tr>
      <w:tr w:rsidR="00D118AA" w:rsidRPr="0047206F" w14:paraId="726F5943" w14:textId="77777777" w:rsidTr="00CB76C3">
        <w:tc>
          <w:tcPr>
            <w:tcW w:w="1413" w:type="dxa"/>
          </w:tcPr>
          <w:p w14:paraId="02228322" w14:textId="26E25C9F" w:rsidR="00D118AA" w:rsidRPr="0047206F" w:rsidRDefault="00D118AA" w:rsidP="00D118AA">
            <w:pPr>
              <w:pStyle w:val="scriptienormal"/>
              <w:jc w:val="left"/>
              <w:rPr>
                <w:rFonts w:cs="Times New Roman"/>
                <w:lang w:val="en-GB"/>
              </w:rPr>
            </w:pPr>
            <w:r w:rsidRPr="0047206F">
              <w:rPr>
                <w:rFonts w:cs="Times New Roman"/>
                <w:lang w:val="en-GB"/>
              </w:rPr>
              <w:t>Financial performance</w:t>
            </w:r>
          </w:p>
        </w:tc>
        <w:tc>
          <w:tcPr>
            <w:tcW w:w="1706" w:type="dxa"/>
          </w:tcPr>
          <w:p w14:paraId="61A2A400" w14:textId="325F03D3" w:rsidR="00D118AA" w:rsidRPr="0047206F" w:rsidRDefault="00D118AA" w:rsidP="00D118AA">
            <w:pPr>
              <w:pStyle w:val="scriptienormal"/>
              <w:jc w:val="left"/>
              <w:rPr>
                <w:rFonts w:cs="Times New Roman"/>
                <w:lang w:val="en-GB"/>
              </w:rPr>
            </w:pPr>
            <w:r w:rsidRPr="0047206F">
              <w:rPr>
                <w:rFonts w:cs="Times New Roman"/>
                <w:lang w:val="en-GB"/>
              </w:rPr>
              <w:t>Net turnover</w:t>
            </w:r>
          </w:p>
        </w:tc>
        <w:tc>
          <w:tcPr>
            <w:tcW w:w="5943" w:type="dxa"/>
          </w:tcPr>
          <w:p w14:paraId="4F4AB296" w14:textId="77777777" w:rsidR="00D118AA" w:rsidRPr="0047206F" w:rsidRDefault="00D118AA" w:rsidP="00D118AA">
            <w:pPr>
              <w:pStyle w:val="scriptienormal"/>
              <w:jc w:val="left"/>
              <w:rPr>
                <w:rFonts w:eastAsiaTheme="minorEastAsia" w:cs="Times New Roman"/>
                <w:lang w:val="en-GB"/>
              </w:rPr>
            </w:pPr>
            <w:r w:rsidRPr="0047206F">
              <w:rPr>
                <w:rFonts w:eastAsiaTheme="minorEastAsia" w:cs="Times New Roman"/>
                <w:lang w:val="en-GB"/>
              </w:rPr>
              <w:t>Revenues from matches, sponsors, media, merchandising and other Business to Consumer activities, catering and supplementary activities.</w:t>
            </w:r>
          </w:p>
          <w:p w14:paraId="377A85E4" w14:textId="4EB9F722" w:rsidR="005C0C93" w:rsidRPr="0047206F" w:rsidRDefault="005C0C93" w:rsidP="00D118AA">
            <w:pPr>
              <w:pStyle w:val="scriptienormal"/>
              <w:jc w:val="left"/>
              <w:rPr>
                <w:rFonts w:cs="Times New Roman"/>
                <w:sz w:val="8"/>
                <w:szCs w:val="8"/>
                <w:lang w:val="en-GB"/>
              </w:rPr>
            </w:pPr>
          </w:p>
        </w:tc>
      </w:tr>
      <w:tr w:rsidR="00D118AA" w:rsidRPr="0047206F" w14:paraId="4B8D496A" w14:textId="77777777" w:rsidTr="00CB76C3">
        <w:tc>
          <w:tcPr>
            <w:tcW w:w="1413" w:type="dxa"/>
          </w:tcPr>
          <w:p w14:paraId="7886FCD8" w14:textId="5C1E72BD" w:rsidR="00D118AA" w:rsidRPr="0047206F" w:rsidRDefault="00D118AA" w:rsidP="00D118AA">
            <w:pPr>
              <w:pStyle w:val="scriptienormal"/>
              <w:jc w:val="left"/>
              <w:rPr>
                <w:rFonts w:cs="Times New Roman"/>
                <w:lang w:val="en-GB"/>
              </w:rPr>
            </w:pPr>
            <w:r w:rsidRPr="0047206F">
              <w:rPr>
                <w:rFonts w:cs="Times New Roman"/>
                <w:lang w:val="en-GB"/>
              </w:rPr>
              <w:t>Resources</w:t>
            </w:r>
          </w:p>
        </w:tc>
        <w:tc>
          <w:tcPr>
            <w:tcW w:w="1706" w:type="dxa"/>
          </w:tcPr>
          <w:p w14:paraId="34C04C96" w14:textId="010D5BCA" w:rsidR="00D118AA" w:rsidRPr="0047206F" w:rsidRDefault="00D118AA" w:rsidP="00D118AA">
            <w:pPr>
              <w:pStyle w:val="scriptienormal"/>
              <w:jc w:val="left"/>
              <w:rPr>
                <w:rFonts w:cs="Times New Roman"/>
                <w:lang w:val="en-GB"/>
              </w:rPr>
            </w:pPr>
            <w:r w:rsidRPr="0047206F">
              <w:rPr>
                <w:rFonts w:cs="Times New Roman"/>
                <w:lang w:val="en-GB"/>
              </w:rPr>
              <w:t>Wages of players</w:t>
            </w:r>
          </w:p>
        </w:tc>
        <w:tc>
          <w:tcPr>
            <w:tcW w:w="5943" w:type="dxa"/>
          </w:tcPr>
          <w:p w14:paraId="35ABAB3A" w14:textId="77777777" w:rsidR="00D118AA" w:rsidRPr="0047206F" w:rsidRDefault="00D118AA" w:rsidP="00D118AA">
            <w:pPr>
              <w:pStyle w:val="scriptienormal"/>
              <w:jc w:val="left"/>
              <w:rPr>
                <w:rFonts w:cs="Times New Roman"/>
                <w:lang w:val="en-GB"/>
              </w:rPr>
            </w:pPr>
            <w:r w:rsidRPr="0047206F">
              <w:rPr>
                <w:rFonts w:cs="Times New Roman"/>
                <w:lang w:val="en-GB"/>
              </w:rPr>
              <w:t>The costs determined for the players with a contract and include the social and pension expenses.</w:t>
            </w:r>
          </w:p>
          <w:p w14:paraId="5046EA09" w14:textId="7EB660C7" w:rsidR="005C0C93" w:rsidRPr="0047206F" w:rsidRDefault="005C0C93" w:rsidP="00D118AA">
            <w:pPr>
              <w:pStyle w:val="scriptienormal"/>
              <w:jc w:val="left"/>
              <w:rPr>
                <w:rFonts w:cs="Times New Roman"/>
                <w:sz w:val="8"/>
                <w:szCs w:val="8"/>
                <w:lang w:val="en-GB"/>
              </w:rPr>
            </w:pPr>
          </w:p>
        </w:tc>
      </w:tr>
      <w:tr w:rsidR="00D118AA" w:rsidRPr="0047206F" w14:paraId="354A0C19" w14:textId="77777777" w:rsidTr="00CB76C3">
        <w:tc>
          <w:tcPr>
            <w:tcW w:w="1413" w:type="dxa"/>
          </w:tcPr>
          <w:p w14:paraId="02CE9596" w14:textId="3CF12816" w:rsidR="00D118AA" w:rsidRPr="0047206F" w:rsidRDefault="00D118AA" w:rsidP="00D118AA">
            <w:pPr>
              <w:pStyle w:val="scriptienormal"/>
              <w:jc w:val="left"/>
              <w:rPr>
                <w:rFonts w:cs="Times New Roman"/>
                <w:lang w:val="en-GB"/>
              </w:rPr>
            </w:pPr>
            <w:r w:rsidRPr="0047206F">
              <w:rPr>
                <w:rFonts w:cs="Times New Roman"/>
                <w:lang w:val="en-GB"/>
              </w:rPr>
              <w:t>Resources</w:t>
            </w:r>
          </w:p>
        </w:tc>
        <w:tc>
          <w:tcPr>
            <w:tcW w:w="1706" w:type="dxa"/>
          </w:tcPr>
          <w:p w14:paraId="064641CD" w14:textId="6D9EDE99" w:rsidR="00D118AA" w:rsidRPr="0047206F" w:rsidRDefault="00D118AA" w:rsidP="00D118AA">
            <w:pPr>
              <w:pStyle w:val="scriptienormal"/>
              <w:jc w:val="left"/>
              <w:rPr>
                <w:rFonts w:cs="Times New Roman"/>
                <w:lang w:val="en-GB"/>
              </w:rPr>
            </w:pPr>
            <w:r w:rsidRPr="0047206F">
              <w:rPr>
                <w:rFonts w:cs="Times New Roman"/>
                <w:lang w:val="en-GB"/>
              </w:rPr>
              <w:t>Wages of non-players</w:t>
            </w:r>
          </w:p>
        </w:tc>
        <w:tc>
          <w:tcPr>
            <w:tcW w:w="5943" w:type="dxa"/>
          </w:tcPr>
          <w:p w14:paraId="29B96F61" w14:textId="77777777" w:rsidR="00D118AA" w:rsidRPr="0047206F" w:rsidRDefault="00D118AA" w:rsidP="00D118AA">
            <w:pPr>
              <w:pStyle w:val="scriptienormal"/>
              <w:jc w:val="left"/>
              <w:rPr>
                <w:rFonts w:cs="Times New Roman"/>
                <w:lang w:val="en-GB"/>
              </w:rPr>
            </w:pPr>
            <w:r w:rsidRPr="0047206F">
              <w:rPr>
                <w:rFonts w:cs="Times New Roman"/>
                <w:lang w:val="en-GB"/>
              </w:rPr>
              <w:t>The total employer expenses of the football organisations minus the wages of the players.</w:t>
            </w:r>
          </w:p>
          <w:p w14:paraId="5057043A" w14:textId="6600047F" w:rsidR="005C0C93" w:rsidRPr="0047206F" w:rsidRDefault="005C0C93" w:rsidP="00D118AA">
            <w:pPr>
              <w:pStyle w:val="scriptienormal"/>
              <w:jc w:val="left"/>
              <w:rPr>
                <w:rFonts w:cs="Times New Roman"/>
                <w:sz w:val="8"/>
                <w:szCs w:val="8"/>
                <w:lang w:val="en-GB"/>
              </w:rPr>
            </w:pPr>
          </w:p>
        </w:tc>
      </w:tr>
      <w:tr w:rsidR="00D118AA" w:rsidRPr="0047206F" w14:paraId="7A4761E9" w14:textId="77777777" w:rsidTr="00CB76C3">
        <w:tc>
          <w:tcPr>
            <w:tcW w:w="1413" w:type="dxa"/>
          </w:tcPr>
          <w:p w14:paraId="13B5C7F1" w14:textId="4FAA35DB" w:rsidR="00D118AA" w:rsidRPr="0047206F" w:rsidRDefault="00D118AA" w:rsidP="00D118AA">
            <w:pPr>
              <w:pStyle w:val="scriptienormal"/>
              <w:jc w:val="left"/>
              <w:rPr>
                <w:rFonts w:cs="Times New Roman"/>
                <w:lang w:val="en-GB"/>
              </w:rPr>
            </w:pPr>
            <w:r w:rsidRPr="0047206F">
              <w:rPr>
                <w:rFonts w:cs="Times New Roman"/>
                <w:lang w:val="en-GB"/>
              </w:rPr>
              <w:t>Resources</w:t>
            </w:r>
          </w:p>
        </w:tc>
        <w:tc>
          <w:tcPr>
            <w:tcW w:w="1706" w:type="dxa"/>
          </w:tcPr>
          <w:p w14:paraId="74BEEB8D" w14:textId="4A4D54AA" w:rsidR="00D118AA" w:rsidRPr="0047206F" w:rsidRDefault="00D118AA" w:rsidP="00D118AA">
            <w:pPr>
              <w:pStyle w:val="scriptienormal"/>
              <w:jc w:val="left"/>
              <w:rPr>
                <w:rFonts w:cs="Times New Roman"/>
                <w:lang w:val="en-GB"/>
              </w:rPr>
            </w:pPr>
            <w:r w:rsidRPr="0047206F">
              <w:rPr>
                <w:rFonts w:cs="Times New Roman"/>
                <w:lang w:val="en-GB"/>
              </w:rPr>
              <w:t>Youth academy</w:t>
            </w:r>
          </w:p>
        </w:tc>
        <w:tc>
          <w:tcPr>
            <w:tcW w:w="5943" w:type="dxa"/>
          </w:tcPr>
          <w:p w14:paraId="0E5CBCAA" w14:textId="77777777" w:rsidR="00D118AA" w:rsidRPr="0047206F" w:rsidRDefault="00D118AA" w:rsidP="00D118AA">
            <w:pPr>
              <w:pStyle w:val="scriptienormal"/>
              <w:jc w:val="left"/>
              <w:rPr>
                <w:rFonts w:cs="Times New Roman"/>
                <w:lang w:val="en-GB"/>
              </w:rPr>
            </w:pPr>
            <w:r w:rsidRPr="0047206F">
              <w:rPr>
                <w:rFonts w:cs="Times New Roman"/>
                <w:lang w:val="en-GB"/>
              </w:rPr>
              <w:t>The total sum of the expenses incurred for the staff (explicitly for youth players), training centres, match- and training equipment, supplementary costs and the contribution of the Regional youth development program.</w:t>
            </w:r>
          </w:p>
          <w:p w14:paraId="5B5F8392" w14:textId="565B79CE" w:rsidR="005C0C93" w:rsidRPr="0047206F" w:rsidRDefault="005C0C93" w:rsidP="00D118AA">
            <w:pPr>
              <w:pStyle w:val="scriptienormal"/>
              <w:jc w:val="left"/>
              <w:rPr>
                <w:rFonts w:cs="Times New Roman"/>
                <w:sz w:val="8"/>
                <w:szCs w:val="8"/>
                <w:lang w:val="en-GB"/>
              </w:rPr>
            </w:pPr>
          </w:p>
        </w:tc>
      </w:tr>
      <w:tr w:rsidR="00D118AA" w:rsidRPr="0047206F" w14:paraId="3BC7A863" w14:textId="77777777" w:rsidTr="00CB76C3">
        <w:tc>
          <w:tcPr>
            <w:tcW w:w="1413" w:type="dxa"/>
          </w:tcPr>
          <w:p w14:paraId="63E3CE26" w14:textId="7EB4F999" w:rsidR="00D118AA" w:rsidRPr="0047206F" w:rsidRDefault="00D118AA" w:rsidP="00D118AA">
            <w:pPr>
              <w:pStyle w:val="scriptienormal"/>
              <w:jc w:val="left"/>
              <w:rPr>
                <w:rFonts w:cs="Times New Roman"/>
                <w:lang w:val="en-GB"/>
              </w:rPr>
            </w:pPr>
            <w:r w:rsidRPr="0047206F">
              <w:rPr>
                <w:rFonts w:cs="Times New Roman"/>
                <w:lang w:val="en-GB"/>
              </w:rPr>
              <w:t>Resources</w:t>
            </w:r>
          </w:p>
        </w:tc>
        <w:tc>
          <w:tcPr>
            <w:tcW w:w="1706" w:type="dxa"/>
          </w:tcPr>
          <w:p w14:paraId="1F841ABD" w14:textId="616A0048" w:rsidR="00D118AA" w:rsidRPr="0047206F" w:rsidRDefault="00210525" w:rsidP="00D118AA">
            <w:pPr>
              <w:pStyle w:val="scriptienormal"/>
              <w:jc w:val="left"/>
              <w:rPr>
                <w:rFonts w:cs="Times New Roman"/>
                <w:lang w:val="en-GB"/>
              </w:rPr>
            </w:pPr>
            <w:r w:rsidRPr="0047206F">
              <w:rPr>
                <w:rFonts w:cs="Times New Roman"/>
                <w:lang w:val="en-GB"/>
              </w:rPr>
              <w:t>Transfer result</w:t>
            </w:r>
          </w:p>
        </w:tc>
        <w:tc>
          <w:tcPr>
            <w:tcW w:w="5943" w:type="dxa"/>
          </w:tcPr>
          <w:p w14:paraId="3E981BB7" w14:textId="77777777" w:rsidR="00D118AA" w:rsidRPr="0047206F" w:rsidRDefault="00D118AA" w:rsidP="00D118AA">
            <w:pPr>
              <w:pStyle w:val="scriptienormal"/>
              <w:jc w:val="left"/>
              <w:rPr>
                <w:rFonts w:cs="Times New Roman"/>
                <w:lang w:val="en-GB"/>
              </w:rPr>
            </w:pPr>
            <w:r w:rsidRPr="0047206F">
              <w:rPr>
                <w:rFonts w:cs="Times New Roman"/>
                <w:lang w:val="en-GB"/>
              </w:rPr>
              <w:t>The net result on fees for and depreciation on football players.</w:t>
            </w:r>
          </w:p>
          <w:p w14:paraId="2A027823" w14:textId="3D7EA54C" w:rsidR="005C0C93" w:rsidRPr="0047206F" w:rsidRDefault="005C0C93" w:rsidP="00D118AA">
            <w:pPr>
              <w:pStyle w:val="scriptienormal"/>
              <w:jc w:val="left"/>
              <w:rPr>
                <w:rFonts w:cs="Times New Roman"/>
                <w:sz w:val="8"/>
                <w:szCs w:val="8"/>
                <w:lang w:val="en-GB"/>
              </w:rPr>
            </w:pPr>
          </w:p>
        </w:tc>
      </w:tr>
      <w:tr w:rsidR="00D118AA" w:rsidRPr="0047206F" w14:paraId="488E7846" w14:textId="77777777" w:rsidTr="00CB76C3">
        <w:tc>
          <w:tcPr>
            <w:tcW w:w="1413" w:type="dxa"/>
          </w:tcPr>
          <w:p w14:paraId="045C3BBE" w14:textId="0B7BF5FD" w:rsidR="00D118AA" w:rsidRPr="0047206F" w:rsidRDefault="00D118AA" w:rsidP="00D118AA">
            <w:pPr>
              <w:pStyle w:val="scriptienormal"/>
              <w:jc w:val="left"/>
              <w:rPr>
                <w:rFonts w:cs="Times New Roman"/>
                <w:lang w:val="en-GB"/>
              </w:rPr>
            </w:pPr>
            <w:r w:rsidRPr="0047206F">
              <w:rPr>
                <w:rFonts w:cs="Times New Roman"/>
                <w:lang w:val="en-GB"/>
              </w:rPr>
              <w:t>Outcome DEA</w:t>
            </w:r>
          </w:p>
        </w:tc>
        <w:tc>
          <w:tcPr>
            <w:tcW w:w="1706" w:type="dxa"/>
          </w:tcPr>
          <w:p w14:paraId="6C268E65" w14:textId="77777777" w:rsidR="00D118AA" w:rsidRPr="0047206F" w:rsidRDefault="00D118AA" w:rsidP="00D118AA">
            <w:pPr>
              <w:pStyle w:val="scriptienormal"/>
              <w:jc w:val="left"/>
              <w:rPr>
                <w:rFonts w:cs="Times New Roman"/>
                <w:lang w:val="en-GB"/>
              </w:rPr>
            </w:pPr>
            <w:r w:rsidRPr="0047206F">
              <w:rPr>
                <w:rFonts w:cs="Times New Roman"/>
                <w:lang w:val="en-GB"/>
              </w:rPr>
              <w:t>Pure technical efficiency score</w:t>
            </w:r>
          </w:p>
          <w:p w14:paraId="7593B75A" w14:textId="19D06E5C" w:rsidR="003C5E62" w:rsidRPr="0047206F" w:rsidRDefault="003C5E62" w:rsidP="00D118AA">
            <w:pPr>
              <w:pStyle w:val="scriptienormal"/>
              <w:jc w:val="left"/>
              <w:rPr>
                <w:rFonts w:cs="Times New Roman"/>
                <w:sz w:val="8"/>
                <w:szCs w:val="8"/>
                <w:lang w:val="en-GB"/>
              </w:rPr>
            </w:pPr>
          </w:p>
        </w:tc>
        <w:tc>
          <w:tcPr>
            <w:tcW w:w="5943" w:type="dxa"/>
          </w:tcPr>
          <w:p w14:paraId="3EEDEC49" w14:textId="55D4FAB3" w:rsidR="00D118AA" w:rsidRPr="0047206F" w:rsidRDefault="00D118AA" w:rsidP="00D118AA">
            <w:pPr>
              <w:pStyle w:val="scriptienormal"/>
              <w:jc w:val="left"/>
              <w:rPr>
                <w:rFonts w:cs="Times New Roman"/>
                <w:lang w:val="en-GB"/>
              </w:rPr>
            </w:pPr>
            <w:r w:rsidRPr="0047206F">
              <w:rPr>
                <w:rFonts w:eastAsiaTheme="minorEastAsia" w:cs="Times New Roman"/>
                <w:lang w:val="en-GB"/>
              </w:rPr>
              <w:t xml:space="preserve">Managerial performance to configure </w:t>
            </w:r>
            <w:r w:rsidR="00977CFC" w:rsidRPr="0047206F">
              <w:rPr>
                <w:rFonts w:eastAsiaTheme="minorEastAsia" w:cs="Times New Roman"/>
                <w:lang w:val="en-GB"/>
              </w:rPr>
              <w:t>input into output</w:t>
            </w:r>
            <w:r w:rsidRPr="0047206F">
              <w:rPr>
                <w:rFonts w:eastAsiaTheme="minorEastAsia" w:cs="Times New Roman"/>
                <w:lang w:val="en-GB"/>
              </w:rPr>
              <w:t>.</w:t>
            </w:r>
          </w:p>
        </w:tc>
      </w:tr>
      <w:tr w:rsidR="00D118AA" w:rsidRPr="0047206F" w14:paraId="6F027C40" w14:textId="77777777" w:rsidTr="00CB76C3">
        <w:tc>
          <w:tcPr>
            <w:tcW w:w="1413" w:type="dxa"/>
          </w:tcPr>
          <w:p w14:paraId="1CEFC22F" w14:textId="17CDD4EF" w:rsidR="00D118AA" w:rsidRPr="0047206F" w:rsidRDefault="00D118AA" w:rsidP="00D118AA">
            <w:pPr>
              <w:pStyle w:val="scriptienormal"/>
              <w:jc w:val="left"/>
              <w:rPr>
                <w:rFonts w:cs="Times New Roman"/>
                <w:lang w:val="en-GB"/>
              </w:rPr>
            </w:pPr>
            <w:r w:rsidRPr="0047206F">
              <w:rPr>
                <w:rFonts w:cs="Times New Roman"/>
                <w:lang w:val="en-GB"/>
              </w:rPr>
              <w:t>Outcome DEA</w:t>
            </w:r>
          </w:p>
        </w:tc>
        <w:tc>
          <w:tcPr>
            <w:tcW w:w="1706" w:type="dxa"/>
          </w:tcPr>
          <w:p w14:paraId="615EEA2C" w14:textId="77777777" w:rsidR="00D118AA" w:rsidRPr="0047206F" w:rsidRDefault="00D118AA" w:rsidP="00D118AA">
            <w:pPr>
              <w:pStyle w:val="scriptienormal"/>
              <w:jc w:val="left"/>
              <w:rPr>
                <w:rFonts w:cs="Times New Roman"/>
                <w:lang w:val="en-GB"/>
              </w:rPr>
            </w:pPr>
            <w:r w:rsidRPr="0047206F">
              <w:rPr>
                <w:rFonts w:cs="Times New Roman"/>
                <w:lang w:val="en-GB"/>
              </w:rPr>
              <w:t>Scale efficiency score</w:t>
            </w:r>
          </w:p>
          <w:p w14:paraId="5E59D37B" w14:textId="20831F92" w:rsidR="003C5E62" w:rsidRPr="0047206F" w:rsidRDefault="003C5E62" w:rsidP="00D118AA">
            <w:pPr>
              <w:pStyle w:val="scriptienormal"/>
              <w:jc w:val="left"/>
              <w:rPr>
                <w:rFonts w:cs="Times New Roman"/>
                <w:sz w:val="8"/>
                <w:szCs w:val="8"/>
                <w:lang w:val="en-GB"/>
              </w:rPr>
            </w:pPr>
          </w:p>
        </w:tc>
        <w:tc>
          <w:tcPr>
            <w:tcW w:w="5943" w:type="dxa"/>
          </w:tcPr>
          <w:p w14:paraId="37130062" w14:textId="04F66C7B" w:rsidR="00D118AA" w:rsidRPr="0047206F" w:rsidRDefault="00D118AA" w:rsidP="00D118AA">
            <w:pPr>
              <w:pStyle w:val="scriptienormal"/>
              <w:jc w:val="left"/>
              <w:rPr>
                <w:rFonts w:cs="Times New Roman"/>
                <w:lang w:val="en-GB"/>
              </w:rPr>
            </w:pPr>
            <w:r w:rsidRPr="0047206F">
              <w:rPr>
                <w:rFonts w:cs="Times New Roman"/>
                <w:lang w:val="en-GB"/>
              </w:rPr>
              <w:t>“The ability of the management to choose the optimum size of resources” (Kumar and Gulati, 2008, pp 35-36)</w:t>
            </w:r>
          </w:p>
        </w:tc>
      </w:tr>
    </w:tbl>
    <w:p w14:paraId="3908A366" w14:textId="255AC56E" w:rsidR="00787022" w:rsidRPr="0047206F" w:rsidRDefault="00602009" w:rsidP="00787022">
      <w:pPr>
        <w:pStyle w:val="scriptienormal"/>
        <w:rPr>
          <w:rFonts w:cs="Times New Roman"/>
          <w:noProof/>
          <w:sz w:val="20"/>
          <w:lang w:val="en-GB"/>
        </w:rPr>
      </w:pPr>
      <w:r w:rsidRPr="0047206F">
        <w:rPr>
          <w:rFonts w:cs="Times New Roman"/>
          <w:noProof/>
          <w:sz w:val="20"/>
          <w:lang w:val="en-GB"/>
        </w:rPr>
        <w:t>Table 3. The description of the variables.</w:t>
      </w:r>
    </w:p>
    <w:p w14:paraId="3F1E5055" w14:textId="459381D6" w:rsidR="000041EA" w:rsidRPr="0047206F" w:rsidRDefault="000041EA" w:rsidP="00787022">
      <w:pPr>
        <w:pStyle w:val="Heading2"/>
        <w:rPr>
          <w:rFonts w:ascii="Times New Roman" w:hAnsi="Times New Roman" w:cs="Times New Roman"/>
          <w:noProof/>
        </w:rPr>
      </w:pPr>
      <w:bookmarkStart w:id="32" w:name="_Toc453568262"/>
      <w:r w:rsidRPr="0047206F">
        <w:rPr>
          <w:rFonts w:ascii="Times New Roman" w:hAnsi="Times New Roman" w:cs="Times New Roman"/>
          <w:noProof/>
        </w:rPr>
        <w:lastRenderedPageBreak/>
        <w:t xml:space="preserve">4.2. </w:t>
      </w:r>
      <w:bookmarkEnd w:id="31"/>
      <w:r w:rsidR="00B82743" w:rsidRPr="0047206F">
        <w:rPr>
          <w:rFonts w:ascii="Times New Roman" w:hAnsi="Times New Roman" w:cs="Times New Roman"/>
          <w:noProof/>
        </w:rPr>
        <w:t>Data colletion</w:t>
      </w:r>
      <w:bookmarkEnd w:id="32"/>
    </w:p>
    <w:p w14:paraId="08FCA9B8" w14:textId="19EE7C65" w:rsidR="000041EA" w:rsidRPr="0047206F" w:rsidRDefault="000041EA" w:rsidP="00926467">
      <w:pPr>
        <w:pStyle w:val="ListParagraph"/>
        <w:spacing w:line="360" w:lineRule="auto"/>
        <w:ind w:left="0"/>
        <w:jc w:val="both"/>
        <w:rPr>
          <w:rFonts w:ascii="Times New Roman" w:hAnsi="Times New Roman" w:cs="Times New Roman"/>
          <w:noProof/>
        </w:rPr>
      </w:pPr>
      <w:r w:rsidRPr="0047206F">
        <w:rPr>
          <w:rFonts w:ascii="Times New Roman" w:hAnsi="Times New Roman" w:cs="Times New Roman"/>
          <w:noProof/>
        </w:rPr>
        <w:t xml:space="preserve">A research on the financial data of football organisations has never been done before with such sensitive data as in this study. </w:t>
      </w:r>
      <w:r w:rsidR="00113476" w:rsidRPr="0047206F">
        <w:rPr>
          <w:rFonts w:ascii="Times New Roman" w:hAnsi="Times New Roman" w:cs="Times New Roman"/>
          <w:noProof/>
        </w:rPr>
        <w:t>T</w:t>
      </w:r>
      <w:r w:rsidRPr="0047206F">
        <w:rPr>
          <w:rFonts w:ascii="Times New Roman" w:hAnsi="Times New Roman" w:cs="Times New Roman"/>
          <w:noProof/>
        </w:rPr>
        <w:t>he data were gathered by a department o</w:t>
      </w:r>
      <w:r w:rsidR="006A7C00" w:rsidRPr="0047206F">
        <w:rPr>
          <w:rFonts w:ascii="Times New Roman" w:hAnsi="Times New Roman" w:cs="Times New Roman"/>
          <w:noProof/>
        </w:rPr>
        <w:t>f the KNVB</w:t>
      </w:r>
      <w:r w:rsidR="007B6B15" w:rsidRPr="0047206F">
        <w:rPr>
          <w:rFonts w:ascii="Times New Roman" w:hAnsi="Times New Roman" w:cs="Times New Roman"/>
          <w:noProof/>
        </w:rPr>
        <w:t xml:space="preserve">, which </w:t>
      </w:r>
      <w:r w:rsidR="00D4227E" w:rsidRPr="0047206F">
        <w:rPr>
          <w:rFonts w:ascii="Times New Roman" w:hAnsi="Times New Roman" w:cs="Times New Roman"/>
          <w:noProof/>
        </w:rPr>
        <w:t xml:space="preserve">they </w:t>
      </w:r>
      <w:r w:rsidRPr="0047206F">
        <w:rPr>
          <w:rFonts w:ascii="Times New Roman" w:hAnsi="Times New Roman" w:cs="Times New Roman"/>
          <w:noProof/>
        </w:rPr>
        <w:t xml:space="preserve">collected from the data </w:t>
      </w:r>
      <w:r w:rsidR="00D4227E" w:rsidRPr="0047206F">
        <w:rPr>
          <w:rFonts w:ascii="Times New Roman" w:hAnsi="Times New Roman" w:cs="Times New Roman"/>
          <w:noProof/>
        </w:rPr>
        <w:t>the</w:t>
      </w:r>
      <w:r w:rsidRPr="0047206F">
        <w:rPr>
          <w:rFonts w:ascii="Times New Roman" w:hAnsi="Times New Roman" w:cs="Times New Roman"/>
          <w:noProof/>
        </w:rPr>
        <w:t xml:space="preserve"> football organisations </w:t>
      </w:r>
      <w:r w:rsidR="00D4227E" w:rsidRPr="0047206F">
        <w:rPr>
          <w:rFonts w:ascii="Times New Roman" w:hAnsi="Times New Roman" w:cs="Times New Roman"/>
          <w:noProof/>
        </w:rPr>
        <w:t>had to</w:t>
      </w:r>
      <w:r w:rsidR="007B6B15" w:rsidRPr="0047206F">
        <w:rPr>
          <w:rFonts w:ascii="Times New Roman" w:hAnsi="Times New Roman" w:cs="Times New Roman"/>
          <w:noProof/>
        </w:rPr>
        <w:t xml:space="preserve"> publish to the association.</w:t>
      </w:r>
    </w:p>
    <w:p w14:paraId="2191D6F9" w14:textId="77777777" w:rsidR="000041EA" w:rsidRPr="0047206F" w:rsidRDefault="000041EA" w:rsidP="00926467">
      <w:pPr>
        <w:pStyle w:val="Heading2"/>
        <w:spacing w:line="360" w:lineRule="auto"/>
        <w:jc w:val="both"/>
        <w:rPr>
          <w:rFonts w:ascii="Times New Roman" w:hAnsi="Times New Roman" w:cs="Times New Roman"/>
          <w:noProof/>
        </w:rPr>
      </w:pPr>
      <w:bookmarkStart w:id="33" w:name="_Toc451948410"/>
      <w:bookmarkStart w:id="34" w:name="_Toc453568263"/>
      <w:r w:rsidRPr="0047206F">
        <w:rPr>
          <w:rFonts w:ascii="Times New Roman" w:hAnsi="Times New Roman" w:cs="Times New Roman"/>
          <w:noProof/>
        </w:rPr>
        <w:t>4.3. Financial aspects</w:t>
      </w:r>
      <w:bookmarkEnd w:id="33"/>
      <w:bookmarkEnd w:id="34"/>
    </w:p>
    <w:p w14:paraId="72F0C54D" w14:textId="69AF02F4" w:rsidR="000041EA" w:rsidRPr="0047206F" w:rsidRDefault="000041EA" w:rsidP="00926467">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 xml:space="preserve">The wages of the players and non-players, the investments in youth academy, the </w:t>
      </w:r>
      <w:r w:rsidR="00CE7087" w:rsidRPr="0047206F">
        <w:rPr>
          <w:rFonts w:ascii="Times New Roman" w:hAnsi="Times New Roman" w:cs="Times New Roman"/>
          <w:noProof/>
          <w:lang w:val="en-GB"/>
        </w:rPr>
        <w:t>transfer result</w:t>
      </w:r>
      <w:r w:rsidRPr="0047206F">
        <w:rPr>
          <w:rFonts w:ascii="Times New Roman" w:hAnsi="Times New Roman" w:cs="Times New Roman"/>
          <w:noProof/>
          <w:lang w:val="en-GB"/>
        </w:rPr>
        <w:t xml:space="preserve"> and the net turnover are all variables expressed in financial terms. These variables are stated in euro and direct</w:t>
      </w:r>
      <w:r w:rsidR="00926467" w:rsidRPr="0047206F">
        <w:rPr>
          <w:rFonts w:ascii="Times New Roman" w:hAnsi="Times New Roman" w:cs="Times New Roman"/>
          <w:noProof/>
          <w:lang w:val="en-GB"/>
        </w:rPr>
        <w:t>ed</w:t>
      </w:r>
      <w:r w:rsidRPr="0047206F">
        <w:rPr>
          <w:rFonts w:ascii="Times New Roman" w:hAnsi="Times New Roman" w:cs="Times New Roman"/>
          <w:noProof/>
          <w:lang w:val="en-GB"/>
        </w:rPr>
        <w:t xml:space="preserve"> to particular years, from 2011 until 2015. Deflating the financial terms with the Consumer Price Index, with the year 2011 as the reference period, the financial data of football organisations throughout the years become comparable.</w:t>
      </w:r>
    </w:p>
    <w:p w14:paraId="12BBE1AF" w14:textId="77777777" w:rsidR="000041EA" w:rsidRPr="0047206F" w:rsidRDefault="000041EA" w:rsidP="00926467">
      <w:pPr>
        <w:pStyle w:val="Heading2"/>
        <w:spacing w:line="360" w:lineRule="auto"/>
        <w:jc w:val="both"/>
        <w:rPr>
          <w:rFonts w:ascii="Times New Roman" w:hAnsi="Times New Roman" w:cs="Times New Roman"/>
          <w:noProof/>
        </w:rPr>
      </w:pPr>
      <w:bookmarkStart w:id="35" w:name="_Toc451948411"/>
      <w:bookmarkStart w:id="36" w:name="_Toc453568264"/>
      <w:r w:rsidRPr="0047206F">
        <w:rPr>
          <w:rFonts w:ascii="Times New Roman" w:hAnsi="Times New Roman" w:cs="Times New Roman"/>
          <w:noProof/>
        </w:rPr>
        <w:t>4.4. Missing values</w:t>
      </w:r>
      <w:bookmarkEnd w:id="35"/>
      <w:bookmarkEnd w:id="36"/>
    </w:p>
    <w:p w14:paraId="4CCDB643" w14:textId="2803BA49" w:rsidR="000041EA" w:rsidRPr="0047206F" w:rsidRDefault="000041EA" w:rsidP="00926467">
      <w:pPr>
        <w:pStyle w:val="scriptienormal"/>
        <w:rPr>
          <w:rFonts w:cs="Times New Roman"/>
          <w:noProof/>
          <w:lang w:val="en-GB"/>
        </w:rPr>
      </w:pPr>
      <w:r w:rsidRPr="0047206F">
        <w:rPr>
          <w:rFonts w:cs="Times New Roman"/>
          <w:noProof/>
          <w:lang w:val="en-GB"/>
        </w:rPr>
        <w:t>From all football clubs, all ECI scores of five consecutive seasons (2010/2011 until 2014/2015) are available. Besides, the financial information of football organisations is almos</w:t>
      </w:r>
      <w:r w:rsidR="00C47882" w:rsidRPr="0047206F">
        <w:rPr>
          <w:rFonts w:cs="Times New Roman"/>
          <w:noProof/>
          <w:lang w:val="en-GB"/>
        </w:rPr>
        <w:t xml:space="preserve">t complete. However, the date of </w:t>
      </w:r>
      <w:r w:rsidR="00911AF4" w:rsidRPr="0047206F">
        <w:rPr>
          <w:rFonts w:cs="Times New Roman"/>
          <w:noProof/>
          <w:lang w:val="en-GB"/>
        </w:rPr>
        <w:t>the transfer result</w:t>
      </w:r>
      <w:r w:rsidRPr="0047206F">
        <w:rPr>
          <w:rFonts w:cs="Times New Roman"/>
          <w:noProof/>
          <w:lang w:val="en-GB"/>
        </w:rPr>
        <w:t xml:space="preserve"> </w:t>
      </w:r>
      <w:r w:rsidR="00911AF4" w:rsidRPr="0047206F">
        <w:rPr>
          <w:rFonts w:cs="Times New Roman"/>
          <w:noProof/>
          <w:lang w:val="en-GB"/>
        </w:rPr>
        <w:t>were</w:t>
      </w:r>
      <w:r w:rsidRPr="0047206F">
        <w:rPr>
          <w:rFonts w:cs="Times New Roman"/>
          <w:noProof/>
          <w:lang w:val="en-GB"/>
        </w:rPr>
        <w:t xml:space="preserve"> not obligated to disclose in the season 2010-2011</w:t>
      </w:r>
      <w:r w:rsidR="00C47882" w:rsidRPr="0047206F">
        <w:rPr>
          <w:rFonts w:cs="Times New Roman"/>
          <w:noProof/>
          <w:lang w:val="en-GB"/>
        </w:rPr>
        <w:t xml:space="preserve"> </w:t>
      </w:r>
      <w:r w:rsidRPr="0047206F">
        <w:rPr>
          <w:rFonts w:cs="Times New Roman"/>
          <w:noProof/>
          <w:lang w:val="en-GB"/>
        </w:rPr>
        <w:t>there are gaps in the dataset for this year. For this reason new values were created to fill</w:t>
      </w:r>
      <w:r w:rsidR="007977F6" w:rsidRPr="0047206F">
        <w:rPr>
          <w:rFonts w:cs="Times New Roman"/>
          <w:noProof/>
          <w:lang w:val="en-GB"/>
        </w:rPr>
        <w:t xml:space="preserve"> in</w:t>
      </w:r>
      <w:r w:rsidRPr="0047206F">
        <w:rPr>
          <w:rFonts w:cs="Times New Roman"/>
          <w:noProof/>
          <w:lang w:val="en-GB"/>
        </w:rPr>
        <w:t xml:space="preserve"> those gaps. The value</w:t>
      </w:r>
      <w:r w:rsidR="00911AF4" w:rsidRPr="0047206F">
        <w:rPr>
          <w:rFonts w:cs="Times New Roman"/>
          <w:noProof/>
          <w:lang w:val="en-GB"/>
        </w:rPr>
        <w:t xml:space="preserve"> for the transfer result</w:t>
      </w:r>
      <w:r w:rsidRPr="0047206F">
        <w:rPr>
          <w:rFonts w:cs="Times New Roman"/>
          <w:noProof/>
          <w:lang w:val="en-GB"/>
        </w:rPr>
        <w:t xml:space="preserve"> w</w:t>
      </w:r>
      <w:r w:rsidR="00911AF4" w:rsidRPr="0047206F">
        <w:rPr>
          <w:rFonts w:cs="Times New Roman"/>
          <w:noProof/>
          <w:lang w:val="en-GB"/>
        </w:rPr>
        <w:t>as</w:t>
      </w:r>
      <w:r w:rsidRPr="0047206F">
        <w:rPr>
          <w:rFonts w:cs="Times New Roman"/>
          <w:noProof/>
          <w:lang w:val="en-GB"/>
        </w:rPr>
        <w:t xml:space="preserve"> created by calculating the average ratio </w:t>
      </w:r>
      <w:r w:rsidR="00210525" w:rsidRPr="0047206F">
        <w:rPr>
          <w:rFonts w:cs="Times New Roman"/>
          <w:noProof/>
          <w:lang w:val="en-GB"/>
        </w:rPr>
        <w:t>of the level of transfer result</w:t>
      </w:r>
      <w:r w:rsidRPr="0047206F">
        <w:rPr>
          <w:rFonts w:cs="Times New Roman"/>
          <w:noProof/>
          <w:lang w:val="en-GB"/>
        </w:rPr>
        <w:t xml:space="preserve"> to the net turnover in the other years:</w:t>
      </w:r>
    </w:p>
    <w:p w14:paraId="0AD61151" w14:textId="77777777" w:rsidR="000041EA" w:rsidRPr="0047206F" w:rsidRDefault="000041EA" w:rsidP="000041EA">
      <w:pPr>
        <w:pStyle w:val="scriptienormal"/>
        <w:rPr>
          <w:rFonts w:eastAsiaTheme="minorEastAsia" w:cs="Times New Roman"/>
          <w:noProof/>
          <w:sz w:val="18"/>
          <w:lang w:val="en-GB"/>
        </w:rPr>
      </w:pPr>
    </w:p>
    <w:p w14:paraId="51631642" w14:textId="400C03F6" w:rsidR="000041EA" w:rsidRPr="0047206F" w:rsidRDefault="004828E2" w:rsidP="000041EA">
      <w:pPr>
        <w:pStyle w:val="NoSpacing"/>
        <w:spacing w:line="360" w:lineRule="auto"/>
        <w:jc w:val="both"/>
        <w:rPr>
          <w:rFonts w:ascii="Times New Roman" w:eastAsiaTheme="minorEastAsia" w:hAnsi="Times New Roman" w:cs="Times New Roman"/>
          <w:noProof/>
          <w:lang w:val="en-GB"/>
        </w:rPr>
      </w:pPr>
      <m:oMathPara>
        <m:oMath>
          <m:f>
            <m:fPr>
              <m:ctrlPr>
                <w:rPr>
                  <w:rFonts w:ascii="Cambria Math" w:hAnsi="Cambria Math" w:cs="Times New Roman"/>
                  <w:i/>
                  <w:noProof/>
                  <w:lang w:val="en-GB"/>
                </w:rPr>
              </m:ctrlPr>
            </m:fPr>
            <m:num>
              <m:nary>
                <m:naryPr>
                  <m:chr m:val="∑"/>
                  <m:limLoc m:val="undOvr"/>
                  <m:ctrlPr>
                    <w:rPr>
                      <w:rFonts w:ascii="Cambria Math" w:hAnsi="Cambria Math" w:cs="Times New Roman"/>
                      <w:i/>
                      <w:noProof/>
                      <w:lang w:val="en-GB"/>
                    </w:rPr>
                  </m:ctrlPr>
                </m:naryPr>
                <m:sub>
                  <m:r>
                    <w:rPr>
                      <w:rFonts w:ascii="Cambria Math" w:hAnsi="Cambria Math" w:cs="Times New Roman"/>
                      <w:noProof/>
                      <w:lang w:val="en-GB"/>
                    </w:rPr>
                    <m:t>j=1</m:t>
                  </m:r>
                </m:sub>
                <m:sup>
                  <m:r>
                    <w:rPr>
                      <w:rFonts w:ascii="Cambria Math" w:hAnsi="Cambria Math" w:cs="Times New Roman"/>
                      <w:noProof/>
                      <w:lang w:val="en-GB"/>
                    </w:rPr>
                    <m:t>z</m:t>
                  </m:r>
                </m:sup>
                <m:e>
                  <m:f>
                    <m:fPr>
                      <m:ctrlPr>
                        <w:rPr>
                          <w:rFonts w:ascii="Cambria Math" w:hAnsi="Cambria Math" w:cs="Times New Roman"/>
                          <w:i/>
                          <w:noProof/>
                          <w:lang w:val="en-GB"/>
                        </w:rPr>
                      </m:ctrlPr>
                    </m:fPr>
                    <m:num>
                      <m:r>
                        <w:rPr>
                          <w:rFonts w:ascii="Cambria Math" w:hAnsi="Cambria Math" w:cs="Times New Roman"/>
                          <w:noProof/>
                          <w:lang w:val="en-GB"/>
                        </w:rPr>
                        <m:t xml:space="preserve"> </m:t>
                      </m:r>
                      <m:sSub>
                        <m:sSubPr>
                          <m:ctrlPr>
                            <w:rPr>
                              <w:rFonts w:ascii="Cambria Math" w:hAnsi="Cambria Math" w:cs="Times New Roman"/>
                              <w:i/>
                              <w:noProof/>
                              <w:lang w:val="en-GB"/>
                            </w:rPr>
                          </m:ctrlPr>
                        </m:sSubPr>
                        <m:e>
                          <m:r>
                            <w:rPr>
                              <w:rFonts w:ascii="Cambria Math" w:hAnsi="Cambria Math" w:cs="Times New Roman"/>
                              <w:noProof/>
                              <w:lang w:val="en-GB"/>
                            </w:rPr>
                            <m:t>Transfer result</m:t>
                          </m:r>
                        </m:e>
                        <m:sub>
                          <m:r>
                            <w:rPr>
                              <w:rFonts w:ascii="Cambria Math" w:hAnsi="Cambria Math" w:cs="Times New Roman"/>
                              <w:noProof/>
                              <w:lang w:val="en-GB"/>
                            </w:rPr>
                            <m:t>jz</m:t>
                          </m:r>
                        </m:sub>
                      </m:sSub>
                    </m:num>
                    <m:den>
                      <m:sSub>
                        <m:sSubPr>
                          <m:ctrlPr>
                            <w:rPr>
                              <w:rFonts w:ascii="Cambria Math" w:hAnsi="Cambria Math" w:cs="Times New Roman"/>
                              <w:i/>
                              <w:noProof/>
                              <w:lang w:val="en-GB"/>
                            </w:rPr>
                          </m:ctrlPr>
                        </m:sSubPr>
                        <m:e>
                          <m:r>
                            <w:rPr>
                              <w:rFonts w:ascii="Cambria Math" w:hAnsi="Cambria Math" w:cs="Times New Roman"/>
                              <w:noProof/>
                              <w:lang w:val="en-GB"/>
                            </w:rPr>
                            <m:t>Net turnover</m:t>
                          </m:r>
                        </m:e>
                        <m:sub>
                          <m:r>
                            <w:rPr>
                              <w:rFonts w:ascii="Cambria Math" w:hAnsi="Cambria Math" w:cs="Times New Roman"/>
                              <w:noProof/>
                              <w:lang w:val="en-GB"/>
                            </w:rPr>
                            <m:t>jz</m:t>
                          </m:r>
                        </m:sub>
                      </m:sSub>
                    </m:den>
                  </m:f>
                </m:e>
              </m:nary>
            </m:num>
            <m:den>
              <m:r>
                <w:rPr>
                  <w:rFonts w:ascii="Cambria Math" w:hAnsi="Cambria Math" w:cs="Times New Roman"/>
                  <w:noProof/>
                  <w:lang w:val="en-GB"/>
                </w:rPr>
                <m:t>n</m:t>
              </m:r>
            </m:den>
          </m:f>
        </m:oMath>
      </m:oMathPara>
    </w:p>
    <w:p w14:paraId="6159C6E7" w14:textId="77777777" w:rsidR="000041EA" w:rsidRPr="0047206F" w:rsidRDefault="000041EA" w:rsidP="000041EA">
      <w:pPr>
        <w:pStyle w:val="NoSpacing"/>
        <w:spacing w:line="360" w:lineRule="auto"/>
        <w:jc w:val="both"/>
        <w:rPr>
          <w:rFonts w:ascii="Times New Roman" w:eastAsiaTheme="minorEastAsia" w:hAnsi="Times New Roman" w:cs="Times New Roman"/>
          <w:noProof/>
          <w:lang w:val="en-GB"/>
        </w:rPr>
      </w:pPr>
    </w:p>
    <w:p w14:paraId="4C307F75" w14:textId="1EEA496F" w:rsidR="000041EA" w:rsidRPr="0047206F" w:rsidRDefault="000041EA" w:rsidP="00BE0E86">
      <w:pPr>
        <w:pStyle w:val="NoSpacing"/>
        <w:spacing w:line="360" w:lineRule="auto"/>
        <w:jc w:val="both"/>
        <w:rPr>
          <w:rFonts w:ascii="Times New Roman" w:eastAsiaTheme="minorEastAsia" w:hAnsi="Times New Roman" w:cs="Times New Roman"/>
          <w:noProof/>
          <w:lang w:val="en-GB"/>
        </w:rPr>
      </w:pPr>
      <w:r w:rsidRPr="0047206F">
        <w:rPr>
          <w:rFonts w:ascii="Times New Roman" w:eastAsiaTheme="minorEastAsia" w:hAnsi="Times New Roman" w:cs="Times New Roman"/>
          <w:noProof/>
          <w:lang w:val="en-GB"/>
        </w:rPr>
        <w:t xml:space="preserve">In the cases that the transfer result and net turnover belong to the football organisation </w:t>
      </w:r>
      <w:r w:rsidRPr="0047206F">
        <w:rPr>
          <w:rFonts w:ascii="Times New Roman" w:eastAsiaTheme="minorEastAsia" w:hAnsi="Times New Roman" w:cs="Times New Roman"/>
          <w:i/>
          <w:noProof/>
          <w:lang w:val="en-GB"/>
        </w:rPr>
        <w:t xml:space="preserve">j </w:t>
      </w:r>
      <w:r w:rsidRPr="0047206F">
        <w:rPr>
          <w:rFonts w:ascii="Times New Roman" w:eastAsiaTheme="minorEastAsia" w:hAnsi="Times New Roman" w:cs="Times New Roman"/>
          <w:noProof/>
          <w:lang w:val="en-GB"/>
        </w:rPr>
        <w:t xml:space="preserve">in the year </w:t>
      </w:r>
      <w:r w:rsidRPr="0047206F">
        <w:rPr>
          <w:rFonts w:ascii="Times New Roman" w:eastAsiaTheme="minorEastAsia" w:hAnsi="Times New Roman" w:cs="Times New Roman"/>
          <w:i/>
          <w:noProof/>
          <w:lang w:val="en-GB"/>
        </w:rPr>
        <w:t>z</w:t>
      </w:r>
      <w:r w:rsidRPr="0047206F">
        <w:rPr>
          <w:rFonts w:ascii="Times New Roman" w:eastAsiaTheme="minorEastAsia" w:hAnsi="Times New Roman" w:cs="Times New Roman"/>
          <w:noProof/>
          <w:lang w:val="en-GB"/>
        </w:rPr>
        <w:t xml:space="preserve">, and </w:t>
      </w:r>
      <w:r w:rsidRPr="0047206F">
        <w:rPr>
          <w:rFonts w:ascii="Times New Roman" w:eastAsiaTheme="minorEastAsia" w:hAnsi="Times New Roman" w:cs="Times New Roman"/>
          <w:i/>
          <w:noProof/>
          <w:lang w:val="en-GB"/>
        </w:rPr>
        <w:t xml:space="preserve">n </w:t>
      </w:r>
      <w:r w:rsidRPr="0047206F">
        <w:rPr>
          <w:rFonts w:ascii="Times New Roman" w:eastAsiaTheme="minorEastAsia" w:hAnsi="Times New Roman" w:cs="Times New Roman"/>
          <w:noProof/>
          <w:lang w:val="en-GB"/>
        </w:rPr>
        <w:t>dedicates the total amount of yea</w:t>
      </w:r>
      <w:r w:rsidR="007977F6" w:rsidRPr="0047206F">
        <w:rPr>
          <w:rFonts w:ascii="Times New Roman" w:eastAsiaTheme="minorEastAsia" w:hAnsi="Times New Roman" w:cs="Times New Roman"/>
          <w:noProof/>
          <w:lang w:val="en-GB"/>
        </w:rPr>
        <w:t>rs, data of the transfer result</w:t>
      </w:r>
      <w:r w:rsidRPr="0047206F">
        <w:rPr>
          <w:rFonts w:ascii="Times New Roman" w:eastAsiaTheme="minorEastAsia" w:hAnsi="Times New Roman" w:cs="Times New Roman"/>
          <w:noProof/>
          <w:lang w:val="en-GB"/>
        </w:rPr>
        <w:t xml:space="preserve"> are completely available.</w:t>
      </w:r>
      <w:r w:rsidRPr="0047206F">
        <w:rPr>
          <w:rFonts w:ascii="Times New Roman" w:eastAsiaTheme="minorEastAsia" w:hAnsi="Times New Roman" w:cs="Times New Roman"/>
          <w:i/>
          <w:noProof/>
          <w:lang w:val="en-GB"/>
        </w:rPr>
        <w:t xml:space="preserve"> </w:t>
      </w:r>
    </w:p>
    <w:p w14:paraId="7B9688C9" w14:textId="77777777" w:rsidR="000041EA" w:rsidRPr="0047206F" w:rsidRDefault="000041EA" w:rsidP="000041EA">
      <w:pPr>
        <w:pStyle w:val="NoSpacing"/>
        <w:spacing w:line="360" w:lineRule="auto"/>
        <w:ind w:firstLine="708"/>
        <w:jc w:val="both"/>
        <w:rPr>
          <w:rFonts w:ascii="Times New Roman" w:eastAsiaTheme="minorEastAsia" w:hAnsi="Times New Roman" w:cs="Times New Roman"/>
          <w:noProof/>
          <w:lang w:val="en-GB"/>
        </w:rPr>
      </w:pPr>
    </w:p>
    <w:p w14:paraId="590A8CB1" w14:textId="77777777" w:rsidR="000041EA" w:rsidRPr="0047206F" w:rsidRDefault="000041EA" w:rsidP="003E256F">
      <w:pPr>
        <w:pStyle w:val="NoSpacing"/>
        <w:spacing w:line="360" w:lineRule="auto"/>
        <w:jc w:val="both"/>
        <w:rPr>
          <w:rFonts w:ascii="Times New Roman" w:eastAsiaTheme="minorEastAsia" w:hAnsi="Times New Roman" w:cs="Times New Roman"/>
          <w:noProof/>
          <w:lang w:val="en-GB"/>
        </w:rPr>
      </w:pPr>
      <w:r w:rsidRPr="0047206F">
        <w:rPr>
          <w:rFonts w:ascii="Times New Roman" w:eastAsiaTheme="minorEastAsia" w:hAnsi="Times New Roman" w:cs="Times New Roman"/>
          <w:noProof/>
          <w:lang w:val="en-GB"/>
        </w:rPr>
        <w:t>The same calculation is made for missing values of investments in youth academy, although they were not structurally missing in the same years:</w:t>
      </w:r>
    </w:p>
    <w:p w14:paraId="04C43DF1" w14:textId="77777777" w:rsidR="000041EA" w:rsidRPr="0047206F" w:rsidRDefault="000041EA" w:rsidP="000041EA">
      <w:pPr>
        <w:pStyle w:val="NoSpacing"/>
        <w:spacing w:line="360" w:lineRule="auto"/>
        <w:ind w:firstLine="708"/>
        <w:jc w:val="both"/>
        <w:rPr>
          <w:rFonts w:ascii="Times New Roman" w:eastAsiaTheme="minorEastAsia" w:hAnsi="Times New Roman" w:cs="Times New Roman"/>
          <w:noProof/>
          <w:lang w:val="en-GB"/>
        </w:rPr>
      </w:pPr>
    </w:p>
    <w:p w14:paraId="7788FFA5" w14:textId="77777777" w:rsidR="000041EA" w:rsidRPr="0047206F" w:rsidRDefault="004828E2" w:rsidP="000041EA">
      <w:pPr>
        <w:pStyle w:val="NoSpacing"/>
        <w:spacing w:line="360" w:lineRule="auto"/>
        <w:jc w:val="both"/>
        <w:rPr>
          <w:rFonts w:ascii="Times New Roman" w:eastAsiaTheme="minorEastAsia" w:hAnsi="Times New Roman" w:cs="Times New Roman"/>
          <w:noProof/>
          <w:lang w:val="en-GB"/>
        </w:rPr>
      </w:pPr>
      <m:oMathPara>
        <m:oMath>
          <m:f>
            <m:fPr>
              <m:ctrlPr>
                <w:rPr>
                  <w:rFonts w:ascii="Cambria Math" w:hAnsi="Cambria Math" w:cs="Times New Roman"/>
                  <w:i/>
                  <w:noProof/>
                  <w:lang w:val="en-GB"/>
                </w:rPr>
              </m:ctrlPr>
            </m:fPr>
            <m:num>
              <m:nary>
                <m:naryPr>
                  <m:chr m:val="∑"/>
                  <m:limLoc m:val="undOvr"/>
                  <m:ctrlPr>
                    <w:rPr>
                      <w:rFonts w:ascii="Cambria Math" w:hAnsi="Cambria Math" w:cs="Times New Roman"/>
                      <w:i/>
                      <w:noProof/>
                      <w:lang w:val="en-GB"/>
                    </w:rPr>
                  </m:ctrlPr>
                </m:naryPr>
                <m:sub>
                  <m:r>
                    <w:rPr>
                      <w:rFonts w:ascii="Cambria Math" w:hAnsi="Cambria Math" w:cs="Times New Roman"/>
                      <w:noProof/>
                      <w:lang w:val="en-GB"/>
                    </w:rPr>
                    <m:t>j=1</m:t>
                  </m:r>
                </m:sub>
                <m:sup>
                  <m:r>
                    <w:rPr>
                      <w:rFonts w:ascii="Cambria Math" w:hAnsi="Cambria Math" w:cs="Times New Roman"/>
                      <w:noProof/>
                      <w:lang w:val="en-GB"/>
                    </w:rPr>
                    <m:t>z</m:t>
                  </m:r>
                </m:sup>
                <m:e>
                  <m:f>
                    <m:fPr>
                      <m:ctrlPr>
                        <w:rPr>
                          <w:rFonts w:ascii="Cambria Math" w:hAnsi="Cambria Math" w:cs="Times New Roman"/>
                          <w:i/>
                          <w:noProof/>
                          <w:lang w:val="en-GB"/>
                        </w:rPr>
                      </m:ctrlPr>
                    </m:fPr>
                    <m:num>
                      <m:r>
                        <w:rPr>
                          <w:rFonts w:ascii="Cambria Math" w:hAnsi="Cambria Math" w:cs="Times New Roman"/>
                          <w:noProof/>
                          <w:lang w:val="en-GB"/>
                        </w:rPr>
                        <m:t xml:space="preserve"> </m:t>
                      </m:r>
                      <m:sSub>
                        <m:sSubPr>
                          <m:ctrlPr>
                            <w:rPr>
                              <w:rFonts w:ascii="Cambria Math" w:hAnsi="Cambria Math" w:cs="Times New Roman"/>
                              <w:i/>
                              <w:noProof/>
                              <w:lang w:val="en-GB"/>
                            </w:rPr>
                          </m:ctrlPr>
                        </m:sSubPr>
                        <m:e>
                          <m:r>
                            <w:rPr>
                              <w:rFonts w:ascii="Cambria Math" w:hAnsi="Cambria Math" w:cs="Times New Roman"/>
                              <w:noProof/>
                              <w:lang w:val="en-GB"/>
                            </w:rPr>
                            <m:t>Youth academy</m:t>
                          </m:r>
                        </m:e>
                        <m:sub>
                          <m:r>
                            <w:rPr>
                              <w:rFonts w:ascii="Cambria Math" w:hAnsi="Cambria Math" w:cs="Times New Roman"/>
                              <w:noProof/>
                              <w:lang w:val="en-GB"/>
                            </w:rPr>
                            <m:t>jz</m:t>
                          </m:r>
                        </m:sub>
                      </m:sSub>
                    </m:num>
                    <m:den>
                      <m:sSub>
                        <m:sSubPr>
                          <m:ctrlPr>
                            <w:rPr>
                              <w:rFonts w:ascii="Cambria Math" w:hAnsi="Cambria Math" w:cs="Times New Roman"/>
                              <w:i/>
                              <w:noProof/>
                              <w:lang w:val="en-GB"/>
                            </w:rPr>
                          </m:ctrlPr>
                        </m:sSubPr>
                        <m:e>
                          <m:r>
                            <w:rPr>
                              <w:rFonts w:ascii="Cambria Math" w:hAnsi="Cambria Math" w:cs="Times New Roman"/>
                              <w:noProof/>
                              <w:lang w:val="en-GB"/>
                            </w:rPr>
                            <m:t>Net turnover</m:t>
                          </m:r>
                        </m:e>
                        <m:sub>
                          <m:r>
                            <w:rPr>
                              <w:rFonts w:ascii="Cambria Math" w:hAnsi="Cambria Math" w:cs="Times New Roman"/>
                              <w:noProof/>
                              <w:lang w:val="en-GB"/>
                            </w:rPr>
                            <m:t>jz</m:t>
                          </m:r>
                        </m:sub>
                      </m:sSub>
                    </m:den>
                  </m:f>
                </m:e>
              </m:nary>
            </m:num>
            <m:den>
              <m:r>
                <w:rPr>
                  <w:rFonts w:ascii="Cambria Math" w:hAnsi="Cambria Math" w:cs="Times New Roman"/>
                  <w:noProof/>
                  <w:lang w:val="en-GB"/>
                </w:rPr>
                <m:t>n</m:t>
              </m:r>
            </m:den>
          </m:f>
        </m:oMath>
      </m:oMathPara>
    </w:p>
    <w:p w14:paraId="5DC44684" w14:textId="77777777" w:rsidR="000041EA" w:rsidRPr="0047206F" w:rsidRDefault="000041EA" w:rsidP="000041EA">
      <w:pPr>
        <w:pStyle w:val="NoSpacing"/>
        <w:spacing w:line="360" w:lineRule="auto"/>
        <w:jc w:val="both"/>
        <w:rPr>
          <w:rFonts w:ascii="Times New Roman" w:eastAsiaTheme="minorEastAsia" w:hAnsi="Times New Roman" w:cs="Times New Roman"/>
          <w:noProof/>
          <w:lang w:val="en-GB"/>
        </w:rPr>
      </w:pPr>
    </w:p>
    <w:p w14:paraId="6F1BF508" w14:textId="77777777" w:rsidR="002E2BBF" w:rsidRPr="0047206F" w:rsidRDefault="002E2BBF" w:rsidP="003E256F">
      <w:pPr>
        <w:pStyle w:val="NoSpacing"/>
        <w:spacing w:line="360" w:lineRule="auto"/>
        <w:jc w:val="both"/>
        <w:rPr>
          <w:rFonts w:ascii="Times New Roman" w:eastAsiaTheme="minorEastAsia" w:hAnsi="Times New Roman" w:cs="Times New Roman"/>
          <w:noProof/>
          <w:lang w:val="en-GB"/>
        </w:rPr>
      </w:pPr>
    </w:p>
    <w:p w14:paraId="2BAB2D7C" w14:textId="77777777" w:rsidR="002E2BBF" w:rsidRPr="0047206F" w:rsidRDefault="002E2BBF" w:rsidP="003E256F">
      <w:pPr>
        <w:pStyle w:val="NoSpacing"/>
        <w:spacing w:line="360" w:lineRule="auto"/>
        <w:jc w:val="both"/>
        <w:rPr>
          <w:rFonts w:ascii="Times New Roman" w:eastAsiaTheme="minorEastAsia" w:hAnsi="Times New Roman" w:cs="Times New Roman"/>
          <w:noProof/>
          <w:lang w:val="en-GB"/>
        </w:rPr>
      </w:pPr>
    </w:p>
    <w:p w14:paraId="2F36F680" w14:textId="77777777" w:rsidR="002E2BBF" w:rsidRPr="0047206F" w:rsidRDefault="002E2BBF" w:rsidP="003E256F">
      <w:pPr>
        <w:pStyle w:val="NoSpacing"/>
        <w:spacing w:line="360" w:lineRule="auto"/>
        <w:jc w:val="both"/>
        <w:rPr>
          <w:rFonts w:ascii="Times New Roman" w:eastAsiaTheme="minorEastAsia" w:hAnsi="Times New Roman" w:cs="Times New Roman"/>
          <w:noProof/>
          <w:lang w:val="en-GB"/>
        </w:rPr>
      </w:pPr>
    </w:p>
    <w:p w14:paraId="4DD20D3E" w14:textId="1B6FE87E" w:rsidR="000041EA" w:rsidRPr="0047206F" w:rsidRDefault="000041EA" w:rsidP="003E256F">
      <w:pPr>
        <w:pStyle w:val="NoSpacing"/>
        <w:spacing w:line="360" w:lineRule="auto"/>
        <w:jc w:val="both"/>
        <w:rPr>
          <w:rFonts w:ascii="Times New Roman" w:eastAsiaTheme="minorEastAsia" w:hAnsi="Times New Roman" w:cs="Times New Roman"/>
          <w:noProof/>
          <w:lang w:val="en-GB"/>
        </w:rPr>
      </w:pPr>
      <w:r w:rsidRPr="0047206F">
        <w:rPr>
          <w:rFonts w:ascii="Times New Roman" w:eastAsiaTheme="minorEastAsia" w:hAnsi="Times New Roman" w:cs="Times New Roman"/>
          <w:noProof/>
          <w:lang w:val="en-GB"/>
        </w:rPr>
        <w:lastRenderedPageBreak/>
        <w:t xml:space="preserve">To fill </w:t>
      </w:r>
      <w:r w:rsidR="007977F6" w:rsidRPr="0047206F">
        <w:rPr>
          <w:rFonts w:ascii="Times New Roman" w:eastAsiaTheme="minorEastAsia" w:hAnsi="Times New Roman" w:cs="Times New Roman"/>
          <w:noProof/>
          <w:lang w:val="en-GB"/>
        </w:rPr>
        <w:t xml:space="preserve">in </w:t>
      </w:r>
      <w:r w:rsidRPr="0047206F">
        <w:rPr>
          <w:rFonts w:ascii="Times New Roman" w:eastAsiaTheme="minorEastAsia" w:hAnsi="Times New Roman" w:cs="Times New Roman"/>
          <w:noProof/>
          <w:lang w:val="en-GB"/>
        </w:rPr>
        <w:t>the gaps in the data of the wages of players and non-players, the average ratio of the wages of players to the total wages over the other years is calculated. So, the ‘new’ value of the wages of players will result from this calculation:</w:t>
      </w:r>
    </w:p>
    <w:p w14:paraId="0E52F4D2" w14:textId="77777777" w:rsidR="000041EA" w:rsidRPr="0047206F" w:rsidRDefault="000041EA" w:rsidP="000041EA">
      <w:pPr>
        <w:pStyle w:val="NoSpacing"/>
        <w:spacing w:line="360" w:lineRule="auto"/>
        <w:ind w:firstLine="708"/>
        <w:jc w:val="both"/>
        <w:rPr>
          <w:rFonts w:ascii="Times New Roman" w:eastAsiaTheme="minorEastAsia" w:hAnsi="Times New Roman" w:cs="Times New Roman"/>
          <w:noProof/>
          <w:lang w:val="en-GB"/>
        </w:rPr>
      </w:pPr>
    </w:p>
    <w:p w14:paraId="1F86C1FB" w14:textId="77777777" w:rsidR="000041EA" w:rsidRPr="0047206F" w:rsidRDefault="004828E2" w:rsidP="000041EA">
      <w:pPr>
        <w:pStyle w:val="NoSpacing"/>
        <w:spacing w:line="360" w:lineRule="auto"/>
        <w:jc w:val="both"/>
        <w:rPr>
          <w:rFonts w:ascii="Times New Roman" w:eastAsiaTheme="minorEastAsia" w:hAnsi="Times New Roman" w:cs="Times New Roman"/>
          <w:noProof/>
          <w:lang w:val="en-GB"/>
        </w:rPr>
      </w:pPr>
      <m:oMathPara>
        <m:oMath>
          <m:f>
            <m:fPr>
              <m:ctrlPr>
                <w:rPr>
                  <w:rFonts w:ascii="Cambria Math" w:hAnsi="Cambria Math" w:cs="Times New Roman"/>
                  <w:i/>
                  <w:noProof/>
                  <w:lang w:val="en-GB"/>
                </w:rPr>
              </m:ctrlPr>
            </m:fPr>
            <m:num>
              <m:nary>
                <m:naryPr>
                  <m:chr m:val="∑"/>
                  <m:limLoc m:val="undOvr"/>
                  <m:ctrlPr>
                    <w:rPr>
                      <w:rFonts w:ascii="Cambria Math" w:hAnsi="Cambria Math" w:cs="Times New Roman"/>
                      <w:i/>
                      <w:noProof/>
                      <w:lang w:val="en-GB"/>
                    </w:rPr>
                  </m:ctrlPr>
                </m:naryPr>
                <m:sub>
                  <m:r>
                    <w:rPr>
                      <w:rFonts w:ascii="Cambria Math" w:hAnsi="Cambria Math" w:cs="Times New Roman"/>
                      <w:noProof/>
                      <w:lang w:val="en-GB"/>
                    </w:rPr>
                    <m:t>j=1</m:t>
                  </m:r>
                </m:sub>
                <m:sup>
                  <m:r>
                    <w:rPr>
                      <w:rFonts w:ascii="Cambria Math" w:hAnsi="Cambria Math" w:cs="Times New Roman"/>
                      <w:noProof/>
                      <w:lang w:val="en-GB"/>
                    </w:rPr>
                    <m:t>z</m:t>
                  </m:r>
                </m:sup>
                <m:e>
                  <m:f>
                    <m:fPr>
                      <m:ctrlPr>
                        <w:rPr>
                          <w:rFonts w:ascii="Cambria Math" w:hAnsi="Cambria Math" w:cs="Times New Roman"/>
                          <w:i/>
                          <w:noProof/>
                          <w:lang w:val="en-GB"/>
                        </w:rPr>
                      </m:ctrlPr>
                    </m:fPr>
                    <m:num>
                      <m:r>
                        <w:rPr>
                          <w:rFonts w:ascii="Cambria Math" w:hAnsi="Cambria Math" w:cs="Times New Roman"/>
                          <w:noProof/>
                          <w:lang w:val="en-GB"/>
                        </w:rPr>
                        <m:t xml:space="preserve"> </m:t>
                      </m:r>
                      <m:sSub>
                        <m:sSubPr>
                          <m:ctrlPr>
                            <w:rPr>
                              <w:rFonts w:ascii="Cambria Math" w:hAnsi="Cambria Math" w:cs="Times New Roman"/>
                              <w:i/>
                              <w:noProof/>
                              <w:lang w:val="en-GB"/>
                            </w:rPr>
                          </m:ctrlPr>
                        </m:sSubPr>
                        <m:e>
                          <m:r>
                            <w:rPr>
                              <w:rFonts w:ascii="Cambria Math" w:hAnsi="Cambria Math" w:cs="Times New Roman"/>
                              <w:noProof/>
                              <w:lang w:val="en-GB"/>
                            </w:rPr>
                            <m:t>Wages players</m:t>
                          </m:r>
                        </m:e>
                        <m:sub>
                          <m:r>
                            <w:rPr>
                              <w:rFonts w:ascii="Cambria Math" w:hAnsi="Cambria Math" w:cs="Times New Roman"/>
                              <w:noProof/>
                              <w:lang w:val="en-GB"/>
                            </w:rPr>
                            <m:t>jz</m:t>
                          </m:r>
                        </m:sub>
                      </m:sSub>
                    </m:num>
                    <m:den>
                      <m:sSub>
                        <m:sSubPr>
                          <m:ctrlPr>
                            <w:rPr>
                              <w:rFonts w:ascii="Cambria Math" w:hAnsi="Cambria Math" w:cs="Times New Roman"/>
                              <w:i/>
                              <w:noProof/>
                              <w:lang w:val="en-GB"/>
                            </w:rPr>
                          </m:ctrlPr>
                        </m:sSubPr>
                        <m:e>
                          <m:r>
                            <w:rPr>
                              <w:rFonts w:ascii="Cambria Math" w:hAnsi="Cambria Math" w:cs="Times New Roman"/>
                              <w:noProof/>
                              <w:lang w:val="en-GB"/>
                            </w:rPr>
                            <m:t>Total wages</m:t>
                          </m:r>
                        </m:e>
                        <m:sub>
                          <m:r>
                            <w:rPr>
                              <w:rFonts w:ascii="Cambria Math" w:hAnsi="Cambria Math" w:cs="Times New Roman"/>
                              <w:noProof/>
                              <w:lang w:val="en-GB"/>
                            </w:rPr>
                            <m:t>jz</m:t>
                          </m:r>
                        </m:sub>
                      </m:sSub>
                    </m:den>
                  </m:f>
                </m:e>
              </m:nary>
            </m:num>
            <m:den>
              <m:r>
                <w:rPr>
                  <w:rFonts w:ascii="Cambria Math" w:hAnsi="Cambria Math" w:cs="Times New Roman"/>
                  <w:noProof/>
                  <w:lang w:val="en-GB"/>
                </w:rPr>
                <m:t>n</m:t>
              </m:r>
            </m:den>
          </m:f>
        </m:oMath>
      </m:oMathPara>
    </w:p>
    <w:p w14:paraId="0FCC7BAD" w14:textId="77777777" w:rsidR="000041EA" w:rsidRPr="0047206F" w:rsidRDefault="000041EA" w:rsidP="000041EA">
      <w:pPr>
        <w:pStyle w:val="NoSpacing"/>
        <w:spacing w:line="360" w:lineRule="auto"/>
        <w:jc w:val="both"/>
        <w:rPr>
          <w:rFonts w:ascii="Times New Roman" w:eastAsiaTheme="minorEastAsia" w:hAnsi="Times New Roman" w:cs="Times New Roman"/>
          <w:noProof/>
          <w:lang w:val="en-GB"/>
        </w:rPr>
      </w:pPr>
    </w:p>
    <w:p w14:paraId="32B145E2" w14:textId="5A2665AC" w:rsidR="000041EA" w:rsidRPr="0047206F" w:rsidRDefault="000041EA" w:rsidP="003E256F">
      <w:pPr>
        <w:pStyle w:val="NoSpacing"/>
        <w:spacing w:line="360" w:lineRule="auto"/>
        <w:jc w:val="both"/>
        <w:rPr>
          <w:rFonts w:ascii="Times New Roman" w:eastAsiaTheme="minorEastAsia" w:hAnsi="Times New Roman" w:cs="Times New Roman"/>
          <w:noProof/>
          <w:lang w:val="en-GB"/>
        </w:rPr>
      </w:pPr>
      <w:r w:rsidRPr="0047206F">
        <w:rPr>
          <w:rFonts w:ascii="Times New Roman" w:eastAsiaTheme="minorEastAsia" w:hAnsi="Times New Roman" w:cs="Times New Roman"/>
          <w:noProof/>
          <w:lang w:val="en-GB"/>
        </w:rPr>
        <w:t>To fill</w:t>
      </w:r>
      <w:r w:rsidR="007977F6" w:rsidRPr="0047206F">
        <w:rPr>
          <w:rFonts w:ascii="Times New Roman" w:eastAsiaTheme="minorEastAsia" w:hAnsi="Times New Roman" w:cs="Times New Roman"/>
          <w:noProof/>
          <w:lang w:val="en-GB"/>
        </w:rPr>
        <w:t xml:space="preserve"> in</w:t>
      </w:r>
      <w:r w:rsidRPr="0047206F">
        <w:rPr>
          <w:rFonts w:ascii="Times New Roman" w:eastAsiaTheme="minorEastAsia" w:hAnsi="Times New Roman" w:cs="Times New Roman"/>
          <w:noProof/>
          <w:lang w:val="en-GB"/>
        </w:rPr>
        <w:t xml:space="preserve"> the gaps of the missing values of the wages of non-players, the following calculation will be done:</w:t>
      </w:r>
    </w:p>
    <w:p w14:paraId="55D2C51E" w14:textId="77777777" w:rsidR="000041EA" w:rsidRPr="0047206F" w:rsidRDefault="004828E2" w:rsidP="000041EA">
      <w:pPr>
        <w:pStyle w:val="NoSpacing"/>
        <w:spacing w:line="360" w:lineRule="auto"/>
        <w:jc w:val="both"/>
        <w:rPr>
          <w:rFonts w:ascii="Times New Roman" w:eastAsiaTheme="minorEastAsia" w:hAnsi="Times New Roman" w:cs="Times New Roman"/>
          <w:noProof/>
          <w:lang w:val="en-GB"/>
        </w:rPr>
      </w:pPr>
      <m:oMathPara>
        <m:oMath>
          <m:f>
            <m:fPr>
              <m:ctrlPr>
                <w:rPr>
                  <w:rFonts w:ascii="Cambria Math" w:hAnsi="Cambria Math" w:cs="Times New Roman"/>
                  <w:i/>
                  <w:noProof/>
                  <w:lang w:val="en-GB"/>
                </w:rPr>
              </m:ctrlPr>
            </m:fPr>
            <m:num>
              <m:nary>
                <m:naryPr>
                  <m:chr m:val="∑"/>
                  <m:limLoc m:val="undOvr"/>
                  <m:ctrlPr>
                    <w:rPr>
                      <w:rFonts w:ascii="Cambria Math" w:hAnsi="Cambria Math" w:cs="Times New Roman"/>
                      <w:i/>
                      <w:noProof/>
                      <w:lang w:val="en-GB"/>
                    </w:rPr>
                  </m:ctrlPr>
                </m:naryPr>
                <m:sub>
                  <m:r>
                    <w:rPr>
                      <w:rFonts w:ascii="Cambria Math" w:hAnsi="Cambria Math" w:cs="Times New Roman"/>
                      <w:noProof/>
                      <w:lang w:val="en-GB"/>
                    </w:rPr>
                    <m:t>j=1</m:t>
                  </m:r>
                </m:sub>
                <m:sup>
                  <m:r>
                    <w:rPr>
                      <w:rFonts w:ascii="Cambria Math" w:hAnsi="Cambria Math" w:cs="Times New Roman"/>
                      <w:noProof/>
                      <w:lang w:val="en-GB"/>
                    </w:rPr>
                    <m:t>z</m:t>
                  </m:r>
                </m:sup>
                <m:e>
                  <m:f>
                    <m:fPr>
                      <m:ctrlPr>
                        <w:rPr>
                          <w:rFonts w:ascii="Cambria Math" w:hAnsi="Cambria Math" w:cs="Times New Roman"/>
                          <w:i/>
                          <w:noProof/>
                          <w:lang w:val="en-GB"/>
                        </w:rPr>
                      </m:ctrlPr>
                    </m:fPr>
                    <m:num>
                      <m:r>
                        <w:rPr>
                          <w:rFonts w:ascii="Cambria Math" w:hAnsi="Cambria Math" w:cs="Times New Roman"/>
                          <w:noProof/>
                          <w:lang w:val="en-GB"/>
                        </w:rPr>
                        <m:t xml:space="preserve"> </m:t>
                      </m:r>
                      <m:sSub>
                        <m:sSubPr>
                          <m:ctrlPr>
                            <w:rPr>
                              <w:rFonts w:ascii="Cambria Math" w:hAnsi="Cambria Math" w:cs="Times New Roman"/>
                              <w:i/>
                              <w:noProof/>
                              <w:lang w:val="en-GB"/>
                            </w:rPr>
                          </m:ctrlPr>
                        </m:sSubPr>
                        <m:e>
                          <m:r>
                            <w:rPr>
                              <w:rFonts w:ascii="Cambria Math" w:hAnsi="Cambria Math" w:cs="Times New Roman"/>
                              <w:noProof/>
                              <w:lang w:val="en-GB"/>
                            </w:rPr>
                            <m:t>Wages non-players</m:t>
                          </m:r>
                        </m:e>
                        <m:sub>
                          <m:r>
                            <w:rPr>
                              <w:rFonts w:ascii="Cambria Math" w:hAnsi="Cambria Math" w:cs="Times New Roman"/>
                              <w:noProof/>
                              <w:lang w:val="en-GB"/>
                            </w:rPr>
                            <m:t>jz</m:t>
                          </m:r>
                        </m:sub>
                      </m:sSub>
                    </m:num>
                    <m:den>
                      <m:sSub>
                        <m:sSubPr>
                          <m:ctrlPr>
                            <w:rPr>
                              <w:rFonts w:ascii="Cambria Math" w:hAnsi="Cambria Math" w:cs="Times New Roman"/>
                              <w:i/>
                              <w:noProof/>
                              <w:lang w:val="en-GB"/>
                            </w:rPr>
                          </m:ctrlPr>
                        </m:sSubPr>
                        <m:e>
                          <m:r>
                            <w:rPr>
                              <w:rFonts w:ascii="Cambria Math" w:hAnsi="Cambria Math" w:cs="Times New Roman"/>
                              <w:noProof/>
                              <w:lang w:val="en-GB"/>
                            </w:rPr>
                            <m:t>Total wages</m:t>
                          </m:r>
                        </m:e>
                        <m:sub>
                          <m:r>
                            <w:rPr>
                              <w:rFonts w:ascii="Cambria Math" w:hAnsi="Cambria Math" w:cs="Times New Roman"/>
                              <w:noProof/>
                              <w:lang w:val="en-GB"/>
                            </w:rPr>
                            <m:t>jz</m:t>
                          </m:r>
                        </m:sub>
                      </m:sSub>
                    </m:den>
                  </m:f>
                </m:e>
              </m:nary>
            </m:num>
            <m:den>
              <m:r>
                <w:rPr>
                  <w:rFonts w:ascii="Cambria Math" w:hAnsi="Cambria Math" w:cs="Times New Roman"/>
                  <w:noProof/>
                  <w:lang w:val="en-GB"/>
                </w:rPr>
                <m:t>n</m:t>
              </m:r>
            </m:den>
          </m:f>
        </m:oMath>
      </m:oMathPara>
    </w:p>
    <w:p w14:paraId="11E0FDD2" w14:textId="77777777" w:rsidR="000041EA" w:rsidRPr="0047206F" w:rsidRDefault="000041EA" w:rsidP="000041EA">
      <w:pPr>
        <w:pStyle w:val="NoSpacing"/>
        <w:spacing w:line="360" w:lineRule="auto"/>
        <w:ind w:left="708"/>
        <w:jc w:val="both"/>
        <w:rPr>
          <w:rFonts w:ascii="Times New Roman" w:eastAsiaTheme="minorEastAsia" w:hAnsi="Times New Roman" w:cs="Times New Roman"/>
          <w:noProof/>
          <w:lang w:val="en-GB"/>
        </w:rPr>
      </w:pPr>
    </w:p>
    <w:p w14:paraId="7F7626AB" w14:textId="3B39D586" w:rsidR="000041EA" w:rsidRPr="0047206F" w:rsidRDefault="000041EA" w:rsidP="003E256F">
      <w:pPr>
        <w:pStyle w:val="NoSpacing"/>
        <w:spacing w:line="360" w:lineRule="auto"/>
        <w:jc w:val="both"/>
        <w:rPr>
          <w:rFonts w:ascii="Times New Roman" w:eastAsiaTheme="minorEastAsia" w:hAnsi="Times New Roman" w:cs="Times New Roman"/>
          <w:noProof/>
          <w:lang w:val="en-GB"/>
        </w:rPr>
      </w:pPr>
      <w:r w:rsidRPr="0047206F">
        <w:rPr>
          <w:rFonts w:ascii="Times New Roman" w:eastAsiaTheme="minorEastAsia" w:hAnsi="Times New Roman" w:cs="Times New Roman"/>
          <w:noProof/>
          <w:lang w:val="en-GB"/>
        </w:rPr>
        <w:t>Data of the net turnover is available of all clubs and all years</w:t>
      </w:r>
      <w:r w:rsidR="00B82743" w:rsidRPr="0047206F">
        <w:rPr>
          <w:rFonts w:ascii="Times New Roman" w:eastAsiaTheme="minorEastAsia" w:hAnsi="Times New Roman" w:cs="Times New Roman"/>
          <w:noProof/>
          <w:lang w:val="en-GB"/>
        </w:rPr>
        <w:t>,</w:t>
      </w:r>
      <w:r w:rsidRPr="0047206F">
        <w:rPr>
          <w:rFonts w:ascii="Times New Roman" w:eastAsiaTheme="minorEastAsia" w:hAnsi="Times New Roman" w:cs="Times New Roman"/>
          <w:noProof/>
          <w:lang w:val="en-GB"/>
        </w:rPr>
        <w:t xml:space="preserve"> which were studied in this paper. Thus, the dataset of this study contains no missing values.</w:t>
      </w:r>
    </w:p>
    <w:p w14:paraId="72B675F7" w14:textId="77777777" w:rsidR="000041EA" w:rsidRPr="0047206F" w:rsidRDefault="000041EA" w:rsidP="000041EA">
      <w:pPr>
        <w:pStyle w:val="Heading2"/>
        <w:spacing w:line="360" w:lineRule="auto"/>
        <w:jc w:val="both"/>
        <w:rPr>
          <w:rFonts w:ascii="Times New Roman" w:eastAsiaTheme="minorEastAsia" w:hAnsi="Times New Roman" w:cs="Times New Roman"/>
          <w:noProof/>
        </w:rPr>
      </w:pPr>
      <w:bookmarkStart w:id="37" w:name="_Toc451948412"/>
      <w:bookmarkStart w:id="38" w:name="_Toc453568265"/>
      <w:r w:rsidRPr="0047206F">
        <w:rPr>
          <w:rFonts w:ascii="Times New Roman" w:eastAsiaTheme="minorEastAsia" w:hAnsi="Times New Roman" w:cs="Times New Roman"/>
          <w:noProof/>
        </w:rPr>
        <w:t>4.5. Outliers</w:t>
      </w:r>
      <w:bookmarkEnd w:id="37"/>
      <w:bookmarkEnd w:id="38"/>
      <w:r w:rsidRPr="0047206F">
        <w:rPr>
          <w:rFonts w:ascii="Times New Roman" w:eastAsiaTheme="minorEastAsia" w:hAnsi="Times New Roman" w:cs="Times New Roman"/>
          <w:noProof/>
        </w:rPr>
        <w:t xml:space="preserve"> </w:t>
      </w:r>
    </w:p>
    <w:p w14:paraId="5CD86AB5" w14:textId="77777777" w:rsidR="000041EA" w:rsidRPr="0047206F" w:rsidRDefault="000041EA" w:rsidP="000041EA">
      <w:pPr>
        <w:pStyle w:val="NoSpacing"/>
        <w:spacing w:line="360" w:lineRule="auto"/>
        <w:jc w:val="both"/>
        <w:rPr>
          <w:rFonts w:ascii="Times New Roman" w:eastAsiaTheme="minorEastAsia" w:hAnsi="Times New Roman" w:cs="Times New Roman"/>
          <w:noProof/>
          <w:lang w:val="en-GB"/>
        </w:rPr>
      </w:pPr>
      <w:bookmarkStart w:id="39" w:name="_Toc451948413"/>
      <w:r w:rsidRPr="0047206F">
        <w:rPr>
          <w:rFonts w:ascii="Times New Roman" w:eastAsiaTheme="minorEastAsia" w:hAnsi="Times New Roman" w:cs="Times New Roman"/>
          <w:noProof/>
          <w:lang w:val="en-GB"/>
        </w:rPr>
        <w:t xml:space="preserve">Values of variables that are significantly high or low can impose misleading test results. Sarkis (2002) states “the best ways of making sure there is not much imbalance in the data sets is to have them at the same or similar magnitude.” Sarkis (2002) proposed “the technique of </w:t>
      </w:r>
      <w:r w:rsidRPr="0047206F">
        <w:rPr>
          <w:rFonts w:ascii="Times New Roman" w:eastAsiaTheme="minorEastAsia" w:hAnsi="Times New Roman" w:cs="Times New Roman"/>
          <w:i/>
          <w:noProof/>
          <w:lang w:val="en-GB"/>
        </w:rPr>
        <w:t xml:space="preserve">mean normalisation </w:t>
      </w:r>
      <w:r w:rsidRPr="0047206F">
        <w:rPr>
          <w:rFonts w:ascii="Times New Roman" w:eastAsiaTheme="minorEastAsia" w:hAnsi="Times New Roman" w:cs="Times New Roman"/>
          <w:noProof/>
          <w:lang w:val="en-GB"/>
        </w:rPr>
        <w:t xml:space="preserve">to deal with outliers in datasets.” This technique was used for this study as well. To realise this technique, the average from each variable is calculated per annum. After finding the mean, </w:t>
      </w:r>
      <w:r w:rsidRPr="0047206F">
        <w:rPr>
          <w:rFonts w:ascii="Times New Roman" w:eastAsiaTheme="minorEastAsia" w:hAnsi="Times New Roman" w:cs="Times New Roman"/>
          <w:i/>
          <w:noProof/>
          <w:lang w:val="en-GB"/>
        </w:rPr>
        <w:t xml:space="preserve">mean normalisation </w:t>
      </w:r>
      <w:r w:rsidRPr="0047206F">
        <w:rPr>
          <w:rFonts w:ascii="Times New Roman" w:eastAsiaTheme="minorEastAsia" w:hAnsi="Times New Roman" w:cs="Times New Roman"/>
          <w:noProof/>
          <w:lang w:val="en-GB"/>
        </w:rPr>
        <w:t xml:space="preserve">is implemented by dividing the value of each input- and output variable by the average related to the variable of that year. </w:t>
      </w:r>
      <w:r w:rsidRPr="0047206F">
        <w:rPr>
          <w:rFonts w:ascii="Times New Roman" w:eastAsiaTheme="minorEastAsia" w:hAnsi="Times New Roman" w:cs="Times New Roman"/>
          <w:i/>
          <w:noProof/>
          <w:lang w:val="en-GB"/>
        </w:rPr>
        <w:t xml:space="preserve">Mean normalisation </w:t>
      </w:r>
      <w:r w:rsidRPr="0047206F">
        <w:rPr>
          <w:rFonts w:ascii="Times New Roman" w:eastAsiaTheme="minorEastAsia" w:hAnsi="Times New Roman" w:cs="Times New Roman"/>
          <w:noProof/>
          <w:lang w:val="en-GB"/>
        </w:rPr>
        <w:t>is realised on a yearly basis and is not done by taking the general average of the variable over all five years. Mathematically this is done by first calculating the mean by solving the following formula:</w:t>
      </w:r>
    </w:p>
    <w:p w14:paraId="758283D5" w14:textId="77777777" w:rsidR="000041EA" w:rsidRPr="0047206F" w:rsidRDefault="000041EA" w:rsidP="000041EA">
      <w:pPr>
        <w:pStyle w:val="NoSpacing"/>
        <w:spacing w:line="360" w:lineRule="auto"/>
        <w:jc w:val="both"/>
        <w:rPr>
          <w:rFonts w:ascii="Times New Roman" w:eastAsiaTheme="minorEastAsia" w:hAnsi="Times New Roman" w:cs="Times New Roman"/>
          <w:noProof/>
          <w:lang w:val="en-GB"/>
        </w:rPr>
      </w:pPr>
    </w:p>
    <w:p w14:paraId="2B0879AB" w14:textId="77777777" w:rsidR="000041EA" w:rsidRPr="0047206F" w:rsidRDefault="004828E2" w:rsidP="000041EA">
      <w:pPr>
        <w:pStyle w:val="NoSpacing"/>
        <w:spacing w:line="360" w:lineRule="auto"/>
        <w:jc w:val="both"/>
        <w:rPr>
          <w:rFonts w:ascii="Times New Roman" w:eastAsiaTheme="minorEastAsia" w:hAnsi="Times New Roman" w:cs="Times New Roman"/>
          <w:noProof/>
          <w:sz w:val="28"/>
          <w:lang w:val="en-GB"/>
        </w:rPr>
      </w:pPr>
      <m:oMathPara>
        <m:oMath>
          <m:sSub>
            <m:sSubPr>
              <m:ctrlPr>
                <w:rPr>
                  <w:rFonts w:ascii="Cambria Math" w:eastAsiaTheme="minorEastAsia" w:hAnsi="Cambria Math" w:cs="Times New Roman"/>
                  <w:i/>
                  <w:noProof/>
                  <w:sz w:val="28"/>
                  <w:lang w:val="en-GB"/>
                </w:rPr>
              </m:ctrlPr>
            </m:sSubPr>
            <m:e>
              <m:acc>
                <m:accPr>
                  <m:chr m:val="̅"/>
                  <m:ctrlPr>
                    <w:rPr>
                      <w:rFonts w:ascii="Cambria Math" w:eastAsiaTheme="minorEastAsia" w:hAnsi="Cambria Math" w:cs="Times New Roman"/>
                      <w:i/>
                      <w:noProof/>
                      <w:sz w:val="28"/>
                      <w:lang w:val="en-GB"/>
                    </w:rPr>
                  </m:ctrlPr>
                </m:accPr>
                <m:e>
                  <m:r>
                    <w:rPr>
                      <w:rFonts w:ascii="Cambria Math" w:eastAsiaTheme="minorEastAsia" w:hAnsi="Cambria Math" w:cs="Times New Roman"/>
                      <w:noProof/>
                      <w:sz w:val="28"/>
                      <w:lang w:val="en-GB"/>
                    </w:rPr>
                    <m:t>V</m:t>
                  </m:r>
                </m:e>
              </m:acc>
            </m:e>
            <m:sub>
              <m:r>
                <w:rPr>
                  <w:rFonts w:ascii="Cambria Math" w:eastAsiaTheme="minorEastAsia" w:hAnsi="Cambria Math" w:cs="Times New Roman"/>
                  <w:noProof/>
                  <w:sz w:val="28"/>
                  <w:lang w:val="en-GB"/>
                </w:rPr>
                <m:t xml:space="preserve">tz </m:t>
              </m:r>
            </m:sub>
          </m:sSub>
          <m:r>
            <w:rPr>
              <w:rFonts w:ascii="Cambria Math" w:eastAsiaTheme="minorEastAsia" w:hAnsi="Cambria Math" w:cs="Times New Roman"/>
              <w:noProof/>
              <w:sz w:val="28"/>
              <w:lang w:val="en-GB"/>
            </w:rPr>
            <m:t xml:space="preserve">= </m:t>
          </m:r>
          <m:f>
            <m:fPr>
              <m:ctrlPr>
                <w:rPr>
                  <w:rFonts w:ascii="Cambria Math" w:eastAsiaTheme="minorEastAsia" w:hAnsi="Cambria Math" w:cs="Times New Roman"/>
                  <w:i/>
                  <w:noProof/>
                  <w:sz w:val="28"/>
                  <w:lang w:val="en-GB"/>
                </w:rPr>
              </m:ctrlPr>
            </m:fPr>
            <m:num>
              <m:nary>
                <m:naryPr>
                  <m:chr m:val="∑"/>
                  <m:limLoc m:val="undOvr"/>
                  <m:ctrlPr>
                    <w:rPr>
                      <w:rFonts w:ascii="Cambria Math" w:eastAsiaTheme="minorEastAsia" w:hAnsi="Cambria Math" w:cs="Times New Roman"/>
                      <w:i/>
                      <w:noProof/>
                      <w:sz w:val="28"/>
                      <w:lang w:val="en-GB"/>
                    </w:rPr>
                  </m:ctrlPr>
                </m:naryPr>
                <m:sub>
                  <m:r>
                    <w:rPr>
                      <w:rFonts w:ascii="Cambria Math" w:eastAsiaTheme="minorEastAsia" w:hAnsi="Cambria Math" w:cs="Times New Roman"/>
                      <w:noProof/>
                      <w:sz w:val="28"/>
                      <w:lang w:val="en-GB"/>
                    </w:rPr>
                    <m:t>j=1</m:t>
                  </m:r>
                </m:sub>
                <m:sup>
                  <m:r>
                    <w:rPr>
                      <w:rFonts w:ascii="Cambria Math" w:eastAsiaTheme="minorEastAsia" w:hAnsi="Cambria Math" w:cs="Times New Roman"/>
                      <w:noProof/>
                      <w:sz w:val="28"/>
                      <w:lang w:val="en-GB"/>
                    </w:rPr>
                    <m:t>n</m:t>
                  </m:r>
                </m:sup>
                <m:e>
                  <m:sSub>
                    <m:sSubPr>
                      <m:ctrlPr>
                        <w:rPr>
                          <w:rFonts w:ascii="Cambria Math" w:eastAsiaTheme="minorEastAsia" w:hAnsi="Cambria Math" w:cs="Times New Roman"/>
                          <w:i/>
                          <w:noProof/>
                          <w:sz w:val="28"/>
                          <w:lang w:val="en-GB"/>
                        </w:rPr>
                      </m:ctrlPr>
                    </m:sSubPr>
                    <m:e>
                      <m:r>
                        <w:rPr>
                          <w:rFonts w:ascii="Cambria Math" w:eastAsiaTheme="minorEastAsia" w:hAnsi="Cambria Math" w:cs="Times New Roman"/>
                          <w:noProof/>
                          <w:sz w:val="28"/>
                          <w:lang w:val="en-GB"/>
                        </w:rPr>
                        <m:t>V</m:t>
                      </m:r>
                    </m:e>
                    <m:sub>
                      <m:r>
                        <w:rPr>
                          <w:rFonts w:ascii="Cambria Math" w:eastAsiaTheme="minorEastAsia" w:hAnsi="Cambria Math" w:cs="Times New Roman"/>
                          <w:noProof/>
                          <w:sz w:val="28"/>
                          <w:lang w:val="en-GB"/>
                        </w:rPr>
                        <m:t>jtz</m:t>
                      </m:r>
                    </m:sub>
                  </m:sSub>
                </m:e>
              </m:nary>
            </m:num>
            <m:den>
              <m:r>
                <w:rPr>
                  <w:rFonts w:ascii="Cambria Math" w:eastAsiaTheme="minorEastAsia" w:hAnsi="Cambria Math" w:cs="Times New Roman"/>
                  <w:noProof/>
                  <w:sz w:val="28"/>
                  <w:lang w:val="en-GB"/>
                </w:rPr>
                <m:t>n</m:t>
              </m:r>
            </m:den>
          </m:f>
        </m:oMath>
      </m:oMathPara>
    </w:p>
    <w:p w14:paraId="7F304F30" w14:textId="77777777" w:rsidR="000041EA" w:rsidRPr="0047206F" w:rsidRDefault="000041EA" w:rsidP="000041EA">
      <w:pPr>
        <w:pStyle w:val="NoSpacing"/>
        <w:spacing w:line="360" w:lineRule="auto"/>
        <w:jc w:val="both"/>
        <w:rPr>
          <w:rFonts w:ascii="Times New Roman" w:eastAsiaTheme="minorEastAsia" w:hAnsi="Times New Roman" w:cs="Times New Roman"/>
          <w:noProof/>
          <w:lang w:val="en-GB"/>
        </w:rPr>
      </w:pPr>
    </w:p>
    <w:p w14:paraId="7B5ADBDF" w14:textId="77777777" w:rsidR="000041EA" w:rsidRPr="0047206F" w:rsidRDefault="000041EA" w:rsidP="000041EA">
      <w:pPr>
        <w:pStyle w:val="NoSpacing"/>
        <w:spacing w:line="360" w:lineRule="auto"/>
        <w:jc w:val="both"/>
        <w:rPr>
          <w:rFonts w:ascii="Times New Roman" w:eastAsiaTheme="minorEastAsia" w:hAnsi="Times New Roman" w:cs="Times New Roman"/>
          <w:i/>
          <w:noProof/>
          <w:lang w:val="en-GB"/>
        </w:rPr>
      </w:pPr>
      <w:r w:rsidRPr="0047206F">
        <w:rPr>
          <w:rFonts w:ascii="Times New Roman" w:eastAsiaTheme="minorEastAsia" w:hAnsi="Times New Roman" w:cs="Times New Roman"/>
          <w:noProof/>
          <w:lang w:val="en-GB"/>
        </w:rPr>
        <w:t xml:space="preserve">In this formula, the </w:t>
      </w:r>
      <m:oMath>
        <m:sSub>
          <m:sSubPr>
            <m:ctrlPr>
              <w:rPr>
                <w:rFonts w:ascii="Cambria Math" w:eastAsiaTheme="minorEastAsia" w:hAnsi="Cambria Math" w:cs="Times New Roman"/>
                <w:i/>
                <w:noProof/>
                <w:lang w:val="en-GB"/>
              </w:rPr>
            </m:ctrlPr>
          </m:sSubPr>
          <m:e>
            <m:acc>
              <m:accPr>
                <m:chr m:val="̅"/>
                <m:ctrlPr>
                  <w:rPr>
                    <w:rFonts w:ascii="Cambria Math" w:eastAsiaTheme="minorEastAsia" w:hAnsi="Cambria Math" w:cs="Times New Roman"/>
                    <w:i/>
                    <w:noProof/>
                    <w:lang w:val="en-GB"/>
                  </w:rPr>
                </m:ctrlPr>
              </m:accPr>
              <m:e>
                <m:r>
                  <w:rPr>
                    <w:rFonts w:ascii="Cambria Math" w:eastAsiaTheme="minorEastAsia" w:hAnsi="Cambria Math" w:cs="Times New Roman"/>
                    <w:noProof/>
                    <w:lang w:val="en-GB"/>
                  </w:rPr>
                  <m:t>V</m:t>
                </m:r>
              </m:e>
            </m:acc>
          </m:e>
          <m:sub>
            <m:r>
              <w:rPr>
                <w:rFonts w:ascii="Cambria Math" w:eastAsiaTheme="minorEastAsia" w:hAnsi="Cambria Math" w:cs="Times New Roman"/>
                <w:noProof/>
                <w:lang w:val="en-GB"/>
              </w:rPr>
              <m:t xml:space="preserve">tz </m:t>
            </m:r>
          </m:sub>
        </m:sSub>
        <m:r>
          <w:rPr>
            <w:rFonts w:ascii="Cambria Math" w:eastAsiaTheme="minorEastAsia" w:hAnsi="Cambria Math" w:cs="Times New Roman"/>
            <w:noProof/>
            <w:lang w:val="en-GB"/>
          </w:rPr>
          <m:t xml:space="preserve"> </m:t>
        </m:r>
      </m:oMath>
      <w:r w:rsidRPr="0047206F">
        <w:rPr>
          <w:rFonts w:ascii="Times New Roman" w:eastAsiaTheme="minorEastAsia" w:hAnsi="Times New Roman" w:cs="Times New Roman"/>
          <w:noProof/>
          <w:lang w:val="en-GB"/>
        </w:rPr>
        <w:t xml:space="preserve">is the mean value for the variable </w:t>
      </w:r>
      <w:r w:rsidRPr="0047206F">
        <w:rPr>
          <w:rFonts w:ascii="Times New Roman" w:eastAsiaTheme="minorEastAsia" w:hAnsi="Times New Roman" w:cs="Times New Roman"/>
          <w:i/>
          <w:noProof/>
          <w:lang w:val="en-GB"/>
        </w:rPr>
        <w:t xml:space="preserve">t </w:t>
      </w:r>
      <w:r w:rsidRPr="0047206F">
        <w:rPr>
          <w:rFonts w:ascii="Times New Roman" w:eastAsiaTheme="minorEastAsia" w:hAnsi="Times New Roman" w:cs="Times New Roman"/>
          <w:noProof/>
          <w:lang w:val="en-GB"/>
        </w:rPr>
        <w:t xml:space="preserve">in year </w:t>
      </w:r>
      <w:r w:rsidRPr="0047206F">
        <w:rPr>
          <w:rFonts w:ascii="Times New Roman" w:eastAsiaTheme="minorEastAsia" w:hAnsi="Times New Roman" w:cs="Times New Roman"/>
          <w:i/>
          <w:noProof/>
          <w:lang w:val="en-GB"/>
        </w:rPr>
        <w:t xml:space="preserve">z. </w:t>
      </w:r>
      <w:r w:rsidRPr="0047206F">
        <w:rPr>
          <w:rFonts w:ascii="Times New Roman" w:eastAsiaTheme="minorEastAsia" w:hAnsi="Times New Roman" w:cs="Times New Roman"/>
          <w:noProof/>
          <w:lang w:val="en-GB"/>
        </w:rPr>
        <w:t xml:space="preserve">The </w:t>
      </w:r>
      <m:oMath>
        <m:sSub>
          <m:sSubPr>
            <m:ctrlPr>
              <w:rPr>
                <w:rFonts w:ascii="Cambria Math" w:eastAsiaTheme="minorEastAsia" w:hAnsi="Cambria Math" w:cs="Times New Roman"/>
                <w:i/>
                <w:noProof/>
                <w:lang w:val="en-GB"/>
              </w:rPr>
            </m:ctrlPr>
          </m:sSubPr>
          <m:e>
            <m:r>
              <w:rPr>
                <w:rFonts w:ascii="Cambria Math" w:eastAsiaTheme="minorEastAsia" w:hAnsi="Cambria Math" w:cs="Times New Roman"/>
                <w:noProof/>
                <w:lang w:val="en-GB"/>
              </w:rPr>
              <m:t>V</m:t>
            </m:r>
          </m:e>
          <m:sub>
            <m:r>
              <w:rPr>
                <w:rFonts w:ascii="Cambria Math" w:eastAsiaTheme="minorEastAsia" w:hAnsi="Cambria Math" w:cs="Times New Roman"/>
                <w:noProof/>
                <w:lang w:val="en-GB"/>
              </w:rPr>
              <m:t>jtz</m:t>
            </m:r>
          </m:sub>
        </m:sSub>
      </m:oMath>
      <w:r w:rsidRPr="0047206F">
        <w:rPr>
          <w:rFonts w:ascii="Times New Roman" w:eastAsiaTheme="minorEastAsia" w:hAnsi="Times New Roman" w:cs="Times New Roman"/>
          <w:noProof/>
          <w:lang w:val="en-GB"/>
        </w:rPr>
        <w:t xml:space="preserve"> defines the value of variable </w:t>
      </w:r>
      <w:r w:rsidRPr="0047206F">
        <w:rPr>
          <w:rFonts w:ascii="Times New Roman" w:eastAsiaTheme="minorEastAsia" w:hAnsi="Times New Roman" w:cs="Times New Roman"/>
          <w:i/>
          <w:noProof/>
          <w:lang w:val="en-GB"/>
        </w:rPr>
        <w:t xml:space="preserve">t </w:t>
      </w:r>
      <w:r w:rsidRPr="0047206F">
        <w:rPr>
          <w:rFonts w:ascii="Times New Roman" w:eastAsiaTheme="minorEastAsia" w:hAnsi="Times New Roman" w:cs="Times New Roman"/>
          <w:noProof/>
          <w:lang w:val="en-GB"/>
        </w:rPr>
        <w:t xml:space="preserve">related to DMU </w:t>
      </w:r>
      <w:r w:rsidRPr="0047206F">
        <w:rPr>
          <w:rFonts w:ascii="Times New Roman" w:eastAsiaTheme="minorEastAsia" w:hAnsi="Times New Roman" w:cs="Times New Roman"/>
          <w:i/>
          <w:noProof/>
          <w:lang w:val="en-GB"/>
        </w:rPr>
        <w:t xml:space="preserve">j </w:t>
      </w:r>
      <w:r w:rsidRPr="0047206F">
        <w:rPr>
          <w:rFonts w:ascii="Times New Roman" w:eastAsiaTheme="minorEastAsia" w:hAnsi="Times New Roman" w:cs="Times New Roman"/>
          <w:noProof/>
          <w:lang w:val="en-GB"/>
        </w:rPr>
        <w:t xml:space="preserve">in year </w:t>
      </w:r>
      <w:r w:rsidRPr="0047206F">
        <w:rPr>
          <w:rFonts w:ascii="Times New Roman" w:eastAsiaTheme="minorEastAsia" w:hAnsi="Times New Roman" w:cs="Times New Roman"/>
          <w:i/>
          <w:noProof/>
          <w:lang w:val="en-GB"/>
        </w:rPr>
        <w:t xml:space="preserve">z, </w:t>
      </w:r>
      <w:r w:rsidRPr="0047206F">
        <w:rPr>
          <w:rFonts w:ascii="Times New Roman" w:eastAsiaTheme="minorEastAsia" w:hAnsi="Times New Roman" w:cs="Times New Roman"/>
          <w:noProof/>
          <w:lang w:val="en-GB"/>
        </w:rPr>
        <w:t xml:space="preserve">and </w:t>
      </w:r>
      <w:r w:rsidRPr="0047206F">
        <w:rPr>
          <w:rFonts w:ascii="Times New Roman" w:eastAsiaTheme="minorEastAsia" w:hAnsi="Times New Roman" w:cs="Times New Roman"/>
          <w:i/>
          <w:noProof/>
          <w:lang w:val="en-GB"/>
        </w:rPr>
        <w:t xml:space="preserve">n </w:t>
      </w:r>
      <w:r w:rsidRPr="0047206F">
        <w:rPr>
          <w:rFonts w:ascii="Times New Roman" w:eastAsiaTheme="minorEastAsia" w:hAnsi="Times New Roman" w:cs="Times New Roman"/>
          <w:noProof/>
          <w:lang w:val="en-GB"/>
        </w:rPr>
        <w:t>is the total amount of DMUs taken into account in this year.</w:t>
      </w:r>
    </w:p>
    <w:p w14:paraId="67B1E887" w14:textId="7E5837E9" w:rsidR="000041EA" w:rsidRPr="0047206F" w:rsidRDefault="000041EA" w:rsidP="003E256F">
      <w:pPr>
        <w:pStyle w:val="NoSpacing"/>
        <w:spacing w:line="360" w:lineRule="auto"/>
        <w:jc w:val="both"/>
        <w:rPr>
          <w:rFonts w:ascii="Times New Roman" w:eastAsiaTheme="minorEastAsia" w:hAnsi="Times New Roman" w:cs="Times New Roman"/>
          <w:noProof/>
          <w:lang w:val="en-GB"/>
        </w:rPr>
      </w:pPr>
      <w:r w:rsidRPr="0047206F">
        <w:rPr>
          <w:rFonts w:ascii="Times New Roman" w:eastAsiaTheme="minorEastAsia" w:hAnsi="Times New Roman" w:cs="Times New Roman"/>
          <w:noProof/>
          <w:lang w:val="en-GB"/>
        </w:rPr>
        <w:t xml:space="preserve">After the </w:t>
      </w:r>
      <w:r w:rsidR="00DD2DDA" w:rsidRPr="0047206F">
        <w:rPr>
          <w:rFonts w:ascii="Times New Roman" w:eastAsiaTheme="minorEastAsia" w:hAnsi="Times New Roman" w:cs="Times New Roman"/>
          <w:noProof/>
          <w:lang w:val="en-GB"/>
        </w:rPr>
        <w:t>calculation of the mean value of a variable</w:t>
      </w:r>
      <w:r w:rsidR="003E256F" w:rsidRPr="0047206F">
        <w:rPr>
          <w:rFonts w:ascii="Times New Roman" w:eastAsiaTheme="minorEastAsia" w:hAnsi="Times New Roman" w:cs="Times New Roman"/>
          <w:noProof/>
          <w:lang w:val="en-GB"/>
        </w:rPr>
        <w:t>,</w:t>
      </w:r>
      <w:r w:rsidRPr="0047206F">
        <w:rPr>
          <w:rFonts w:ascii="Times New Roman" w:eastAsiaTheme="minorEastAsia" w:hAnsi="Times New Roman" w:cs="Times New Roman"/>
          <w:noProof/>
          <w:lang w:val="en-GB"/>
        </w:rPr>
        <w:t xml:space="preserve"> it is necessary to divide all measured values of one particular variable in one year by the average of that variable in the associated year. </w:t>
      </w:r>
    </w:p>
    <w:p w14:paraId="2F328040" w14:textId="77777777" w:rsidR="000041EA" w:rsidRPr="0047206F" w:rsidRDefault="000041EA" w:rsidP="000041EA">
      <w:pPr>
        <w:pStyle w:val="NoSpacing"/>
        <w:spacing w:line="360" w:lineRule="auto"/>
        <w:jc w:val="both"/>
        <w:rPr>
          <w:rFonts w:ascii="Times New Roman" w:eastAsiaTheme="minorEastAsia" w:hAnsi="Times New Roman" w:cs="Times New Roman"/>
          <w:noProof/>
          <w:lang w:val="en-GB"/>
        </w:rPr>
      </w:pPr>
    </w:p>
    <w:p w14:paraId="3F6EDEBB" w14:textId="77777777" w:rsidR="000041EA" w:rsidRPr="0047206F" w:rsidRDefault="000041EA" w:rsidP="000041EA">
      <w:pPr>
        <w:pStyle w:val="NoSpacing"/>
        <w:spacing w:line="360" w:lineRule="auto"/>
        <w:jc w:val="both"/>
        <w:rPr>
          <w:rFonts w:ascii="Times New Roman" w:eastAsiaTheme="minorEastAsia" w:hAnsi="Times New Roman" w:cs="Times New Roman"/>
          <w:noProof/>
          <w:sz w:val="28"/>
          <w:lang w:val="en-GB"/>
        </w:rPr>
      </w:pPr>
      <m:oMathPara>
        <m:oMath>
          <m:r>
            <w:rPr>
              <w:rFonts w:ascii="Cambria Math" w:eastAsiaTheme="minorEastAsia" w:hAnsi="Cambria Math" w:cs="Times New Roman"/>
              <w:noProof/>
              <w:sz w:val="28"/>
              <w:lang w:val="en-GB"/>
            </w:rPr>
            <m:t xml:space="preserve"> </m:t>
          </m:r>
          <m:sSub>
            <m:sSubPr>
              <m:ctrlPr>
                <w:rPr>
                  <w:rFonts w:ascii="Cambria Math" w:eastAsiaTheme="minorEastAsia" w:hAnsi="Cambria Math" w:cs="Times New Roman"/>
                  <w:i/>
                  <w:noProof/>
                  <w:sz w:val="28"/>
                  <w:lang w:val="en-GB"/>
                </w:rPr>
              </m:ctrlPr>
            </m:sSubPr>
            <m:e>
              <m:r>
                <w:rPr>
                  <w:rFonts w:ascii="Cambria Math" w:eastAsiaTheme="minorEastAsia" w:hAnsi="Cambria Math" w:cs="Times New Roman"/>
                  <w:noProof/>
                  <w:sz w:val="28"/>
                  <w:lang w:val="en-GB"/>
                </w:rPr>
                <m:t>VNorm</m:t>
              </m:r>
            </m:e>
            <m:sub>
              <m:r>
                <w:rPr>
                  <w:rFonts w:ascii="Cambria Math" w:eastAsiaTheme="minorEastAsia" w:hAnsi="Cambria Math" w:cs="Times New Roman"/>
                  <w:noProof/>
                  <w:sz w:val="28"/>
                  <w:lang w:val="en-GB"/>
                </w:rPr>
                <m:t>jtz</m:t>
              </m:r>
            </m:sub>
          </m:sSub>
          <m:r>
            <w:rPr>
              <w:rFonts w:ascii="Cambria Math" w:eastAsiaTheme="minorEastAsia" w:hAnsi="Cambria Math" w:cs="Times New Roman"/>
              <w:noProof/>
              <w:sz w:val="28"/>
              <w:lang w:val="en-GB"/>
            </w:rPr>
            <m:t xml:space="preserve">= </m:t>
          </m:r>
          <m:f>
            <m:fPr>
              <m:ctrlPr>
                <w:rPr>
                  <w:rFonts w:ascii="Cambria Math" w:eastAsiaTheme="minorEastAsia" w:hAnsi="Cambria Math" w:cs="Times New Roman"/>
                  <w:i/>
                  <w:noProof/>
                  <w:sz w:val="28"/>
                  <w:lang w:val="en-GB"/>
                </w:rPr>
              </m:ctrlPr>
            </m:fPr>
            <m:num>
              <m:sSub>
                <m:sSubPr>
                  <m:ctrlPr>
                    <w:rPr>
                      <w:rFonts w:ascii="Cambria Math" w:eastAsiaTheme="minorEastAsia" w:hAnsi="Cambria Math" w:cs="Times New Roman"/>
                      <w:i/>
                      <w:noProof/>
                      <w:sz w:val="28"/>
                      <w:lang w:val="en-GB"/>
                    </w:rPr>
                  </m:ctrlPr>
                </m:sSubPr>
                <m:e>
                  <m:r>
                    <w:rPr>
                      <w:rFonts w:ascii="Cambria Math" w:eastAsiaTheme="minorEastAsia" w:hAnsi="Cambria Math" w:cs="Times New Roman"/>
                      <w:noProof/>
                      <w:sz w:val="28"/>
                      <w:lang w:val="en-GB"/>
                    </w:rPr>
                    <m:t>V</m:t>
                  </m:r>
                </m:e>
                <m:sub>
                  <m:r>
                    <w:rPr>
                      <w:rFonts w:ascii="Cambria Math" w:eastAsiaTheme="minorEastAsia" w:hAnsi="Cambria Math" w:cs="Times New Roman"/>
                      <w:noProof/>
                      <w:sz w:val="28"/>
                      <w:lang w:val="en-GB"/>
                    </w:rPr>
                    <m:t>jtz</m:t>
                  </m:r>
                </m:sub>
              </m:sSub>
            </m:num>
            <m:den>
              <m:sSub>
                <m:sSubPr>
                  <m:ctrlPr>
                    <w:rPr>
                      <w:rFonts w:ascii="Cambria Math" w:eastAsiaTheme="minorEastAsia" w:hAnsi="Cambria Math" w:cs="Times New Roman"/>
                      <w:i/>
                      <w:noProof/>
                      <w:sz w:val="28"/>
                      <w:lang w:val="en-GB"/>
                    </w:rPr>
                  </m:ctrlPr>
                </m:sSubPr>
                <m:e>
                  <m:acc>
                    <m:accPr>
                      <m:chr m:val="̅"/>
                      <m:ctrlPr>
                        <w:rPr>
                          <w:rFonts w:ascii="Cambria Math" w:eastAsiaTheme="minorEastAsia" w:hAnsi="Cambria Math" w:cs="Times New Roman"/>
                          <w:i/>
                          <w:noProof/>
                          <w:sz w:val="28"/>
                          <w:lang w:val="en-GB"/>
                        </w:rPr>
                      </m:ctrlPr>
                    </m:accPr>
                    <m:e>
                      <m:r>
                        <w:rPr>
                          <w:rFonts w:ascii="Cambria Math" w:eastAsiaTheme="minorEastAsia" w:hAnsi="Cambria Math" w:cs="Times New Roman"/>
                          <w:noProof/>
                          <w:sz w:val="28"/>
                          <w:lang w:val="en-GB"/>
                        </w:rPr>
                        <m:t>V</m:t>
                      </m:r>
                    </m:e>
                  </m:acc>
                </m:e>
                <m:sub>
                  <m:r>
                    <w:rPr>
                      <w:rFonts w:ascii="Cambria Math" w:eastAsiaTheme="minorEastAsia" w:hAnsi="Cambria Math" w:cs="Times New Roman"/>
                      <w:noProof/>
                      <w:sz w:val="28"/>
                      <w:lang w:val="en-GB"/>
                    </w:rPr>
                    <m:t>tz</m:t>
                  </m:r>
                </m:sub>
              </m:sSub>
            </m:den>
          </m:f>
        </m:oMath>
      </m:oMathPara>
    </w:p>
    <w:p w14:paraId="1B6390B7" w14:textId="68DD85BD" w:rsidR="000041EA" w:rsidRPr="0047206F" w:rsidRDefault="000041EA" w:rsidP="000041EA">
      <w:pPr>
        <w:pStyle w:val="NoSpacing"/>
        <w:spacing w:line="360" w:lineRule="auto"/>
        <w:jc w:val="both"/>
        <w:rPr>
          <w:rFonts w:ascii="Times New Roman" w:eastAsiaTheme="minorEastAsia" w:hAnsi="Times New Roman" w:cs="Times New Roman"/>
          <w:noProof/>
          <w:lang w:val="en-GB"/>
        </w:rPr>
      </w:pPr>
      <w:r w:rsidRPr="0047206F">
        <w:rPr>
          <w:rFonts w:ascii="Times New Roman" w:eastAsiaTheme="minorEastAsia" w:hAnsi="Times New Roman" w:cs="Times New Roman"/>
          <w:noProof/>
          <w:lang w:val="en-GB"/>
        </w:rPr>
        <w:lastRenderedPageBreak/>
        <w:t>Here, the normalised mean is depicted as</w:t>
      </w:r>
      <w:r w:rsidR="00EF69CB" w:rsidRPr="0047206F">
        <w:rPr>
          <w:rFonts w:ascii="Times New Roman" w:eastAsiaTheme="minorEastAsia" w:hAnsi="Times New Roman" w:cs="Times New Roman"/>
          <w:noProof/>
          <w:lang w:val="en-GB"/>
        </w:rPr>
        <w:t xml:space="preserve"> </w:t>
      </w:r>
      <w:r w:rsidRPr="0047206F">
        <w:rPr>
          <w:rFonts w:ascii="Times New Roman" w:eastAsiaTheme="minorEastAsia" w:hAnsi="Times New Roman" w:cs="Times New Roman"/>
          <w:noProof/>
          <w:lang w:val="en-GB"/>
        </w:rPr>
        <w:t xml:space="preserve"> </w:t>
      </w:r>
      <m:oMath>
        <m:sSub>
          <m:sSubPr>
            <m:ctrlPr>
              <w:rPr>
                <w:rFonts w:ascii="Cambria Math" w:eastAsiaTheme="minorEastAsia" w:hAnsi="Cambria Math" w:cs="Times New Roman"/>
                <w:i/>
                <w:noProof/>
                <w:lang w:val="en-GB"/>
              </w:rPr>
            </m:ctrlPr>
          </m:sSubPr>
          <m:e>
            <m:r>
              <w:rPr>
                <w:rFonts w:ascii="Cambria Math" w:eastAsiaTheme="minorEastAsia" w:hAnsi="Cambria Math" w:cs="Times New Roman"/>
                <w:noProof/>
                <w:lang w:val="en-GB"/>
              </w:rPr>
              <m:t>VNorm</m:t>
            </m:r>
          </m:e>
          <m:sub>
            <m:r>
              <w:rPr>
                <w:rFonts w:ascii="Cambria Math" w:eastAsiaTheme="minorEastAsia" w:hAnsi="Cambria Math" w:cs="Times New Roman"/>
                <w:noProof/>
                <w:lang w:val="en-GB"/>
              </w:rPr>
              <m:t>jtz</m:t>
            </m:r>
          </m:sub>
        </m:sSub>
      </m:oMath>
      <w:r w:rsidRPr="0047206F">
        <w:rPr>
          <w:rFonts w:ascii="Times New Roman" w:eastAsiaTheme="minorEastAsia" w:hAnsi="Times New Roman" w:cs="Times New Roman"/>
          <w:noProof/>
          <w:lang w:val="en-GB"/>
        </w:rPr>
        <w:t xml:space="preserve"> and describes the mean normalised value of variable </w:t>
      </w:r>
      <w:r w:rsidRPr="0047206F">
        <w:rPr>
          <w:rFonts w:ascii="Times New Roman" w:eastAsiaTheme="minorEastAsia" w:hAnsi="Times New Roman" w:cs="Times New Roman"/>
          <w:i/>
          <w:noProof/>
          <w:lang w:val="en-GB"/>
        </w:rPr>
        <w:t xml:space="preserve">t </w:t>
      </w:r>
      <w:r w:rsidRPr="0047206F">
        <w:rPr>
          <w:rFonts w:ascii="Times New Roman" w:eastAsiaTheme="minorEastAsia" w:hAnsi="Times New Roman" w:cs="Times New Roman"/>
          <w:noProof/>
          <w:lang w:val="en-GB"/>
        </w:rPr>
        <w:t xml:space="preserve">of DMU </w:t>
      </w:r>
      <w:r w:rsidRPr="0047206F">
        <w:rPr>
          <w:rFonts w:ascii="Times New Roman" w:eastAsiaTheme="minorEastAsia" w:hAnsi="Times New Roman" w:cs="Times New Roman"/>
          <w:i/>
          <w:noProof/>
          <w:lang w:val="en-GB"/>
        </w:rPr>
        <w:t xml:space="preserve">j </w:t>
      </w:r>
      <w:r w:rsidRPr="0047206F">
        <w:rPr>
          <w:rFonts w:ascii="Times New Roman" w:eastAsiaTheme="minorEastAsia" w:hAnsi="Times New Roman" w:cs="Times New Roman"/>
          <w:noProof/>
          <w:lang w:val="en-GB"/>
        </w:rPr>
        <w:t xml:space="preserve">in year </w:t>
      </w:r>
      <w:r w:rsidRPr="0047206F">
        <w:rPr>
          <w:rFonts w:ascii="Times New Roman" w:eastAsiaTheme="minorEastAsia" w:hAnsi="Times New Roman" w:cs="Times New Roman"/>
          <w:i/>
          <w:noProof/>
          <w:lang w:val="en-GB"/>
        </w:rPr>
        <w:t xml:space="preserve">z. </w:t>
      </w:r>
      <w:r w:rsidRPr="0047206F">
        <w:rPr>
          <w:rFonts w:ascii="Times New Roman" w:eastAsiaTheme="minorEastAsia" w:hAnsi="Times New Roman" w:cs="Times New Roman"/>
          <w:noProof/>
          <w:lang w:val="en-GB"/>
        </w:rPr>
        <w:t xml:space="preserve">The results of the DEA will not change by using </w:t>
      </w:r>
      <w:r w:rsidRPr="0047206F">
        <w:rPr>
          <w:rFonts w:ascii="Times New Roman" w:eastAsiaTheme="minorEastAsia" w:hAnsi="Times New Roman" w:cs="Times New Roman"/>
          <w:i/>
          <w:noProof/>
          <w:lang w:val="en-GB"/>
        </w:rPr>
        <w:t>mean normalisation</w:t>
      </w:r>
      <w:r w:rsidRPr="0047206F">
        <w:rPr>
          <w:rFonts w:ascii="Times New Roman" w:eastAsiaTheme="minorEastAsia" w:hAnsi="Times New Roman" w:cs="Times New Roman"/>
          <w:noProof/>
          <w:lang w:val="en-GB"/>
        </w:rPr>
        <w:t>, since</w:t>
      </w:r>
      <w:r w:rsidR="009A1864" w:rsidRPr="0047206F">
        <w:rPr>
          <w:rFonts w:ascii="Times New Roman" w:eastAsiaTheme="minorEastAsia" w:hAnsi="Times New Roman" w:cs="Times New Roman"/>
          <w:noProof/>
          <w:lang w:val="en-GB"/>
        </w:rPr>
        <w:t xml:space="preserve"> the</w:t>
      </w:r>
      <w:r w:rsidRPr="0047206F">
        <w:rPr>
          <w:rFonts w:ascii="Times New Roman" w:eastAsiaTheme="minorEastAsia" w:hAnsi="Times New Roman" w:cs="Times New Roman"/>
          <w:noProof/>
          <w:lang w:val="en-GB"/>
        </w:rPr>
        <w:t xml:space="preserve"> DEA is a benchmark analysis and the ratio between the variables will stay the same. Consequently, this technique is the most suitable in order to balance the dataset.</w:t>
      </w:r>
    </w:p>
    <w:p w14:paraId="619E275F" w14:textId="77777777" w:rsidR="000041EA" w:rsidRPr="0047206F" w:rsidRDefault="000041EA" w:rsidP="000041EA">
      <w:pPr>
        <w:pStyle w:val="Heading2"/>
        <w:spacing w:line="360" w:lineRule="auto"/>
        <w:jc w:val="both"/>
        <w:rPr>
          <w:rFonts w:ascii="Times New Roman" w:eastAsiaTheme="minorEastAsia" w:hAnsi="Times New Roman" w:cs="Times New Roman"/>
          <w:noProof/>
        </w:rPr>
      </w:pPr>
      <w:bookmarkStart w:id="40" w:name="_Toc453568266"/>
      <w:r w:rsidRPr="0047206F">
        <w:rPr>
          <w:rFonts w:ascii="Times New Roman" w:eastAsiaTheme="minorEastAsia" w:hAnsi="Times New Roman" w:cs="Times New Roman"/>
          <w:noProof/>
        </w:rPr>
        <w:t>4.6. Negative values</w:t>
      </w:r>
      <w:bookmarkEnd w:id="39"/>
      <w:bookmarkEnd w:id="40"/>
    </w:p>
    <w:p w14:paraId="443CF986" w14:textId="77777777" w:rsidR="00254556" w:rsidRPr="0047206F" w:rsidRDefault="000041EA" w:rsidP="000041EA">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 xml:space="preserve">To analyse the efficiency of organisations by executing the DEA methodology, the data of variables have to be positive. After </w:t>
      </w:r>
      <w:r w:rsidR="007E1001" w:rsidRPr="0047206F">
        <w:rPr>
          <w:rFonts w:ascii="Times New Roman" w:hAnsi="Times New Roman" w:cs="Times New Roman"/>
          <w:noProof/>
          <w:lang w:val="en-GB"/>
        </w:rPr>
        <w:t>adjusting the data</w:t>
      </w:r>
      <w:r w:rsidRPr="0047206F">
        <w:rPr>
          <w:rFonts w:ascii="Times New Roman" w:hAnsi="Times New Roman" w:cs="Times New Roman"/>
          <w:noProof/>
          <w:lang w:val="en-GB"/>
        </w:rPr>
        <w:t>, non-positive values f</w:t>
      </w:r>
      <w:r w:rsidR="007E1001" w:rsidRPr="0047206F">
        <w:rPr>
          <w:rFonts w:ascii="Times New Roman" w:hAnsi="Times New Roman" w:cs="Times New Roman"/>
          <w:noProof/>
          <w:lang w:val="en-GB"/>
        </w:rPr>
        <w:t>or the variable transfer result</w:t>
      </w:r>
      <w:r w:rsidRPr="0047206F">
        <w:rPr>
          <w:rFonts w:ascii="Times New Roman" w:hAnsi="Times New Roman" w:cs="Times New Roman"/>
          <w:noProof/>
          <w:lang w:val="en-GB"/>
        </w:rPr>
        <w:t xml:space="preserve"> still exist. Sarkis (2002) argues that several options to transform the non-positive data into positive data are possible. One option, and used in this study, is adding a fixed value to the absolute value of the transfer result. Then, the </w:t>
      </w:r>
      <w:r w:rsidRPr="0047206F">
        <w:rPr>
          <w:rFonts w:ascii="Times New Roman" w:hAnsi="Times New Roman" w:cs="Times New Roman"/>
          <w:i/>
          <w:noProof/>
          <w:lang w:val="en-GB"/>
        </w:rPr>
        <w:t xml:space="preserve">mean normalisation </w:t>
      </w:r>
      <w:r w:rsidRPr="0047206F">
        <w:rPr>
          <w:rFonts w:ascii="Times New Roman" w:hAnsi="Times New Roman" w:cs="Times New Roman"/>
          <w:noProof/>
          <w:lang w:val="en-GB"/>
        </w:rPr>
        <w:t xml:space="preserve">is used again. The new value of the </w:t>
      </w:r>
      <w:r w:rsidR="00CE7087" w:rsidRPr="0047206F">
        <w:rPr>
          <w:rFonts w:ascii="Times New Roman" w:hAnsi="Times New Roman" w:cs="Times New Roman"/>
          <w:noProof/>
          <w:lang w:val="en-GB"/>
        </w:rPr>
        <w:t>transfer result</w:t>
      </w:r>
      <w:r w:rsidRPr="0047206F">
        <w:rPr>
          <w:rFonts w:ascii="Times New Roman" w:hAnsi="Times New Roman" w:cs="Times New Roman"/>
          <w:noProof/>
          <w:lang w:val="en-GB"/>
        </w:rPr>
        <w:t xml:space="preserve"> is divided by the mean of the real </w:t>
      </w:r>
      <w:r w:rsidR="00CE7087" w:rsidRPr="0047206F">
        <w:rPr>
          <w:rFonts w:ascii="Times New Roman" w:hAnsi="Times New Roman" w:cs="Times New Roman"/>
          <w:noProof/>
          <w:lang w:val="en-GB"/>
        </w:rPr>
        <w:t>transfer result</w:t>
      </w:r>
      <w:r w:rsidRPr="0047206F">
        <w:rPr>
          <w:rFonts w:ascii="Times New Roman" w:hAnsi="Times New Roman" w:cs="Times New Roman"/>
          <w:noProof/>
          <w:lang w:val="en-GB"/>
        </w:rPr>
        <w:t xml:space="preserve"> in that particular year. Again this does not result in any difference in efficiency scores, since the DEA calculate relative efficiency, and the ratio remains the same between </w:t>
      </w:r>
      <w:r w:rsidR="00CE7087" w:rsidRPr="0047206F">
        <w:rPr>
          <w:rFonts w:ascii="Times New Roman" w:hAnsi="Times New Roman" w:cs="Times New Roman"/>
          <w:noProof/>
          <w:lang w:val="en-GB"/>
        </w:rPr>
        <w:t>transfer result</w:t>
      </w:r>
      <w:r w:rsidR="00602009" w:rsidRPr="0047206F">
        <w:rPr>
          <w:rFonts w:ascii="Times New Roman" w:hAnsi="Times New Roman" w:cs="Times New Roman"/>
          <w:noProof/>
          <w:lang w:val="en-GB"/>
        </w:rPr>
        <w:t>. In Table 4</w:t>
      </w:r>
      <w:r w:rsidRPr="0047206F">
        <w:rPr>
          <w:rFonts w:ascii="Times New Roman" w:hAnsi="Times New Roman" w:cs="Times New Roman"/>
          <w:noProof/>
          <w:lang w:val="en-GB"/>
        </w:rPr>
        <w:t xml:space="preserve">, a summary of the </w:t>
      </w:r>
      <w:r w:rsidR="009404C5" w:rsidRPr="0047206F">
        <w:rPr>
          <w:rFonts w:ascii="Times New Roman" w:hAnsi="Times New Roman" w:cs="Times New Roman"/>
          <w:noProof/>
          <w:lang w:val="en-GB"/>
        </w:rPr>
        <w:t xml:space="preserve">data </w:t>
      </w:r>
      <w:r w:rsidRPr="0047206F">
        <w:rPr>
          <w:rFonts w:ascii="Times New Roman" w:hAnsi="Times New Roman" w:cs="Times New Roman"/>
          <w:noProof/>
          <w:lang w:val="en-GB"/>
        </w:rPr>
        <w:t xml:space="preserve">used for </w:t>
      </w:r>
      <w:r w:rsidR="009A1864" w:rsidRPr="0047206F">
        <w:rPr>
          <w:rFonts w:ascii="Times New Roman" w:hAnsi="Times New Roman" w:cs="Times New Roman"/>
          <w:noProof/>
          <w:lang w:val="en-GB"/>
        </w:rPr>
        <w:t xml:space="preserve">the </w:t>
      </w:r>
      <w:r w:rsidRPr="0047206F">
        <w:rPr>
          <w:rFonts w:ascii="Times New Roman" w:hAnsi="Times New Roman" w:cs="Times New Roman"/>
          <w:noProof/>
          <w:lang w:val="en-GB"/>
        </w:rPr>
        <w:t>DEA is displayed.</w:t>
      </w:r>
    </w:p>
    <w:p w14:paraId="0EAB3A5B" w14:textId="29DDFCEE" w:rsidR="00102463" w:rsidRPr="0047206F" w:rsidRDefault="000041EA" w:rsidP="000041EA">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 xml:space="preserve"> </w:t>
      </w:r>
    </w:p>
    <w:tbl>
      <w:tblPr>
        <w:tblW w:w="9037" w:type="dxa"/>
        <w:tblBorders>
          <w:bottom w:val="single" w:sz="4" w:space="0" w:color="auto"/>
        </w:tblBorders>
        <w:tblCellMar>
          <w:left w:w="70" w:type="dxa"/>
          <w:right w:w="70" w:type="dxa"/>
        </w:tblCellMar>
        <w:tblLook w:val="04A0" w:firstRow="1" w:lastRow="0" w:firstColumn="1" w:lastColumn="0" w:noHBand="0" w:noVBand="1"/>
      </w:tblPr>
      <w:tblGrid>
        <w:gridCol w:w="2521"/>
        <w:gridCol w:w="1300"/>
        <w:gridCol w:w="1300"/>
        <w:gridCol w:w="1300"/>
        <w:gridCol w:w="1308"/>
        <w:gridCol w:w="1308"/>
      </w:tblGrid>
      <w:tr w:rsidR="000041EA" w:rsidRPr="0047206F" w14:paraId="7D7766C0" w14:textId="77777777" w:rsidTr="00102463">
        <w:trPr>
          <w:trHeight w:val="205"/>
        </w:trPr>
        <w:tc>
          <w:tcPr>
            <w:tcW w:w="2521" w:type="dxa"/>
            <w:tcBorders>
              <w:top w:val="double" w:sz="4" w:space="0" w:color="auto"/>
              <w:left w:val="nil"/>
              <w:bottom w:val="single" w:sz="4" w:space="0" w:color="auto"/>
              <w:right w:val="nil"/>
            </w:tcBorders>
            <w:noWrap/>
            <w:hideMark/>
          </w:tcPr>
          <w:p w14:paraId="4BA25DA6" w14:textId="77777777" w:rsidR="000041EA" w:rsidRPr="0047206F" w:rsidRDefault="000041EA" w:rsidP="000041EA">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Variable</w:t>
            </w:r>
          </w:p>
        </w:tc>
        <w:tc>
          <w:tcPr>
            <w:tcW w:w="1300" w:type="dxa"/>
            <w:tcBorders>
              <w:top w:val="double" w:sz="4" w:space="0" w:color="auto"/>
              <w:left w:val="nil"/>
              <w:bottom w:val="single" w:sz="4" w:space="0" w:color="auto"/>
              <w:right w:val="nil"/>
            </w:tcBorders>
            <w:noWrap/>
            <w:vAlign w:val="center"/>
            <w:hideMark/>
          </w:tcPr>
          <w:p w14:paraId="2EEF8F22" w14:textId="77777777"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Obs</w:t>
            </w:r>
          </w:p>
        </w:tc>
        <w:tc>
          <w:tcPr>
            <w:tcW w:w="1300" w:type="dxa"/>
            <w:tcBorders>
              <w:top w:val="double" w:sz="4" w:space="0" w:color="auto"/>
              <w:left w:val="nil"/>
              <w:bottom w:val="single" w:sz="4" w:space="0" w:color="auto"/>
              <w:right w:val="nil"/>
            </w:tcBorders>
            <w:noWrap/>
            <w:vAlign w:val="center"/>
            <w:hideMark/>
          </w:tcPr>
          <w:p w14:paraId="3752DF6C" w14:textId="77777777"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Mean</w:t>
            </w:r>
          </w:p>
        </w:tc>
        <w:tc>
          <w:tcPr>
            <w:tcW w:w="1300" w:type="dxa"/>
            <w:tcBorders>
              <w:top w:val="double" w:sz="4" w:space="0" w:color="auto"/>
              <w:left w:val="nil"/>
              <w:bottom w:val="single" w:sz="4" w:space="0" w:color="auto"/>
              <w:right w:val="nil"/>
            </w:tcBorders>
            <w:noWrap/>
            <w:vAlign w:val="center"/>
            <w:hideMark/>
          </w:tcPr>
          <w:p w14:paraId="0152046F" w14:textId="77777777"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Std. Dev.</w:t>
            </w:r>
          </w:p>
        </w:tc>
        <w:tc>
          <w:tcPr>
            <w:tcW w:w="1308" w:type="dxa"/>
            <w:tcBorders>
              <w:top w:val="double" w:sz="4" w:space="0" w:color="auto"/>
              <w:left w:val="nil"/>
              <w:bottom w:val="single" w:sz="4" w:space="0" w:color="auto"/>
              <w:right w:val="nil"/>
            </w:tcBorders>
            <w:noWrap/>
            <w:vAlign w:val="center"/>
            <w:hideMark/>
          </w:tcPr>
          <w:p w14:paraId="4280D3C4" w14:textId="77777777"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Min</w:t>
            </w:r>
          </w:p>
        </w:tc>
        <w:tc>
          <w:tcPr>
            <w:tcW w:w="1308" w:type="dxa"/>
            <w:tcBorders>
              <w:top w:val="double" w:sz="4" w:space="0" w:color="auto"/>
              <w:left w:val="nil"/>
              <w:bottom w:val="single" w:sz="4" w:space="0" w:color="auto"/>
              <w:right w:val="nil"/>
            </w:tcBorders>
            <w:noWrap/>
            <w:vAlign w:val="center"/>
            <w:hideMark/>
          </w:tcPr>
          <w:p w14:paraId="6348DDF2" w14:textId="77777777"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Max</w:t>
            </w:r>
          </w:p>
        </w:tc>
      </w:tr>
      <w:tr w:rsidR="000041EA" w:rsidRPr="0047206F" w14:paraId="5E565074" w14:textId="77777777" w:rsidTr="00102463">
        <w:trPr>
          <w:trHeight w:val="205"/>
        </w:trPr>
        <w:tc>
          <w:tcPr>
            <w:tcW w:w="2521" w:type="dxa"/>
            <w:tcBorders>
              <w:top w:val="nil"/>
              <w:left w:val="nil"/>
              <w:bottom w:val="nil"/>
              <w:right w:val="nil"/>
            </w:tcBorders>
            <w:noWrap/>
            <w:vAlign w:val="bottom"/>
            <w:hideMark/>
          </w:tcPr>
          <w:p w14:paraId="68ADCBC8" w14:textId="77777777" w:rsidR="000041EA" w:rsidRPr="0047206F" w:rsidRDefault="000041EA" w:rsidP="000041EA">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Wages players</w:t>
            </w:r>
          </w:p>
        </w:tc>
        <w:tc>
          <w:tcPr>
            <w:tcW w:w="1300" w:type="dxa"/>
            <w:tcBorders>
              <w:top w:val="nil"/>
              <w:left w:val="nil"/>
              <w:bottom w:val="nil"/>
              <w:right w:val="nil"/>
            </w:tcBorders>
            <w:noWrap/>
            <w:hideMark/>
          </w:tcPr>
          <w:p w14:paraId="6E6FB78E" w14:textId="77777777"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170</w:t>
            </w:r>
          </w:p>
        </w:tc>
        <w:tc>
          <w:tcPr>
            <w:tcW w:w="1300" w:type="dxa"/>
            <w:tcBorders>
              <w:top w:val="nil"/>
              <w:left w:val="nil"/>
              <w:bottom w:val="nil"/>
              <w:right w:val="nil"/>
            </w:tcBorders>
            <w:noWrap/>
            <w:hideMark/>
          </w:tcPr>
          <w:p w14:paraId="4EE1C51C" w14:textId="4549BB6D"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w:t>
            </w:r>
            <w:r w:rsidR="00893FFB" w:rsidRPr="0047206F">
              <w:rPr>
                <w:rFonts w:ascii="Times New Roman" w:eastAsia="Times New Roman" w:hAnsi="Times New Roman" w:cs="Times New Roman"/>
                <w:noProof/>
                <w:color w:val="000000"/>
                <w:lang w:eastAsia="nl-NL"/>
              </w:rPr>
              <w:t>.000</w:t>
            </w:r>
          </w:p>
        </w:tc>
        <w:tc>
          <w:tcPr>
            <w:tcW w:w="1300" w:type="dxa"/>
            <w:tcBorders>
              <w:top w:val="nil"/>
              <w:left w:val="nil"/>
              <w:bottom w:val="nil"/>
              <w:right w:val="nil"/>
            </w:tcBorders>
            <w:noWrap/>
            <w:hideMark/>
          </w:tcPr>
          <w:p w14:paraId="4653AD32" w14:textId="77777777"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1.306</w:t>
            </w:r>
          </w:p>
        </w:tc>
        <w:tc>
          <w:tcPr>
            <w:tcW w:w="1308" w:type="dxa"/>
            <w:tcBorders>
              <w:top w:val="nil"/>
              <w:left w:val="nil"/>
              <w:bottom w:val="nil"/>
              <w:right w:val="nil"/>
            </w:tcBorders>
            <w:noWrap/>
            <w:hideMark/>
          </w:tcPr>
          <w:p w14:paraId="132831D5" w14:textId="77777777"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0.066</w:t>
            </w:r>
          </w:p>
        </w:tc>
        <w:tc>
          <w:tcPr>
            <w:tcW w:w="1308" w:type="dxa"/>
            <w:tcBorders>
              <w:top w:val="nil"/>
              <w:left w:val="nil"/>
              <w:bottom w:val="nil"/>
              <w:right w:val="nil"/>
            </w:tcBorders>
            <w:noWrap/>
            <w:hideMark/>
          </w:tcPr>
          <w:p w14:paraId="080C639E" w14:textId="77777777"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6.007</w:t>
            </w:r>
          </w:p>
        </w:tc>
      </w:tr>
      <w:tr w:rsidR="000041EA" w:rsidRPr="0047206F" w14:paraId="085FF39A" w14:textId="77777777" w:rsidTr="00102463">
        <w:trPr>
          <w:trHeight w:val="205"/>
        </w:trPr>
        <w:tc>
          <w:tcPr>
            <w:tcW w:w="2521" w:type="dxa"/>
            <w:tcBorders>
              <w:top w:val="nil"/>
              <w:left w:val="nil"/>
              <w:bottom w:val="nil"/>
              <w:right w:val="nil"/>
            </w:tcBorders>
            <w:noWrap/>
            <w:vAlign w:val="bottom"/>
            <w:hideMark/>
          </w:tcPr>
          <w:p w14:paraId="30596ADA" w14:textId="77777777" w:rsidR="000041EA" w:rsidRPr="0047206F" w:rsidRDefault="000041EA" w:rsidP="000041EA">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Wages non-players</w:t>
            </w:r>
          </w:p>
        </w:tc>
        <w:tc>
          <w:tcPr>
            <w:tcW w:w="1300" w:type="dxa"/>
            <w:tcBorders>
              <w:top w:val="nil"/>
              <w:left w:val="nil"/>
              <w:bottom w:val="nil"/>
              <w:right w:val="nil"/>
            </w:tcBorders>
            <w:noWrap/>
            <w:hideMark/>
          </w:tcPr>
          <w:p w14:paraId="7164F892" w14:textId="77777777"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170</w:t>
            </w:r>
          </w:p>
        </w:tc>
        <w:tc>
          <w:tcPr>
            <w:tcW w:w="1300" w:type="dxa"/>
            <w:tcBorders>
              <w:top w:val="nil"/>
              <w:left w:val="nil"/>
              <w:bottom w:val="nil"/>
              <w:right w:val="nil"/>
            </w:tcBorders>
            <w:noWrap/>
            <w:hideMark/>
          </w:tcPr>
          <w:p w14:paraId="49A0EEE7" w14:textId="253A251B"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w:t>
            </w:r>
            <w:r w:rsidR="00893FFB" w:rsidRPr="0047206F">
              <w:rPr>
                <w:rFonts w:ascii="Times New Roman" w:eastAsia="Times New Roman" w:hAnsi="Times New Roman" w:cs="Times New Roman"/>
                <w:noProof/>
                <w:color w:val="000000"/>
                <w:lang w:eastAsia="nl-NL"/>
              </w:rPr>
              <w:t>.000</w:t>
            </w:r>
          </w:p>
        </w:tc>
        <w:tc>
          <w:tcPr>
            <w:tcW w:w="1300" w:type="dxa"/>
            <w:tcBorders>
              <w:top w:val="nil"/>
              <w:left w:val="nil"/>
              <w:bottom w:val="nil"/>
              <w:right w:val="nil"/>
            </w:tcBorders>
            <w:noWrap/>
            <w:hideMark/>
          </w:tcPr>
          <w:p w14:paraId="3DF9E31E" w14:textId="77777777"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1.196</w:t>
            </w:r>
          </w:p>
        </w:tc>
        <w:tc>
          <w:tcPr>
            <w:tcW w:w="1308" w:type="dxa"/>
            <w:tcBorders>
              <w:top w:val="nil"/>
              <w:left w:val="nil"/>
              <w:bottom w:val="nil"/>
              <w:right w:val="nil"/>
            </w:tcBorders>
            <w:noWrap/>
            <w:hideMark/>
          </w:tcPr>
          <w:p w14:paraId="368ACF83" w14:textId="77777777"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0.118</w:t>
            </w:r>
          </w:p>
        </w:tc>
        <w:tc>
          <w:tcPr>
            <w:tcW w:w="1308" w:type="dxa"/>
            <w:tcBorders>
              <w:top w:val="nil"/>
              <w:left w:val="nil"/>
              <w:bottom w:val="nil"/>
              <w:right w:val="nil"/>
            </w:tcBorders>
            <w:noWrap/>
            <w:hideMark/>
          </w:tcPr>
          <w:p w14:paraId="0647B7B9" w14:textId="77777777"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6.619</w:t>
            </w:r>
          </w:p>
        </w:tc>
      </w:tr>
      <w:tr w:rsidR="000041EA" w:rsidRPr="0047206F" w14:paraId="22D5E6D1" w14:textId="77777777" w:rsidTr="00102463">
        <w:trPr>
          <w:trHeight w:val="205"/>
        </w:trPr>
        <w:tc>
          <w:tcPr>
            <w:tcW w:w="2521" w:type="dxa"/>
            <w:tcBorders>
              <w:top w:val="nil"/>
              <w:left w:val="nil"/>
              <w:bottom w:val="nil"/>
              <w:right w:val="nil"/>
            </w:tcBorders>
            <w:noWrap/>
            <w:vAlign w:val="bottom"/>
            <w:hideMark/>
          </w:tcPr>
          <w:p w14:paraId="641101AE" w14:textId="77777777" w:rsidR="000041EA" w:rsidRPr="0047206F" w:rsidRDefault="000041EA" w:rsidP="000041EA">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Youth academy</w:t>
            </w:r>
          </w:p>
        </w:tc>
        <w:tc>
          <w:tcPr>
            <w:tcW w:w="1300" w:type="dxa"/>
            <w:tcBorders>
              <w:top w:val="nil"/>
              <w:left w:val="nil"/>
              <w:bottom w:val="nil"/>
              <w:right w:val="nil"/>
            </w:tcBorders>
            <w:noWrap/>
            <w:hideMark/>
          </w:tcPr>
          <w:p w14:paraId="7B7A6CE3" w14:textId="77777777"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170</w:t>
            </w:r>
          </w:p>
        </w:tc>
        <w:tc>
          <w:tcPr>
            <w:tcW w:w="1300" w:type="dxa"/>
            <w:tcBorders>
              <w:top w:val="nil"/>
              <w:left w:val="nil"/>
              <w:bottom w:val="nil"/>
              <w:right w:val="nil"/>
            </w:tcBorders>
            <w:noWrap/>
            <w:hideMark/>
          </w:tcPr>
          <w:p w14:paraId="22B04A43" w14:textId="23B4B731"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w:t>
            </w:r>
            <w:r w:rsidR="00893FFB" w:rsidRPr="0047206F">
              <w:rPr>
                <w:rFonts w:ascii="Times New Roman" w:eastAsia="Times New Roman" w:hAnsi="Times New Roman" w:cs="Times New Roman"/>
                <w:noProof/>
                <w:color w:val="000000"/>
                <w:lang w:eastAsia="nl-NL"/>
              </w:rPr>
              <w:t>.000</w:t>
            </w:r>
          </w:p>
        </w:tc>
        <w:tc>
          <w:tcPr>
            <w:tcW w:w="1300" w:type="dxa"/>
            <w:tcBorders>
              <w:top w:val="nil"/>
              <w:left w:val="nil"/>
              <w:bottom w:val="nil"/>
              <w:right w:val="nil"/>
            </w:tcBorders>
            <w:noWrap/>
            <w:hideMark/>
          </w:tcPr>
          <w:p w14:paraId="601DA150" w14:textId="77777777"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1.736</w:t>
            </w:r>
          </w:p>
        </w:tc>
        <w:tc>
          <w:tcPr>
            <w:tcW w:w="1308" w:type="dxa"/>
            <w:tcBorders>
              <w:top w:val="nil"/>
              <w:left w:val="nil"/>
              <w:bottom w:val="nil"/>
              <w:right w:val="nil"/>
            </w:tcBorders>
            <w:noWrap/>
            <w:hideMark/>
          </w:tcPr>
          <w:p w14:paraId="6BC26402" w14:textId="2689F15A"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w:t>
            </w:r>
            <w:r w:rsidR="00893FFB" w:rsidRPr="0047206F">
              <w:rPr>
                <w:rFonts w:ascii="Times New Roman" w:eastAsia="Times New Roman" w:hAnsi="Times New Roman" w:cs="Times New Roman"/>
                <w:noProof/>
                <w:color w:val="000000"/>
                <w:lang w:eastAsia="nl-NL"/>
              </w:rPr>
              <w:t>.000</w:t>
            </w:r>
          </w:p>
        </w:tc>
        <w:tc>
          <w:tcPr>
            <w:tcW w:w="1308" w:type="dxa"/>
            <w:tcBorders>
              <w:top w:val="nil"/>
              <w:left w:val="nil"/>
              <w:bottom w:val="nil"/>
              <w:right w:val="nil"/>
            </w:tcBorders>
            <w:noWrap/>
            <w:hideMark/>
          </w:tcPr>
          <w:p w14:paraId="1B839ACA" w14:textId="77777777"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10.231</w:t>
            </w:r>
          </w:p>
        </w:tc>
      </w:tr>
      <w:tr w:rsidR="000041EA" w:rsidRPr="0047206F" w14:paraId="6E88A5CC" w14:textId="77777777" w:rsidTr="00102463">
        <w:trPr>
          <w:trHeight w:val="205"/>
        </w:trPr>
        <w:tc>
          <w:tcPr>
            <w:tcW w:w="2521" w:type="dxa"/>
            <w:tcBorders>
              <w:top w:val="nil"/>
              <w:left w:val="nil"/>
              <w:bottom w:val="nil"/>
              <w:right w:val="nil"/>
            </w:tcBorders>
            <w:noWrap/>
            <w:vAlign w:val="bottom"/>
            <w:hideMark/>
          </w:tcPr>
          <w:p w14:paraId="61780983" w14:textId="7E9E4312" w:rsidR="000041EA" w:rsidRPr="0047206F" w:rsidRDefault="000041EA" w:rsidP="00102463">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Transfer</w:t>
            </w:r>
            <w:r w:rsidR="00102463" w:rsidRPr="0047206F">
              <w:rPr>
                <w:rFonts w:ascii="Times New Roman" w:eastAsia="Times New Roman" w:hAnsi="Times New Roman" w:cs="Times New Roman"/>
                <w:noProof/>
                <w:color w:val="000000"/>
                <w:lang w:eastAsia="nl-NL"/>
              </w:rPr>
              <w:t xml:space="preserve"> r</w:t>
            </w:r>
            <w:r w:rsidRPr="0047206F">
              <w:rPr>
                <w:rFonts w:ascii="Times New Roman" w:eastAsia="Times New Roman" w:hAnsi="Times New Roman" w:cs="Times New Roman"/>
                <w:noProof/>
                <w:color w:val="000000"/>
                <w:lang w:eastAsia="nl-NL"/>
              </w:rPr>
              <w:t>esult</w:t>
            </w:r>
          </w:p>
        </w:tc>
        <w:tc>
          <w:tcPr>
            <w:tcW w:w="1300" w:type="dxa"/>
            <w:tcBorders>
              <w:top w:val="nil"/>
              <w:left w:val="nil"/>
              <w:bottom w:val="nil"/>
              <w:right w:val="nil"/>
            </w:tcBorders>
            <w:noWrap/>
            <w:hideMark/>
          </w:tcPr>
          <w:p w14:paraId="5511C6F3" w14:textId="77777777"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170</w:t>
            </w:r>
          </w:p>
        </w:tc>
        <w:tc>
          <w:tcPr>
            <w:tcW w:w="1300" w:type="dxa"/>
            <w:tcBorders>
              <w:top w:val="nil"/>
              <w:left w:val="nil"/>
              <w:bottom w:val="nil"/>
              <w:right w:val="nil"/>
            </w:tcBorders>
            <w:noWrap/>
            <w:hideMark/>
          </w:tcPr>
          <w:p w14:paraId="260A3963" w14:textId="226ED5E7"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6.86</w:t>
            </w:r>
            <w:r w:rsidR="00893FFB" w:rsidRPr="0047206F">
              <w:rPr>
                <w:rFonts w:ascii="Times New Roman" w:eastAsia="Times New Roman" w:hAnsi="Times New Roman" w:cs="Times New Roman"/>
                <w:noProof/>
                <w:color w:val="000000"/>
                <w:lang w:eastAsia="nl-NL"/>
              </w:rPr>
              <w:t>0</w:t>
            </w:r>
          </w:p>
        </w:tc>
        <w:tc>
          <w:tcPr>
            <w:tcW w:w="1300" w:type="dxa"/>
            <w:tcBorders>
              <w:top w:val="nil"/>
              <w:left w:val="nil"/>
              <w:bottom w:val="nil"/>
              <w:right w:val="nil"/>
            </w:tcBorders>
            <w:noWrap/>
            <w:hideMark/>
          </w:tcPr>
          <w:p w14:paraId="71484E06" w14:textId="77777777"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4.781</w:t>
            </w:r>
          </w:p>
        </w:tc>
        <w:tc>
          <w:tcPr>
            <w:tcW w:w="1308" w:type="dxa"/>
            <w:tcBorders>
              <w:top w:val="nil"/>
              <w:left w:val="nil"/>
              <w:bottom w:val="nil"/>
              <w:right w:val="nil"/>
            </w:tcBorders>
            <w:noWrap/>
            <w:hideMark/>
          </w:tcPr>
          <w:p w14:paraId="7DE62BD2" w14:textId="77777777"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1.259</w:t>
            </w:r>
          </w:p>
        </w:tc>
        <w:tc>
          <w:tcPr>
            <w:tcW w:w="1308" w:type="dxa"/>
            <w:tcBorders>
              <w:top w:val="nil"/>
              <w:left w:val="nil"/>
              <w:bottom w:val="nil"/>
              <w:right w:val="nil"/>
            </w:tcBorders>
            <w:noWrap/>
            <w:hideMark/>
          </w:tcPr>
          <w:p w14:paraId="022C0A02" w14:textId="77777777"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24.750</w:t>
            </w:r>
          </w:p>
        </w:tc>
      </w:tr>
      <w:tr w:rsidR="000041EA" w:rsidRPr="0047206F" w14:paraId="3353E75B" w14:textId="77777777" w:rsidTr="00102463">
        <w:trPr>
          <w:trHeight w:val="205"/>
        </w:trPr>
        <w:tc>
          <w:tcPr>
            <w:tcW w:w="2521" w:type="dxa"/>
            <w:tcBorders>
              <w:top w:val="nil"/>
              <w:left w:val="nil"/>
              <w:bottom w:val="nil"/>
              <w:right w:val="nil"/>
            </w:tcBorders>
            <w:noWrap/>
            <w:vAlign w:val="bottom"/>
          </w:tcPr>
          <w:p w14:paraId="0B4D705C" w14:textId="77777777" w:rsidR="000041EA" w:rsidRPr="0047206F" w:rsidRDefault="000041EA" w:rsidP="000041EA">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ECI</w:t>
            </w:r>
          </w:p>
        </w:tc>
        <w:tc>
          <w:tcPr>
            <w:tcW w:w="1300" w:type="dxa"/>
            <w:tcBorders>
              <w:top w:val="nil"/>
              <w:left w:val="nil"/>
              <w:bottom w:val="nil"/>
              <w:right w:val="nil"/>
            </w:tcBorders>
            <w:noWrap/>
          </w:tcPr>
          <w:p w14:paraId="34DC3D88" w14:textId="77777777"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170</w:t>
            </w:r>
          </w:p>
        </w:tc>
        <w:tc>
          <w:tcPr>
            <w:tcW w:w="1300" w:type="dxa"/>
            <w:tcBorders>
              <w:top w:val="nil"/>
              <w:left w:val="nil"/>
              <w:bottom w:val="nil"/>
              <w:right w:val="nil"/>
            </w:tcBorders>
            <w:noWrap/>
          </w:tcPr>
          <w:p w14:paraId="00316885" w14:textId="0B476697"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w:t>
            </w:r>
            <w:r w:rsidR="00893FFB" w:rsidRPr="0047206F">
              <w:rPr>
                <w:rFonts w:ascii="Times New Roman" w:eastAsia="Times New Roman" w:hAnsi="Times New Roman" w:cs="Times New Roman"/>
                <w:noProof/>
                <w:color w:val="000000"/>
                <w:lang w:eastAsia="nl-NL"/>
              </w:rPr>
              <w:t>.000</w:t>
            </w:r>
          </w:p>
        </w:tc>
        <w:tc>
          <w:tcPr>
            <w:tcW w:w="1300" w:type="dxa"/>
            <w:tcBorders>
              <w:top w:val="nil"/>
              <w:left w:val="nil"/>
              <w:bottom w:val="nil"/>
              <w:right w:val="nil"/>
            </w:tcBorders>
            <w:noWrap/>
          </w:tcPr>
          <w:p w14:paraId="02836F31" w14:textId="77777777"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0.361</w:t>
            </w:r>
          </w:p>
        </w:tc>
        <w:tc>
          <w:tcPr>
            <w:tcW w:w="1308" w:type="dxa"/>
            <w:tcBorders>
              <w:top w:val="nil"/>
              <w:left w:val="nil"/>
              <w:bottom w:val="nil"/>
              <w:right w:val="nil"/>
            </w:tcBorders>
            <w:noWrap/>
          </w:tcPr>
          <w:p w14:paraId="074D591D" w14:textId="77777777"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0.380</w:t>
            </w:r>
          </w:p>
        </w:tc>
        <w:tc>
          <w:tcPr>
            <w:tcW w:w="1308" w:type="dxa"/>
            <w:tcBorders>
              <w:top w:val="nil"/>
              <w:left w:val="nil"/>
              <w:bottom w:val="nil"/>
              <w:right w:val="nil"/>
            </w:tcBorders>
            <w:noWrap/>
          </w:tcPr>
          <w:p w14:paraId="3D6052C3" w14:textId="77777777"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1.805</w:t>
            </w:r>
          </w:p>
        </w:tc>
      </w:tr>
      <w:tr w:rsidR="000041EA" w:rsidRPr="0047206F" w14:paraId="70A01AF5" w14:textId="77777777" w:rsidTr="00102463">
        <w:trPr>
          <w:trHeight w:val="205"/>
        </w:trPr>
        <w:tc>
          <w:tcPr>
            <w:tcW w:w="2521" w:type="dxa"/>
            <w:tcBorders>
              <w:top w:val="nil"/>
              <w:left w:val="nil"/>
              <w:bottom w:val="double" w:sz="4" w:space="0" w:color="auto"/>
              <w:right w:val="nil"/>
            </w:tcBorders>
            <w:noWrap/>
            <w:vAlign w:val="bottom"/>
            <w:hideMark/>
          </w:tcPr>
          <w:p w14:paraId="34DF6E6B" w14:textId="77777777" w:rsidR="000041EA" w:rsidRPr="0047206F" w:rsidRDefault="000041EA" w:rsidP="000041EA">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Net turnover</w:t>
            </w:r>
          </w:p>
        </w:tc>
        <w:tc>
          <w:tcPr>
            <w:tcW w:w="1300" w:type="dxa"/>
            <w:tcBorders>
              <w:top w:val="nil"/>
              <w:left w:val="nil"/>
              <w:bottom w:val="double" w:sz="4" w:space="0" w:color="auto"/>
              <w:right w:val="nil"/>
            </w:tcBorders>
            <w:noWrap/>
            <w:hideMark/>
          </w:tcPr>
          <w:p w14:paraId="7A9BC8F9" w14:textId="77777777"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170</w:t>
            </w:r>
          </w:p>
        </w:tc>
        <w:tc>
          <w:tcPr>
            <w:tcW w:w="1300" w:type="dxa"/>
            <w:tcBorders>
              <w:top w:val="nil"/>
              <w:left w:val="nil"/>
              <w:bottom w:val="double" w:sz="4" w:space="0" w:color="auto"/>
              <w:right w:val="nil"/>
            </w:tcBorders>
            <w:noWrap/>
            <w:hideMark/>
          </w:tcPr>
          <w:p w14:paraId="4579EAF3" w14:textId="34C3A2EE"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w:t>
            </w:r>
            <w:r w:rsidR="00893FFB" w:rsidRPr="0047206F">
              <w:rPr>
                <w:rFonts w:ascii="Times New Roman" w:eastAsia="Times New Roman" w:hAnsi="Times New Roman" w:cs="Times New Roman"/>
                <w:noProof/>
                <w:color w:val="000000"/>
                <w:lang w:eastAsia="nl-NL"/>
              </w:rPr>
              <w:t>.000</w:t>
            </w:r>
          </w:p>
        </w:tc>
        <w:tc>
          <w:tcPr>
            <w:tcW w:w="1300" w:type="dxa"/>
            <w:tcBorders>
              <w:top w:val="nil"/>
              <w:left w:val="nil"/>
              <w:bottom w:val="double" w:sz="4" w:space="0" w:color="auto"/>
              <w:right w:val="nil"/>
            </w:tcBorders>
            <w:noWrap/>
            <w:hideMark/>
          </w:tcPr>
          <w:p w14:paraId="713734BB" w14:textId="77777777"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1.446</w:t>
            </w:r>
          </w:p>
        </w:tc>
        <w:tc>
          <w:tcPr>
            <w:tcW w:w="1308" w:type="dxa"/>
            <w:tcBorders>
              <w:top w:val="nil"/>
              <w:left w:val="nil"/>
              <w:bottom w:val="double" w:sz="4" w:space="0" w:color="auto"/>
              <w:right w:val="nil"/>
            </w:tcBorders>
            <w:noWrap/>
            <w:hideMark/>
          </w:tcPr>
          <w:p w14:paraId="6DEEDC92" w14:textId="77777777"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0.017</w:t>
            </w:r>
          </w:p>
        </w:tc>
        <w:tc>
          <w:tcPr>
            <w:tcW w:w="1308" w:type="dxa"/>
            <w:tcBorders>
              <w:top w:val="nil"/>
              <w:left w:val="nil"/>
              <w:bottom w:val="double" w:sz="4" w:space="0" w:color="auto"/>
              <w:right w:val="nil"/>
            </w:tcBorders>
            <w:noWrap/>
            <w:hideMark/>
          </w:tcPr>
          <w:p w14:paraId="7F90C9F1" w14:textId="77777777" w:rsidR="000041EA" w:rsidRPr="0047206F" w:rsidRDefault="000041EA" w:rsidP="000041EA">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7.255</w:t>
            </w:r>
          </w:p>
        </w:tc>
      </w:tr>
    </w:tbl>
    <w:p w14:paraId="4937254F" w14:textId="03E82F4D" w:rsidR="000041EA" w:rsidRPr="0047206F" w:rsidRDefault="00602009" w:rsidP="000041EA">
      <w:pPr>
        <w:pStyle w:val="NoSpacing"/>
        <w:spacing w:line="360" w:lineRule="auto"/>
        <w:jc w:val="both"/>
        <w:rPr>
          <w:rFonts w:ascii="Times New Roman" w:hAnsi="Times New Roman" w:cs="Times New Roman"/>
          <w:noProof/>
          <w:sz w:val="20"/>
          <w:lang w:val="en-GB"/>
        </w:rPr>
      </w:pPr>
      <w:r w:rsidRPr="0047206F">
        <w:rPr>
          <w:rFonts w:ascii="Times New Roman" w:hAnsi="Times New Roman" w:cs="Times New Roman"/>
          <w:noProof/>
          <w:sz w:val="20"/>
          <w:lang w:val="en-GB"/>
        </w:rPr>
        <w:t>Table 4</w:t>
      </w:r>
      <w:r w:rsidR="000041EA" w:rsidRPr="0047206F">
        <w:rPr>
          <w:rFonts w:ascii="Times New Roman" w:hAnsi="Times New Roman" w:cs="Times New Roman"/>
          <w:noProof/>
          <w:sz w:val="20"/>
          <w:lang w:val="en-GB"/>
        </w:rPr>
        <w:t xml:space="preserve">. Summary adjusted data variables </w:t>
      </w:r>
    </w:p>
    <w:p w14:paraId="5D5F6207" w14:textId="77777777" w:rsidR="00102463" w:rsidRPr="0047206F" w:rsidRDefault="00102463" w:rsidP="000041EA">
      <w:pPr>
        <w:pStyle w:val="NoSpacing"/>
        <w:spacing w:line="360" w:lineRule="auto"/>
        <w:ind w:left="708"/>
        <w:jc w:val="both"/>
        <w:rPr>
          <w:rFonts w:ascii="Times New Roman" w:hAnsi="Times New Roman" w:cs="Times New Roman"/>
          <w:noProof/>
          <w:lang w:val="en-GB"/>
        </w:rPr>
      </w:pPr>
    </w:p>
    <w:p w14:paraId="57666B35" w14:textId="734FA60B" w:rsidR="000041EA" w:rsidRPr="0047206F" w:rsidRDefault="000041EA" w:rsidP="002E13E2">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Since negative values for the dependent and independent varia</w:t>
      </w:r>
      <w:r w:rsidR="0047206F">
        <w:rPr>
          <w:rFonts w:ascii="Times New Roman" w:hAnsi="Times New Roman" w:cs="Times New Roman"/>
          <w:noProof/>
          <w:lang w:val="en-GB"/>
        </w:rPr>
        <w:t xml:space="preserve">bles are allowed to perform the </w:t>
      </w:r>
      <w:r w:rsidRPr="0047206F">
        <w:rPr>
          <w:rFonts w:ascii="Times New Roman" w:hAnsi="Times New Roman" w:cs="Times New Roman"/>
          <w:noProof/>
          <w:lang w:val="en-GB"/>
        </w:rPr>
        <w:t>CCA, the Tobit regression and the OLS regression, the real mean normalised values of</w:t>
      </w:r>
      <w:r w:rsidR="00CE7087" w:rsidRPr="0047206F">
        <w:rPr>
          <w:rFonts w:ascii="Times New Roman" w:hAnsi="Times New Roman" w:cs="Times New Roman"/>
          <w:noProof/>
          <w:lang w:val="en-GB"/>
        </w:rPr>
        <w:t xml:space="preserve"> the</w:t>
      </w:r>
      <w:r w:rsidRPr="0047206F">
        <w:rPr>
          <w:rFonts w:ascii="Times New Roman" w:hAnsi="Times New Roman" w:cs="Times New Roman"/>
          <w:noProof/>
          <w:lang w:val="en-GB"/>
        </w:rPr>
        <w:t xml:space="preserve"> </w:t>
      </w:r>
      <w:r w:rsidR="007377E0" w:rsidRPr="0047206F">
        <w:rPr>
          <w:rFonts w:ascii="Times New Roman" w:hAnsi="Times New Roman" w:cs="Times New Roman"/>
          <w:noProof/>
          <w:lang w:val="en-GB"/>
        </w:rPr>
        <w:t>transfer result</w:t>
      </w:r>
      <w:r w:rsidRPr="0047206F">
        <w:rPr>
          <w:rFonts w:ascii="Times New Roman" w:hAnsi="Times New Roman" w:cs="Times New Roman"/>
          <w:noProof/>
          <w:lang w:val="en-GB"/>
        </w:rPr>
        <w:t xml:space="preserve"> are used for those tests. In </w:t>
      </w:r>
      <w:r w:rsidR="00D3583C" w:rsidRPr="0047206F">
        <w:rPr>
          <w:rFonts w:ascii="Times New Roman" w:hAnsi="Times New Roman" w:cs="Times New Roman"/>
          <w:noProof/>
          <w:lang w:val="en-GB"/>
        </w:rPr>
        <w:t>Appendix A</w:t>
      </w:r>
      <w:r w:rsidRPr="0047206F">
        <w:rPr>
          <w:rFonts w:ascii="Times New Roman" w:hAnsi="Times New Roman" w:cs="Times New Roman"/>
          <w:noProof/>
          <w:lang w:val="en-GB"/>
        </w:rPr>
        <w:t xml:space="preserve">, a summary of </w:t>
      </w:r>
      <w:r w:rsidR="00102463" w:rsidRPr="0047206F">
        <w:rPr>
          <w:rFonts w:ascii="Times New Roman" w:hAnsi="Times New Roman" w:cs="Times New Roman"/>
          <w:noProof/>
          <w:lang w:val="en-GB"/>
        </w:rPr>
        <w:t xml:space="preserve">the </w:t>
      </w:r>
      <w:r w:rsidR="009404C5" w:rsidRPr="0047206F">
        <w:rPr>
          <w:rFonts w:ascii="Times New Roman" w:hAnsi="Times New Roman" w:cs="Times New Roman"/>
          <w:noProof/>
          <w:lang w:val="en-GB"/>
        </w:rPr>
        <w:t>data</w:t>
      </w:r>
      <w:r w:rsidRPr="0047206F">
        <w:rPr>
          <w:rFonts w:ascii="Times New Roman" w:hAnsi="Times New Roman" w:cs="Times New Roman"/>
          <w:noProof/>
          <w:lang w:val="en-GB"/>
        </w:rPr>
        <w:t xml:space="preserve"> used for the CCA, the Tobit regression and th</w:t>
      </w:r>
      <w:r w:rsidR="00E441AF" w:rsidRPr="0047206F">
        <w:rPr>
          <w:rFonts w:ascii="Times New Roman" w:hAnsi="Times New Roman" w:cs="Times New Roman"/>
          <w:noProof/>
          <w:lang w:val="en-GB"/>
        </w:rPr>
        <w:t xml:space="preserve">e OLS regression is presented. </w:t>
      </w:r>
      <w:r w:rsidR="00D3583C" w:rsidRPr="0047206F">
        <w:rPr>
          <w:rFonts w:ascii="Times New Roman" w:hAnsi="Times New Roman" w:cs="Times New Roman"/>
          <w:noProof/>
          <w:lang w:val="en-GB"/>
        </w:rPr>
        <w:t>Appendix A</w:t>
      </w:r>
      <w:r w:rsidR="008C78FE" w:rsidRPr="0047206F">
        <w:rPr>
          <w:rFonts w:ascii="Times New Roman" w:hAnsi="Times New Roman" w:cs="Times New Roman"/>
          <w:noProof/>
          <w:lang w:val="en-GB"/>
        </w:rPr>
        <w:t xml:space="preserve"> </w:t>
      </w:r>
      <w:r w:rsidR="009143EF" w:rsidRPr="0047206F">
        <w:rPr>
          <w:rFonts w:ascii="Times New Roman" w:hAnsi="Times New Roman" w:cs="Times New Roman"/>
          <w:noProof/>
          <w:lang w:val="en-GB"/>
        </w:rPr>
        <w:t>presents</w:t>
      </w:r>
      <w:r w:rsidR="00254556" w:rsidRPr="0047206F">
        <w:rPr>
          <w:rFonts w:ascii="Times New Roman" w:hAnsi="Times New Roman" w:cs="Times New Roman"/>
          <w:noProof/>
          <w:lang w:val="en-GB"/>
        </w:rPr>
        <w:t xml:space="preserve"> the changes in the values of the variables over the last 5 years as well</w:t>
      </w:r>
      <w:r w:rsidR="008C78FE" w:rsidRPr="0047206F">
        <w:rPr>
          <w:rFonts w:ascii="Times New Roman" w:hAnsi="Times New Roman" w:cs="Times New Roman"/>
          <w:noProof/>
          <w:lang w:val="en-GB"/>
        </w:rPr>
        <w:t>.</w:t>
      </w:r>
    </w:p>
    <w:p w14:paraId="0BA39D1A" w14:textId="79BE82F3" w:rsidR="009918AA" w:rsidRPr="0047206F" w:rsidRDefault="009918AA" w:rsidP="002E13E2">
      <w:pPr>
        <w:pStyle w:val="NoSpacing"/>
        <w:spacing w:line="360" w:lineRule="auto"/>
        <w:jc w:val="both"/>
        <w:rPr>
          <w:rFonts w:ascii="Times New Roman" w:hAnsi="Times New Roman" w:cs="Times New Roman"/>
          <w:noProof/>
          <w:lang w:val="en-GB"/>
        </w:rPr>
      </w:pPr>
    </w:p>
    <w:p w14:paraId="1CB28BD5" w14:textId="4D24DF61" w:rsidR="009918AA" w:rsidRPr="0047206F" w:rsidRDefault="009918AA" w:rsidP="002E13E2">
      <w:pPr>
        <w:pStyle w:val="NoSpacing"/>
        <w:spacing w:line="360" w:lineRule="auto"/>
        <w:jc w:val="both"/>
        <w:rPr>
          <w:rFonts w:ascii="Times New Roman" w:hAnsi="Times New Roman" w:cs="Times New Roman"/>
          <w:noProof/>
          <w:lang w:val="en-GB"/>
        </w:rPr>
      </w:pPr>
    </w:p>
    <w:p w14:paraId="1A9A5931" w14:textId="48A5328E" w:rsidR="009918AA" w:rsidRPr="0047206F" w:rsidRDefault="009918AA" w:rsidP="002E13E2">
      <w:pPr>
        <w:pStyle w:val="NoSpacing"/>
        <w:spacing w:line="360" w:lineRule="auto"/>
        <w:jc w:val="both"/>
        <w:rPr>
          <w:rFonts w:ascii="Times New Roman" w:hAnsi="Times New Roman" w:cs="Times New Roman"/>
          <w:noProof/>
          <w:lang w:val="en-GB"/>
        </w:rPr>
      </w:pPr>
    </w:p>
    <w:p w14:paraId="1E5ED9F5" w14:textId="2FC1FBEA" w:rsidR="009918AA" w:rsidRPr="0047206F" w:rsidRDefault="009918AA" w:rsidP="002E13E2">
      <w:pPr>
        <w:pStyle w:val="NoSpacing"/>
        <w:spacing w:line="360" w:lineRule="auto"/>
        <w:jc w:val="both"/>
        <w:rPr>
          <w:rFonts w:ascii="Times New Roman" w:hAnsi="Times New Roman" w:cs="Times New Roman"/>
          <w:noProof/>
          <w:lang w:val="en-GB"/>
        </w:rPr>
      </w:pPr>
    </w:p>
    <w:p w14:paraId="3FEA1221" w14:textId="77777777" w:rsidR="009918AA" w:rsidRPr="0047206F" w:rsidRDefault="009918AA" w:rsidP="002E13E2">
      <w:pPr>
        <w:pStyle w:val="NoSpacing"/>
        <w:spacing w:line="360" w:lineRule="auto"/>
        <w:jc w:val="both"/>
        <w:rPr>
          <w:rFonts w:ascii="Times New Roman" w:hAnsi="Times New Roman" w:cs="Times New Roman"/>
          <w:noProof/>
        </w:rPr>
      </w:pPr>
    </w:p>
    <w:p w14:paraId="0F2BC405" w14:textId="77777777" w:rsidR="000041EA" w:rsidRPr="0047206F" w:rsidRDefault="000041EA" w:rsidP="000041EA">
      <w:pPr>
        <w:pStyle w:val="Heading1"/>
        <w:spacing w:line="360" w:lineRule="auto"/>
        <w:jc w:val="both"/>
        <w:rPr>
          <w:rFonts w:ascii="Times New Roman" w:hAnsi="Times New Roman" w:cs="Times New Roman"/>
          <w:noProof/>
        </w:rPr>
      </w:pPr>
      <w:bookmarkStart w:id="41" w:name="_Toc451948414"/>
      <w:bookmarkStart w:id="42" w:name="_Toc453568267"/>
      <w:r w:rsidRPr="0047206F">
        <w:rPr>
          <w:rFonts w:ascii="Times New Roman" w:hAnsi="Times New Roman" w:cs="Times New Roman"/>
          <w:noProof/>
        </w:rPr>
        <w:lastRenderedPageBreak/>
        <w:t>5. Results</w:t>
      </w:r>
      <w:bookmarkEnd w:id="41"/>
      <w:bookmarkEnd w:id="42"/>
    </w:p>
    <w:p w14:paraId="1D0BBFA5" w14:textId="12B5F85A" w:rsidR="000041EA" w:rsidRPr="0047206F" w:rsidRDefault="000041EA" w:rsidP="000041EA">
      <w:pPr>
        <w:spacing w:line="360" w:lineRule="auto"/>
        <w:jc w:val="both"/>
        <w:rPr>
          <w:rFonts w:ascii="Times New Roman" w:hAnsi="Times New Roman" w:cs="Times New Roman"/>
          <w:noProof/>
        </w:rPr>
      </w:pPr>
      <w:r w:rsidRPr="0047206F">
        <w:rPr>
          <w:rFonts w:ascii="Times New Roman" w:hAnsi="Times New Roman" w:cs="Times New Roman"/>
          <w:noProof/>
        </w:rPr>
        <w:t xml:space="preserve">This </w:t>
      </w:r>
      <w:r w:rsidR="00AF5191" w:rsidRPr="0047206F">
        <w:rPr>
          <w:rFonts w:ascii="Times New Roman" w:hAnsi="Times New Roman" w:cs="Times New Roman"/>
          <w:noProof/>
        </w:rPr>
        <w:t>chapter</w:t>
      </w:r>
      <w:r w:rsidRPr="0047206F">
        <w:rPr>
          <w:rFonts w:ascii="Times New Roman" w:hAnsi="Times New Roman" w:cs="Times New Roman"/>
          <w:noProof/>
        </w:rPr>
        <w:t xml:space="preserve"> describes and </w:t>
      </w:r>
      <w:r w:rsidRPr="0047206F">
        <w:rPr>
          <w:rFonts w:ascii="Times New Roman" w:hAnsi="Times New Roman" w:cs="Times New Roman"/>
        </w:rPr>
        <w:t>interprets</w:t>
      </w:r>
      <w:r w:rsidRPr="0047206F">
        <w:rPr>
          <w:rFonts w:ascii="Times New Roman" w:hAnsi="Times New Roman" w:cs="Times New Roman"/>
          <w:noProof/>
        </w:rPr>
        <w:t xml:space="preserve"> the results from the models that are </w:t>
      </w:r>
      <w:r w:rsidR="004462B0" w:rsidRPr="0047206F">
        <w:rPr>
          <w:rFonts w:ascii="Times New Roman" w:hAnsi="Times New Roman" w:cs="Times New Roman"/>
          <w:noProof/>
        </w:rPr>
        <w:t>used in this study</w:t>
      </w:r>
      <w:r w:rsidRPr="0047206F">
        <w:rPr>
          <w:rFonts w:ascii="Times New Roman" w:hAnsi="Times New Roman" w:cs="Times New Roman"/>
          <w:noProof/>
        </w:rPr>
        <w:t>, and clarifies whether those results substantiate this paper’s theory. Therefore, the results of the DEA will firstly be described and int</w:t>
      </w:r>
      <w:r w:rsidR="00C655BB" w:rsidRPr="0047206F">
        <w:rPr>
          <w:rFonts w:ascii="Times New Roman" w:hAnsi="Times New Roman" w:cs="Times New Roman"/>
          <w:noProof/>
        </w:rPr>
        <w:t xml:space="preserve">erpreted, followed by </w:t>
      </w:r>
      <w:r w:rsidR="004462B0" w:rsidRPr="0047206F">
        <w:rPr>
          <w:rFonts w:ascii="Times New Roman" w:hAnsi="Times New Roman" w:cs="Times New Roman"/>
          <w:noProof/>
        </w:rPr>
        <w:t>the</w:t>
      </w:r>
      <w:r w:rsidRPr="0047206F">
        <w:rPr>
          <w:rFonts w:ascii="Times New Roman" w:hAnsi="Times New Roman" w:cs="Times New Roman"/>
          <w:noProof/>
        </w:rPr>
        <w:t xml:space="preserve"> results of the CCA. The results of the Tobit regression and the Ordinary Least-Squares regression are</w:t>
      </w:r>
      <w:r w:rsidR="00C655BB" w:rsidRPr="0047206F">
        <w:rPr>
          <w:rFonts w:ascii="Times New Roman" w:hAnsi="Times New Roman" w:cs="Times New Roman"/>
          <w:noProof/>
        </w:rPr>
        <w:t xml:space="preserve"> respectively</w:t>
      </w:r>
      <w:r w:rsidRPr="0047206F">
        <w:rPr>
          <w:rFonts w:ascii="Times New Roman" w:hAnsi="Times New Roman" w:cs="Times New Roman"/>
          <w:noProof/>
        </w:rPr>
        <w:t xml:space="preserve"> described and interpreted </w:t>
      </w:r>
      <w:r w:rsidR="00D865B6" w:rsidRPr="0047206F">
        <w:rPr>
          <w:rFonts w:ascii="Times New Roman" w:hAnsi="Times New Roman" w:cs="Times New Roman"/>
          <w:noProof/>
        </w:rPr>
        <w:t>in the third and fourth section</w:t>
      </w:r>
      <w:r w:rsidRPr="0047206F">
        <w:rPr>
          <w:rFonts w:ascii="Times New Roman" w:hAnsi="Times New Roman" w:cs="Times New Roman"/>
          <w:noProof/>
        </w:rPr>
        <w:t xml:space="preserve">. </w:t>
      </w:r>
      <w:r w:rsidR="00026E08" w:rsidRPr="0047206F">
        <w:rPr>
          <w:rFonts w:ascii="Times New Roman" w:hAnsi="Times New Roman" w:cs="Times New Roman"/>
        </w:rPr>
        <w:t>In the last section a recapitulation of the analysed hypotheses is given.</w:t>
      </w:r>
    </w:p>
    <w:p w14:paraId="66C3EFE3" w14:textId="372EB81B" w:rsidR="000041EA" w:rsidRPr="0047206F" w:rsidRDefault="000041EA" w:rsidP="000041EA">
      <w:pPr>
        <w:pStyle w:val="Heading2"/>
        <w:spacing w:line="360" w:lineRule="auto"/>
        <w:rPr>
          <w:rFonts w:ascii="Times New Roman" w:hAnsi="Times New Roman" w:cs="Times New Roman"/>
          <w:noProof/>
        </w:rPr>
      </w:pPr>
      <w:bookmarkStart w:id="43" w:name="_Toc451948415"/>
      <w:bookmarkStart w:id="44" w:name="_Toc453568268"/>
      <w:r w:rsidRPr="0047206F">
        <w:rPr>
          <w:rFonts w:ascii="Times New Roman" w:hAnsi="Times New Roman" w:cs="Times New Roman"/>
          <w:noProof/>
        </w:rPr>
        <w:t>5.1. Data Envelopment A</w:t>
      </w:r>
      <w:bookmarkEnd w:id="43"/>
      <w:r w:rsidRPr="0047206F">
        <w:rPr>
          <w:rFonts w:ascii="Times New Roman" w:hAnsi="Times New Roman" w:cs="Times New Roman"/>
          <w:noProof/>
        </w:rPr>
        <w:t>nalyses (DEA)</w:t>
      </w:r>
      <w:bookmarkEnd w:id="44"/>
    </w:p>
    <w:p w14:paraId="05D6B43B" w14:textId="4DF5141C" w:rsidR="000041EA" w:rsidRPr="0047206F" w:rsidRDefault="000041EA" w:rsidP="000041EA">
      <w:pPr>
        <w:pStyle w:val="scriptienormal"/>
        <w:rPr>
          <w:rFonts w:cs="Times New Roman"/>
          <w:noProof/>
          <w:lang w:val="en-GB"/>
        </w:rPr>
      </w:pPr>
      <w:r w:rsidRPr="0047206F">
        <w:rPr>
          <w:rFonts w:cs="Times New Roman"/>
          <w:noProof/>
          <w:lang w:val="en-GB"/>
        </w:rPr>
        <w:t xml:space="preserve">The relative efficiency level </w:t>
      </w:r>
      <w:r w:rsidR="00852D85" w:rsidRPr="0047206F">
        <w:rPr>
          <w:rFonts w:cs="Times New Roman"/>
          <w:noProof/>
          <w:lang w:val="en-GB"/>
        </w:rPr>
        <w:t>of</w:t>
      </w:r>
      <w:r w:rsidRPr="0047206F">
        <w:rPr>
          <w:rFonts w:cs="Times New Roman"/>
          <w:noProof/>
          <w:lang w:val="en-GB"/>
        </w:rPr>
        <w:t xml:space="preserve"> thirty-four professional </w:t>
      </w:r>
      <w:r w:rsidR="00852D85" w:rsidRPr="0047206F">
        <w:rPr>
          <w:rFonts w:cs="Times New Roman"/>
          <w:noProof/>
          <w:lang w:val="en-GB"/>
        </w:rPr>
        <w:t xml:space="preserve">Dutch </w:t>
      </w:r>
      <w:r w:rsidRPr="0047206F">
        <w:rPr>
          <w:rFonts w:cs="Times New Roman"/>
          <w:noProof/>
          <w:lang w:val="en-GB"/>
        </w:rPr>
        <w:t xml:space="preserve">football organisations </w:t>
      </w:r>
      <w:r w:rsidR="00852D85" w:rsidRPr="0047206F">
        <w:rPr>
          <w:rFonts w:cs="Times New Roman"/>
          <w:noProof/>
          <w:lang w:val="en-GB"/>
        </w:rPr>
        <w:t>are measured with the</w:t>
      </w:r>
      <w:r w:rsidRPr="0047206F">
        <w:rPr>
          <w:rFonts w:cs="Times New Roman"/>
          <w:noProof/>
          <w:lang w:val="en-GB"/>
        </w:rPr>
        <w:t xml:space="preserve"> DEA</w:t>
      </w:r>
      <w:r w:rsidR="006217BC" w:rsidRPr="0047206F">
        <w:rPr>
          <w:rFonts w:cs="Times New Roman"/>
          <w:noProof/>
          <w:lang w:val="en-GB"/>
        </w:rPr>
        <w:t xml:space="preserve"> method</w:t>
      </w:r>
      <w:r w:rsidRPr="0047206F">
        <w:rPr>
          <w:rFonts w:cs="Times New Roman"/>
          <w:noProof/>
          <w:lang w:val="en-GB"/>
        </w:rPr>
        <w:t xml:space="preserve">, </w:t>
      </w:r>
      <w:r w:rsidR="006217BC" w:rsidRPr="0047206F">
        <w:rPr>
          <w:rFonts w:cs="Times New Roman"/>
          <w:noProof/>
          <w:lang w:val="en-GB"/>
        </w:rPr>
        <w:t>for</w:t>
      </w:r>
      <w:r w:rsidRPr="0047206F">
        <w:rPr>
          <w:rFonts w:cs="Times New Roman"/>
          <w:noProof/>
          <w:lang w:val="en-GB"/>
        </w:rPr>
        <w:t xml:space="preserve"> the seasons 2010-2011 until 2014-2015. The three various DEA performed in this study to determine </w:t>
      </w:r>
      <w:r w:rsidR="005532CD" w:rsidRPr="0047206F">
        <w:rPr>
          <w:rFonts w:eastAsiaTheme="minorEastAsia" w:cs="Times New Roman"/>
          <w:noProof/>
          <w:lang w:val="en-GB"/>
        </w:rPr>
        <w:t>the pure technical and the scale efficiency score</w:t>
      </w:r>
      <w:r w:rsidR="005532CD" w:rsidRPr="0047206F">
        <w:rPr>
          <w:rFonts w:cs="Times New Roman"/>
          <w:noProof/>
          <w:lang w:val="en-GB"/>
        </w:rPr>
        <w:t xml:space="preserve"> </w:t>
      </w:r>
      <w:r w:rsidRPr="0047206F">
        <w:rPr>
          <w:rFonts w:cs="Times New Roman"/>
          <w:noProof/>
          <w:lang w:val="en-GB"/>
        </w:rPr>
        <w:t>are:</w:t>
      </w:r>
    </w:p>
    <w:p w14:paraId="18CCE9F7" w14:textId="77777777" w:rsidR="000041EA" w:rsidRPr="0047206F" w:rsidRDefault="000041EA" w:rsidP="000041EA">
      <w:pPr>
        <w:pStyle w:val="scriptienormal"/>
        <w:numPr>
          <w:ilvl w:val="0"/>
          <w:numId w:val="4"/>
        </w:numPr>
        <w:rPr>
          <w:rFonts w:cs="Times New Roman"/>
          <w:noProof/>
          <w:lang w:val="en-GB"/>
        </w:rPr>
      </w:pPr>
      <w:r w:rsidRPr="0047206F">
        <w:rPr>
          <w:rFonts w:cs="Times New Roman"/>
          <w:noProof/>
          <w:lang w:val="en-GB"/>
        </w:rPr>
        <w:t>An input oriented Constant-Return-to-Scale model (Charnes et al., 1978)</w:t>
      </w:r>
    </w:p>
    <w:p w14:paraId="08387ADB" w14:textId="77777777" w:rsidR="000041EA" w:rsidRPr="0047206F" w:rsidRDefault="000041EA" w:rsidP="000041EA">
      <w:pPr>
        <w:pStyle w:val="scriptienormal"/>
        <w:numPr>
          <w:ilvl w:val="0"/>
          <w:numId w:val="4"/>
        </w:numPr>
        <w:rPr>
          <w:rFonts w:cs="Times New Roman"/>
          <w:noProof/>
          <w:lang w:val="en-GB"/>
        </w:rPr>
      </w:pPr>
      <w:r w:rsidRPr="0047206F">
        <w:rPr>
          <w:rFonts w:cs="Times New Roman"/>
          <w:noProof/>
          <w:lang w:val="en-GB"/>
        </w:rPr>
        <w:t>An input oriented Variable-Return-to-Scale model (Banker et al., 1984)</w:t>
      </w:r>
    </w:p>
    <w:p w14:paraId="4BEC9EC4" w14:textId="54640E67" w:rsidR="006B0FAB" w:rsidRPr="0047206F" w:rsidRDefault="000041EA" w:rsidP="000D45BB">
      <w:pPr>
        <w:pStyle w:val="scriptienormal"/>
        <w:numPr>
          <w:ilvl w:val="0"/>
          <w:numId w:val="4"/>
        </w:numPr>
        <w:rPr>
          <w:rFonts w:cs="Times New Roman"/>
          <w:noProof/>
          <w:lang w:val="en-GB"/>
        </w:rPr>
      </w:pPr>
      <w:r w:rsidRPr="0047206F">
        <w:rPr>
          <w:rFonts w:cs="Times New Roman"/>
          <w:noProof/>
          <w:lang w:val="en-GB"/>
        </w:rPr>
        <w:t>An output oriented Variable-Return-to-Scale model (Banker et al, 1984)</w:t>
      </w:r>
    </w:p>
    <w:p w14:paraId="47EB93B7" w14:textId="41B26632" w:rsidR="000041EA" w:rsidRPr="0047206F" w:rsidRDefault="000C4473" w:rsidP="000041EA">
      <w:pPr>
        <w:pStyle w:val="scriptienormal"/>
        <w:rPr>
          <w:rFonts w:cs="Times New Roman"/>
          <w:noProof/>
          <w:lang w:val="en-GB"/>
        </w:rPr>
      </w:pPr>
      <w:r w:rsidRPr="0047206F">
        <w:rPr>
          <w:rFonts w:cs="Times New Roman"/>
          <w:noProof/>
          <w:lang w:val="en-GB"/>
        </w:rPr>
        <w:t>As in literature less evidence is found to ensure the relation between the transfer result and the efficiency level,</w:t>
      </w:r>
      <w:r w:rsidR="00822FD4" w:rsidRPr="0047206F">
        <w:rPr>
          <w:rFonts w:cs="Times New Roman"/>
          <w:noProof/>
          <w:lang w:val="en-GB"/>
        </w:rPr>
        <w:t xml:space="preserve"> </w:t>
      </w:r>
      <w:r w:rsidR="00C94D3C" w:rsidRPr="0047206F">
        <w:rPr>
          <w:rFonts w:cs="Times New Roman"/>
          <w:noProof/>
          <w:lang w:val="en-GB"/>
        </w:rPr>
        <w:t xml:space="preserve">the </w:t>
      </w:r>
      <w:r w:rsidR="00822FD4" w:rsidRPr="0047206F">
        <w:rPr>
          <w:rFonts w:cs="Times New Roman"/>
          <w:noProof/>
          <w:lang w:val="en-GB"/>
        </w:rPr>
        <w:t xml:space="preserve">DEA is performed with and without the input variable ‘transfer result’. </w:t>
      </w:r>
      <w:r w:rsidR="00D3583C" w:rsidRPr="0047206F">
        <w:rPr>
          <w:rFonts w:cs="Times New Roman"/>
          <w:noProof/>
          <w:lang w:val="en-GB"/>
        </w:rPr>
        <w:t>In Appendix B</w:t>
      </w:r>
      <w:r w:rsidR="00C94D3C" w:rsidRPr="0047206F">
        <w:rPr>
          <w:rFonts w:cs="Times New Roman"/>
          <w:noProof/>
          <w:lang w:val="en-GB"/>
        </w:rPr>
        <w:t xml:space="preserve"> the results of a DEA with three input variables (wages of players, </w:t>
      </w:r>
      <w:r w:rsidR="0064745A" w:rsidRPr="0047206F">
        <w:rPr>
          <w:rFonts w:cs="Times New Roman"/>
          <w:noProof/>
          <w:lang w:val="en-GB"/>
        </w:rPr>
        <w:t xml:space="preserve">and </w:t>
      </w:r>
      <w:r w:rsidR="00C94D3C" w:rsidRPr="0047206F">
        <w:rPr>
          <w:rFonts w:cs="Times New Roman"/>
          <w:noProof/>
          <w:lang w:val="en-GB"/>
        </w:rPr>
        <w:t xml:space="preserve">non-players and </w:t>
      </w:r>
      <w:r w:rsidR="0064745A" w:rsidRPr="0047206F">
        <w:rPr>
          <w:rFonts w:cs="Times New Roman"/>
          <w:noProof/>
          <w:lang w:val="en-GB"/>
        </w:rPr>
        <w:t xml:space="preserve">the </w:t>
      </w:r>
      <w:r w:rsidR="00C94D3C" w:rsidRPr="0047206F">
        <w:rPr>
          <w:rFonts w:cs="Times New Roman"/>
          <w:noProof/>
          <w:lang w:val="en-GB"/>
        </w:rPr>
        <w:t>investments in youth academy) are illust</w:t>
      </w:r>
      <w:r w:rsidR="00D3583C" w:rsidRPr="0047206F">
        <w:rPr>
          <w:rFonts w:cs="Times New Roman"/>
          <w:noProof/>
          <w:lang w:val="en-GB"/>
        </w:rPr>
        <w:t>rated. The results in Appendix C</w:t>
      </w:r>
      <w:r w:rsidR="00C94D3C" w:rsidRPr="0047206F">
        <w:rPr>
          <w:rFonts w:cs="Times New Roman"/>
          <w:noProof/>
          <w:lang w:val="en-GB"/>
        </w:rPr>
        <w:t xml:space="preserve"> are based on a DEA with </w:t>
      </w:r>
      <w:r w:rsidR="0064745A" w:rsidRPr="0047206F">
        <w:rPr>
          <w:rFonts w:cs="Times New Roman"/>
          <w:noProof/>
          <w:lang w:val="en-GB"/>
        </w:rPr>
        <w:t>an</w:t>
      </w:r>
      <w:r w:rsidR="00C94D3C" w:rsidRPr="0047206F">
        <w:rPr>
          <w:rFonts w:cs="Times New Roman"/>
          <w:noProof/>
          <w:lang w:val="en-GB"/>
        </w:rPr>
        <w:t xml:space="preserve"> addit</w:t>
      </w:r>
      <w:r w:rsidR="0064745A" w:rsidRPr="0047206F">
        <w:rPr>
          <w:rFonts w:cs="Times New Roman"/>
          <w:noProof/>
          <w:lang w:val="en-GB"/>
        </w:rPr>
        <w:t>ional input variable, the ‘</w:t>
      </w:r>
      <w:r w:rsidR="00C94D3C" w:rsidRPr="0047206F">
        <w:rPr>
          <w:rFonts w:cs="Times New Roman"/>
          <w:noProof/>
          <w:lang w:val="en-GB"/>
        </w:rPr>
        <w:t>transfer result</w:t>
      </w:r>
      <w:r w:rsidR="00EB6385" w:rsidRPr="0047206F">
        <w:rPr>
          <w:rFonts w:cs="Times New Roman"/>
          <w:noProof/>
          <w:lang w:val="en-GB"/>
        </w:rPr>
        <w:t>’</w:t>
      </w:r>
      <w:r w:rsidR="00C94D3C" w:rsidRPr="0047206F">
        <w:rPr>
          <w:rFonts w:cs="Times New Roman"/>
          <w:noProof/>
          <w:lang w:val="en-GB"/>
        </w:rPr>
        <w:t>.</w:t>
      </w:r>
      <w:r w:rsidR="004B68F0" w:rsidRPr="0047206F">
        <w:rPr>
          <w:rFonts w:cs="Times New Roman"/>
          <w:noProof/>
          <w:lang w:val="en-GB"/>
        </w:rPr>
        <w:t xml:space="preserve"> </w:t>
      </w:r>
      <w:r w:rsidR="00EB6385" w:rsidRPr="0047206F">
        <w:rPr>
          <w:rFonts w:cs="Times New Roman"/>
          <w:noProof/>
          <w:lang w:val="en-GB"/>
        </w:rPr>
        <w:t xml:space="preserve"> In both versions of </w:t>
      </w:r>
      <w:r w:rsidR="001F3ED3" w:rsidRPr="0047206F">
        <w:rPr>
          <w:rFonts w:cs="Times New Roman"/>
          <w:noProof/>
          <w:lang w:val="en-GB"/>
        </w:rPr>
        <w:t xml:space="preserve">the </w:t>
      </w:r>
      <w:r w:rsidR="00EB6385" w:rsidRPr="0047206F">
        <w:rPr>
          <w:rFonts w:cs="Times New Roman"/>
          <w:noProof/>
          <w:lang w:val="en-GB"/>
        </w:rPr>
        <w:t>DEA</w:t>
      </w:r>
      <w:r w:rsidR="00731EBE" w:rsidRPr="0047206F">
        <w:rPr>
          <w:rFonts w:cs="Times New Roman"/>
          <w:noProof/>
          <w:lang w:val="en-GB"/>
        </w:rPr>
        <w:t>, the same output variables</w:t>
      </w:r>
      <w:r w:rsidR="00EB6385" w:rsidRPr="0047206F">
        <w:rPr>
          <w:rFonts w:cs="Times New Roman"/>
          <w:noProof/>
          <w:lang w:val="en-GB"/>
        </w:rPr>
        <w:t xml:space="preserve"> </w:t>
      </w:r>
      <w:r w:rsidR="00731EBE" w:rsidRPr="0047206F">
        <w:rPr>
          <w:rFonts w:cs="Times New Roman"/>
          <w:noProof/>
          <w:lang w:val="en-GB"/>
        </w:rPr>
        <w:t>are taken into account (</w:t>
      </w:r>
      <w:r w:rsidR="000041EA" w:rsidRPr="0047206F">
        <w:rPr>
          <w:rFonts w:cs="Times New Roman"/>
          <w:noProof/>
          <w:lang w:val="en-GB"/>
        </w:rPr>
        <w:t>ECI score and net turnover</w:t>
      </w:r>
      <w:r w:rsidR="00731EBE" w:rsidRPr="0047206F">
        <w:rPr>
          <w:rFonts w:cs="Times New Roman"/>
          <w:noProof/>
          <w:lang w:val="en-GB"/>
        </w:rPr>
        <w:t>)</w:t>
      </w:r>
      <w:r w:rsidR="00AF5191" w:rsidRPr="0047206F">
        <w:rPr>
          <w:rFonts w:cs="Times New Roman"/>
          <w:noProof/>
          <w:lang w:val="en-GB"/>
        </w:rPr>
        <w:t xml:space="preserve">. In </w:t>
      </w:r>
      <w:r w:rsidR="00544C15" w:rsidRPr="0047206F">
        <w:rPr>
          <w:rFonts w:cs="Times New Roman"/>
          <w:noProof/>
          <w:lang w:val="en-GB"/>
        </w:rPr>
        <w:t>Section</w:t>
      </w:r>
      <w:r w:rsidR="000041EA" w:rsidRPr="0047206F">
        <w:rPr>
          <w:rFonts w:cs="Times New Roman"/>
          <w:noProof/>
          <w:lang w:val="en-GB"/>
        </w:rPr>
        <w:t xml:space="preserve"> 5.2 the final version of the DEA is selected according to the </w:t>
      </w:r>
      <w:r w:rsidR="008B2E88" w:rsidRPr="0047206F">
        <w:rPr>
          <w:rFonts w:cs="Times New Roman"/>
          <w:noProof/>
          <w:lang w:val="en-GB"/>
        </w:rPr>
        <w:t xml:space="preserve">results of the </w:t>
      </w:r>
      <w:r w:rsidR="000041EA" w:rsidRPr="0047206F">
        <w:rPr>
          <w:rFonts w:cs="Times New Roman"/>
          <w:noProof/>
          <w:lang w:val="en-GB"/>
        </w:rPr>
        <w:t xml:space="preserve">CCA. </w:t>
      </w:r>
    </w:p>
    <w:p w14:paraId="3BD5A890" w14:textId="3A7F746F" w:rsidR="00EE7828" w:rsidRPr="0047206F" w:rsidRDefault="00223E59" w:rsidP="00D60FD6">
      <w:pPr>
        <w:pStyle w:val="NoSpacing"/>
        <w:spacing w:line="360" w:lineRule="auto"/>
        <w:ind w:left="708"/>
        <w:jc w:val="both"/>
        <w:rPr>
          <w:rFonts w:ascii="Times New Roman" w:hAnsi="Times New Roman" w:cs="Times New Roman"/>
          <w:noProof/>
          <w:lang w:val="en-GB"/>
        </w:rPr>
      </w:pPr>
      <w:r w:rsidRPr="0047206F">
        <w:rPr>
          <w:rFonts w:ascii="Times New Roman" w:hAnsi="Times New Roman" w:cs="Times New Roman"/>
          <w:noProof/>
          <w:lang w:val="en-GB"/>
        </w:rPr>
        <w:t>T</w:t>
      </w:r>
      <w:r w:rsidR="000041EA" w:rsidRPr="0047206F">
        <w:rPr>
          <w:rFonts w:ascii="Times New Roman" w:hAnsi="Times New Roman" w:cs="Times New Roman"/>
          <w:noProof/>
          <w:lang w:val="en-GB"/>
        </w:rPr>
        <w:t>he</w:t>
      </w:r>
      <w:r w:rsidRPr="0047206F">
        <w:rPr>
          <w:rFonts w:ascii="Times New Roman" w:hAnsi="Times New Roman" w:cs="Times New Roman"/>
          <w:noProof/>
          <w:lang w:val="en-GB"/>
        </w:rPr>
        <w:t xml:space="preserve"> results of the</w:t>
      </w:r>
      <w:r w:rsidR="000041EA" w:rsidRPr="0047206F">
        <w:rPr>
          <w:rFonts w:ascii="Times New Roman" w:hAnsi="Times New Roman" w:cs="Times New Roman"/>
          <w:noProof/>
          <w:lang w:val="en-GB"/>
        </w:rPr>
        <w:t xml:space="preserve"> DEA with three input variables and two output variables</w:t>
      </w:r>
      <w:r w:rsidR="00D3583C" w:rsidRPr="0047206F">
        <w:rPr>
          <w:rFonts w:ascii="Times New Roman" w:hAnsi="Times New Roman" w:cs="Times New Roman"/>
          <w:noProof/>
          <w:lang w:val="en-GB"/>
        </w:rPr>
        <w:t xml:space="preserve"> (Appendix B</w:t>
      </w:r>
      <w:r w:rsidR="00EE7828" w:rsidRPr="0047206F">
        <w:rPr>
          <w:rFonts w:ascii="Times New Roman" w:hAnsi="Times New Roman" w:cs="Times New Roman"/>
          <w:noProof/>
          <w:lang w:val="en-GB"/>
        </w:rPr>
        <w:t>)</w:t>
      </w:r>
      <w:r w:rsidR="000041EA" w:rsidRPr="0047206F">
        <w:rPr>
          <w:rFonts w:ascii="Times New Roman" w:hAnsi="Times New Roman" w:cs="Times New Roman"/>
          <w:noProof/>
          <w:lang w:val="en-GB"/>
        </w:rPr>
        <w:t xml:space="preserve">, </w:t>
      </w:r>
      <w:r w:rsidR="00EE7828" w:rsidRPr="0047206F">
        <w:rPr>
          <w:rFonts w:ascii="Times New Roman" w:hAnsi="Times New Roman" w:cs="Times New Roman"/>
          <w:noProof/>
          <w:lang w:val="en-GB"/>
        </w:rPr>
        <w:t>prove</w:t>
      </w:r>
    </w:p>
    <w:p w14:paraId="0C1E95B1" w14:textId="42B5D378" w:rsidR="00C22278" w:rsidRPr="0047206F" w:rsidRDefault="00D60FD6" w:rsidP="00D60FD6">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that eight</w:t>
      </w:r>
      <w:r w:rsidR="00EE7828" w:rsidRPr="0047206F">
        <w:rPr>
          <w:rFonts w:ascii="Times New Roman" w:hAnsi="Times New Roman" w:cs="Times New Roman"/>
          <w:noProof/>
          <w:lang w:val="en-GB"/>
        </w:rPr>
        <w:t xml:space="preserve"> </w:t>
      </w:r>
      <w:r w:rsidR="000041EA" w:rsidRPr="0047206F">
        <w:rPr>
          <w:rFonts w:ascii="Times New Roman" w:hAnsi="Times New Roman" w:cs="Times New Roman"/>
          <w:noProof/>
          <w:lang w:val="en-GB"/>
        </w:rPr>
        <w:t xml:space="preserve">football organisations </w:t>
      </w:r>
      <w:r w:rsidRPr="0047206F">
        <w:rPr>
          <w:rFonts w:ascii="Times New Roman" w:hAnsi="Times New Roman" w:cs="Times New Roman"/>
          <w:noProof/>
          <w:lang w:val="en-GB"/>
        </w:rPr>
        <w:t>have</w:t>
      </w:r>
      <w:r w:rsidR="000041EA" w:rsidRPr="0047206F">
        <w:rPr>
          <w:rFonts w:ascii="Times New Roman" w:hAnsi="Times New Roman" w:cs="Times New Roman"/>
          <w:noProof/>
          <w:lang w:val="en-GB"/>
        </w:rPr>
        <w:t xml:space="preserve"> an </w:t>
      </w:r>
      <w:r w:rsidR="00C35D84" w:rsidRPr="0047206F">
        <w:rPr>
          <w:rFonts w:ascii="Times New Roman" w:hAnsi="Times New Roman" w:cs="Times New Roman"/>
          <w:noProof/>
          <w:lang w:val="en-GB"/>
        </w:rPr>
        <w:t xml:space="preserve">pure technical </w:t>
      </w:r>
      <w:r w:rsidR="000041EA" w:rsidRPr="0047206F">
        <w:rPr>
          <w:rFonts w:ascii="Times New Roman" w:hAnsi="Times New Roman" w:cs="Times New Roman"/>
          <w:noProof/>
          <w:lang w:val="en-GB"/>
        </w:rPr>
        <w:t xml:space="preserve">efficiency score of 1. This means that </w:t>
      </w:r>
      <w:r w:rsidR="00847ADF" w:rsidRPr="0047206F">
        <w:rPr>
          <w:rFonts w:ascii="Times New Roman" w:hAnsi="Times New Roman" w:cs="Times New Roman"/>
          <w:noProof/>
          <w:lang w:val="en-GB"/>
        </w:rPr>
        <w:t xml:space="preserve">the management of </w:t>
      </w:r>
      <w:r w:rsidR="00354E63" w:rsidRPr="0047206F">
        <w:rPr>
          <w:rFonts w:ascii="Times New Roman" w:hAnsi="Times New Roman" w:cs="Times New Roman"/>
          <w:noProof/>
          <w:lang w:val="en-GB"/>
        </w:rPr>
        <w:t>eight</w:t>
      </w:r>
      <w:r w:rsidR="00427C68" w:rsidRPr="0047206F">
        <w:rPr>
          <w:rFonts w:ascii="Times New Roman" w:hAnsi="Times New Roman" w:cs="Times New Roman"/>
          <w:noProof/>
          <w:lang w:val="en-GB"/>
        </w:rPr>
        <w:t xml:space="preserve"> </w:t>
      </w:r>
      <w:r w:rsidR="000041EA" w:rsidRPr="0047206F">
        <w:rPr>
          <w:rFonts w:ascii="Times New Roman" w:hAnsi="Times New Roman" w:cs="Times New Roman"/>
          <w:noProof/>
          <w:lang w:val="en-GB"/>
        </w:rPr>
        <w:t>professional Dutch football organisations</w:t>
      </w:r>
      <w:r w:rsidR="00773056" w:rsidRPr="0047206F">
        <w:rPr>
          <w:rFonts w:ascii="Times New Roman" w:hAnsi="Times New Roman" w:cs="Times New Roman"/>
          <w:noProof/>
          <w:lang w:val="en-GB"/>
        </w:rPr>
        <w:t xml:space="preserve"> are</w:t>
      </w:r>
      <w:r w:rsidR="00847ADF" w:rsidRPr="0047206F">
        <w:rPr>
          <w:rFonts w:ascii="Times New Roman" w:hAnsi="Times New Roman" w:cs="Times New Roman"/>
          <w:noProof/>
          <w:lang w:val="en-GB"/>
        </w:rPr>
        <w:t xml:space="preserve"> able to make optimal use of their available resources</w:t>
      </w:r>
      <w:r w:rsidR="000041EA" w:rsidRPr="0047206F">
        <w:rPr>
          <w:rFonts w:ascii="Times New Roman" w:hAnsi="Times New Roman" w:cs="Times New Roman"/>
          <w:noProof/>
          <w:lang w:val="en-GB"/>
        </w:rPr>
        <w:t xml:space="preserve"> over </w:t>
      </w:r>
      <w:r w:rsidR="00F16CC3" w:rsidRPr="0047206F">
        <w:rPr>
          <w:rFonts w:ascii="Times New Roman" w:hAnsi="Times New Roman" w:cs="Times New Roman"/>
          <w:noProof/>
          <w:lang w:val="en-GB"/>
        </w:rPr>
        <w:t xml:space="preserve">the last </w:t>
      </w:r>
      <w:r w:rsidR="00354E63" w:rsidRPr="0047206F">
        <w:rPr>
          <w:rFonts w:ascii="Times New Roman" w:hAnsi="Times New Roman" w:cs="Times New Roman"/>
          <w:noProof/>
          <w:lang w:val="en-GB"/>
        </w:rPr>
        <w:t>five</w:t>
      </w:r>
      <w:r w:rsidR="000041EA" w:rsidRPr="0047206F">
        <w:rPr>
          <w:rFonts w:ascii="Times New Roman" w:hAnsi="Times New Roman" w:cs="Times New Roman"/>
          <w:noProof/>
          <w:lang w:val="en-GB"/>
        </w:rPr>
        <w:t xml:space="preserve"> years. </w:t>
      </w:r>
      <w:r w:rsidR="00FE21B6" w:rsidRPr="0047206F">
        <w:rPr>
          <w:rFonts w:ascii="Times New Roman" w:hAnsi="Times New Roman" w:cs="Times New Roman"/>
          <w:noProof/>
          <w:lang w:val="en-GB"/>
        </w:rPr>
        <w:t>The average VRS efficiency score is</w:t>
      </w:r>
      <w:r w:rsidR="00A661A7" w:rsidRPr="0047206F">
        <w:rPr>
          <w:rFonts w:ascii="Times New Roman" w:hAnsi="Times New Roman" w:cs="Times New Roman"/>
          <w:noProof/>
          <w:lang w:val="en-GB"/>
        </w:rPr>
        <w:t xml:space="preserve"> </w:t>
      </w:r>
      <w:r w:rsidR="00C22278" w:rsidRPr="0047206F">
        <w:rPr>
          <w:rFonts w:ascii="Times New Roman" w:hAnsi="Times New Roman" w:cs="Times New Roman"/>
          <w:noProof/>
          <w:lang w:val="en-GB"/>
        </w:rPr>
        <w:t>0.950</w:t>
      </w:r>
      <w:r w:rsidR="00BC4F71" w:rsidRPr="0047206F">
        <w:rPr>
          <w:rFonts w:ascii="Times New Roman" w:hAnsi="Times New Roman" w:cs="Times New Roman"/>
          <w:noProof/>
          <w:lang w:val="en-GB"/>
        </w:rPr>
        <w:t xml:space="preserve">, </w:t>
      </w:r>
      <w:r w:rsidR="00FE21B6" w:rsidRPr="0047206F">
        <w:rPr>
          <w:rFonts w:ascii="Times New Roman" w:hAnsi="Times New Roman" w:cs="Times New Roman"/>
          <w:noProof/>
          <w:lang w:val="en-GB"/>
        </w:rPr>
        <w:t xml:space="preserve">which determines that </w:t>
      </w:r>
      <w:r w:rsidR="00F2648B" w:rsidRPr="0047206F">
        <w:rPr>
          <w:rFonts w:ascii="Times New Roman" w:hAnsi="Times New Roman" w:cs="Times New Roman"/>
          <w:noProof/>
          <w:lang w:val="en-GB"/>
        </w:rPr>
        <w:t xml:space="preserve">football clubs in the Netherlands are </w:t>
      </w:r>
      <w:r w:rsidR="00BC4F71" w:rsidRPr="0047206F">
        <w:rPr>
          <w:rFonts w:ascii="Times New Roman" w:hAnsi="Times New Roman" w:cs="Times New Roman"/>
          <w:noProof/>
          <w:lang w:val="en-GB"/>
        </w:rPr>
        <w:t xml:space="preserve">pure technically </w:t>
      </w:r>
      <w:r w:rsidR="00F2648B" w:rsidRPr="0047206F">
        <w:rPr>
          <w:rFonts w:ascii="Times New Roman" w:hAnsi="Times New Roman" w:cs="Times New Roman"/>
          <w:noProof/>
          <w:lang w:val="en-GB"/>
        </w:rPr>
        <w:t xml:space="preserve">able to </w:t>
      </w:r>
      <w:r w:rsidR="005F64C4" w:rsidRPr="0047206F">
        <w:rPr>
          <w:rFonts w:ascii="Times New Roman" w:hAnsi="Times New Roman" w:cs="Times New Roman"/>
          <w:noProof/>
          <w:lang w:val="en-GB"/>
        </w:rPr>
        <w:t>improve</w:t>
      </w:r>
      <w:r w:rsidR="00F2648B" w:rsidRPr="0047206F">
        <w:rPr>
          <w:rFonts w:ascii="Times New Roman" w:hAnsi="Times New Roman" w:cs="Times New Roman"/>
          <w:noProof/>
          <w:lang w:val="en-GB"/>
        </w:rPr>
        <w:t xml:space="preserve"> their </w:t>
      </w:r>
      <w:r w:rsidR="0041714C" w:rsidRPr="0047206F">
        <w:rPr>
          <w:rFonts w:ascii="Times New Roman" w:hAnsi="Times New Roman" w:cs="Times New Roman"/>
          <w:noProof/>
          <w:lang w:val="en-GB"/>
        </w:rPr>
        <w:t>sports and financial performance</w:t>
      </w:r>
      <w:r w:rsidR="00F2648B" w:rsidRPr="0047206F">
        <w:rPr>
          <w:rFonts w:ascii="Times New Roman" w:hAnsi="Times New Roman" w:cs="Times New Roman"/>
          <w:noProof/>
          <w:lang w:val="en-GB"/>
        </w:rPr>
        <w:t xml:space="preserve"> by 5%</w:t>
      </w:r>
      <w:r w:rsidR="00A661A7" w:rsidRPr="0047206F">
        <w:rPr>
          <w:rFonts w:ascii="Times New Roman" w:hAnsi="Times New Roman" w:cs="Times New Roman"/>
          <w:noProof/>
          <w:lang w:val="en-GB"/>
        </w:rPr>
        <w:t xml:space="preserve">. </w:t>
      </w:r>
      <w:r w:rsidR="005321A0" w:rsidRPr="0047206F">
        <w:rPr>
          <w:rFonts w:ascii="Times New Roman" w:hAnsi="Times New Roman" w:cs="Times New Roman"/>
          <w:noProof/>
          <w:lang w:val="en-GB"/>
        </w:rPr>
        <w:t>The average scale efficiency level</w:t>
      </w:r>
      <w:r w:rsidR="003A696F" w:rsidRPr="0047206F">
        <w:rPr>
          <w:rFonts w:ascii="Times New Roman" w:hAnsi="Times New Roman" w:cs="Times New Roman"/>
          <w:noProof/>
          <w:lang w:val="en-GB"/>
        </w:rPr>
        <w:t xml:space="preserve"> </w:t>
      </w:r>
      <w:r w:rsidR="00882445" w:rsidRPr="0047206F">
        <w:rPr>
          <w:rFonts w:ascii="Times New Roman" w:hAnsi="Times New Roman" w:cs="Times New Roman"/>
          <w:noProof/>
          <w:lang w:val="en-GB"/>
        </w:rPr>
        <w:t xml:space="preserve">is 0.855, which </w:t>
      </w:r>
      <w:r w:rsidR="003A696F" w:rsidRPr="0047206F">
        <w:rPr>
          <w:rFonts w:ascii="Times New Roman" w:hAnsi="Times New Roman" w:cs="Times New Roman"/>
          <w:noProof/>
          <w:lang w:val="en-GB"/>
        </w:rPr>
        <w:t xml:space="preserve">determines that </w:t>
      </w:r>
      <w:r w:rsidR="00A661A7" w:rsidRPr="0047206F">
        <w:rPr>
          <w:rFonts w:ascii="Times New Roman" w:hAnsi="Times New Roman" w:cs="Times New Roman"/>
          <w:noProof/>
          <w:lang w:val="en-GB"/>
        </w:rPr>
        <w:t xml:space="preserve">Ducth football organisations </w:t>
      </w:r>
      <w:r w:rsidR="00BD798A" w:rsidRPr="0047206F">
        <w:rPr>
          <w:rFonts w:ascii="Times New Roman" w:eastAsiaTheme="minorEastAsia" w:hAnsi="Times New Roman" w:cs="Times New Roman"/>
          <w:noProof/>
          <w:lang w:val="en-GB"/>
        </w:rPr>
        <w:t>have to</w:t>
      </w:r>
      <w:r w:rsidR="00BF18E1" w:rsidRPr="0047206F">
        <w:rPr>
          <w:rFonts w:ascii="Times New Roman" w:eastAsiaTheme="minorEastAsia" w:hAnsi="Times New Roman" w:cs="Times New Roman"/>
          <w:noProof/>
          <w:lang w:val="en-GB"/>
        </w:rPr>
        <w:t xml:space="preserve"> improve the sports and financial performance by 14.5% to operate at an optimal scale. </w:t>
      </w:r>
      <w:r w:rsidR="001F4846" w:rsidRPr="0047206F">
        <w:rPr>
          <w:rFonts w:ascii="Times New Roman" w:eastAsiaTheme="minorEastAsia" w:hAnsi="Times New Roman" w:cs="Times New Roman"/>
          <w:noProof/>
          <w:lang w:val="en-GB"/>
        </w:rPr>
        <w:t>T</w:t>
      </w:r>
      <w:r w:rsidR="0047708D" w:rsidRPr="0047206F">
        <w:rPr>
          <w:rFonts w:ascii="Times New Roman" w:eastAsiaTheme="minorEastAsia" w:hAnsi="Times New Roman" w:cs="Times New Roman"/>
          <w:noProof/>
          <w:lang w:val="en-GB"/>
        </w:rPr>
        <w:t xml:space="preserve">he </w:t>
      </w:r>
      <w:r w:rsidR="001F4846" w:rsidRPr="0047206F">
        <w:rPr>
          <w:rFonts w:ascii="Times New Roman" w:eastAsiaTheme="minorEastAsia" w:hAnsi="Times New Roman" w:cs="Times New Roman"/>
          <w:noProof/>
          <w:lang w:val="en-GB"/>
        </w:rPr>
        <w:t xml:space="preserve">lower </w:t>
      </w:r>
      <w:r w:rsidR="0047708D" w:rsidRPr="0047206F">
        <w:rPr>
          <w:rFonts w:ascii="Times New Roman" w:eastAsiaTheme="minorEastAsia" w:hAnsi="Times New Roman" w:cs="Times New Roman"/>
          <w:noProof/>
          <w:lang w:val="en-GB"/>
        </w:rPr>
        <w:t>scale efficiency</w:t>
      </w:r>
      <w:r w:rsidR="001F4846" w:rsidRPr="0047206F">
        <w:rPr>
          <w:rFonts w:ascii="Times New Roman" w:eastAsiaTheme="minorEastAsia" w:hAnsi="Times New Roman" w:cs="Times New Roman"/>
          <w:noProof/>
          <w:lang w:val="en-GB"/>
        </w:rPr>
        <w:t xml:space="preserve"> level explains the fact that there are only</w:t>
      </w:r>
      <w:r w:rsidR="0047708D" w:rsidRPr="0047206F">
        <w:rPr>
          <w:rFonts w:ascii="Times New Roman" w:eastAsiaTheme="minorEastAsia" w:hAnsi="Times New Roman" w:cs="Times New Roman"/>
          <w:noProof/>
          <w:lang w:val="en-GB"/>
        </w:rPr>
        <w:t xml:space="preserve"> </w:t>
      </w:r>
      <w:r w:rsidR="00281B57" w:rsidRPr="0047206F">
        <w:rPr>
          <w:rFonts w:ascii="Times New Roman" w:eastAsiaTheme="minorEastAsia" w:hAnsi="Times New Roman" w:cs="Times New Roman"/>
          <w:noProof/>
          <w:lang w:val="en-GB"/>
        </w:rPr>
        <w:t>three football clubs with a scale efficiency score of 1.</w:t>
      </w:r>
    </w:p>
    <w:p w14:paraId="66D98787" w14:textId="77777777" w:rsidR="00B27F85" w:rsidRPr="0047206F" w:rsidRDefault="00A27EE5" w:rsidP="00B27F85">
      <w:pPr>
        <w:pStyle w:val="NoSpacing"/>
        <w:spacing w:line="360" w:lineRule="auto"/>
        <w:ind w:left="360" w:firstLine="360"/>
        <w:jc w:val="both"/>
        <w:rPr>
          <w:rFonts w:ascii="Times New Roman" w:eastAsiaTheme="minorEastAsia" w:hAnsi="Times New Roman" w:cs="Times New Roman"/>
          <w:noProof/>
          <w:lang w:val="en-GB"/>
        </w:rPr>
      </w:pPr>
      <w:r w:rsidRPr="0047206F">
        <w:rPr>
          <w:rFonts w:ascii="Times New Roman" w:eastAsiaTheme="minorEastAsia" w:hAnsi="Times New Roman" w:cs="Times New Roman"/>
          <w:noProof/>
          <w:lang w:val="en-GB"/>
        </w:rPr>
        <w:t>I</w:t>
      </w:r>
      <w:r w:rsidR="000041EA" w:rsidRPr="0047206F">
        <w:rPr>
          <w:rFonts w:ascii="Times New Roman" w:eastAsiaTheme="minorEastAsia" w:hAnsi="Times New Roman" w:cs="Times New Roman"/>
          <w:noProof/>
          <w:lang w:val="en-GB"/>
        </w:rPr>
        <w:t xml:space="preserve">n addition, the slack model of the VRS determines that from the </w:t>
      </w:r>
      <w:r w:rsidR="009654C8" w:rsidRPr="0047206F">
        <w:rPr>
          <w:rFonts w:ascii="Times New Roman" w:eastAsiaTheme="minorEastAsia" w:hAnsi="Times New Roman" w:cs="Times New Roman"/>
          <w:noProof/>
          <w:lang w:val="en-GB"/>
        </w:rPr>
        <w:t xml:space="preserve">23.5% </w:t>
      </w:r>
      <w:r w:rsidR="006E3650" w:rsidRPr="0047206F">
        <w:rPr>
          <w:rFonts w:ascii="Times New Roman" w:eastAsiaTheme="minorEastAsia" w:hAnsi="Times New Roman" w:cs="Times New Roman"/>
          <w:noProof/>
          <w:lang w:val="en-GB"/>
        </w:rPr>
        <w:t>of the football</w:t>
      </w:r>
      <w:r w:rsidR="00B27F85" w:rsidRPr="0047206F">
        <w:rPr>
          <w:rFonts w:ascii="Times New Roman" w:eastAsiaTheme="minorEastAsia" w:hAnsi="Times New Roman" w:cs="Times New Roman"/>
          <w:noProof/>
          <w:lang w:val="en-GB"/>
        </w:rPr>
        <w:t xml:space="preserve"> clubs</w:t>
      </w:r>
    </w:p>
    <w:p w14:paraId="361327EB" w14:textId="5AFCC143" w:rsidR="00F16CC3" w:rsidRPr="0047206F" w:rsidRDefault="006E3650" w:rsidP="00B27F85">
      <w:pPr>
        <w:pStyle w:val="NoSpacing"/>
        <w:spacing w:line="360" w:lineRule="auto"/>
        <w:jc w:val="both"/>
        <w:rPr>
          <w:rFonts w:ascii="Times New Roman" w:eastAsiaTheme="minorEastAsia" w:hAnsi="Times New Roman" w:cs="Times New Roman"/>
          <w:noProof/>
          <w:lang w:val="en-GB"/>
        </w:rPr>
      </w:pPr>
      <w:r w:rsidRPr="0047206F">
        <w:rPr>
          <w:rFonts w:ascii="Times New Roman" w:eastAsiaTheme="minorEastAsia" w:hAnsi="Times New Roman" w:cs="Times New Roman"/>
          <w:noProof/>
          <w:lang w:val="en-GB"/>
        </w:rPr>
        <w:t xml:space="preserve">which are </w:t>
      </w:r>
      <w:r w:rsidR="00CA3670" w:rsidRPr="0047206F">
        <w:rPr>
          <w:rFonts w:ascii="Times New Roman" w:eastAsiaTheme="minorEastAsia" w:hAnsi="Times New Roman" w:cs="Times New Roman"/>
          <w:noProof/>
          <w:lang w:val="en-GB"/>
        </w:rPr>
        <w:t>pure technical</w:t>
      </w:r>
      <w:r w:rsidRPr="0047206F">
        <w:rPr>
          <w:rFonts w:ascii="Times New Roman" w:eastAsiaTheme="minorEastAsia" w:hAnsi="Times New Roman" w:cs="Times New Roman"/>
          <w:noProof/>
          <w:lang w:val="en-GB"/>
        </w:rPr>
        <w:t xml:space="preserve"> efficient</w:t>
      </w:r>
      <w:r w:rsidR="000041EA" w:rsidRPr="0047206F">
        <w:rPr>
          <w:rFonts w:ascii="Times New Roman" w:eastAsiaTheme="minorEastAsia" w:hAnsi="Times New Roman" w:cs="Times New Roman"/>
          <w:noProof/>
          <w:lang w:val="en-GB"/>
        </w:rPr>
        <w:t xml:space="preserve">, </w:t>
      </w:r>
      <w:r w:rsidR="009654C8" w:rsidRPr="0047206F">
        <w:rPr>
          <w:rFonts w:ascii="Times New Roman" w:eastAsiaTheme="minorEastAsia" w:hAnsi="Times New Roman" w:cs="Times New Roman"/>
          <w:noProof/>
          <w:lang w:val="en-GB"/>
        </w:rPr>
        <w:t xml:space="preserve">75% is </w:t>
      </w:r>
      <w:r w:rsidR="000041EA" w:rsidRPr="0047206F">
        <w:rPr>
          <w:rFonts w:ascii="Times New Roman" w:eastAsiaTheme="minorEastAsia" w:hAnsi="Times New Roman" w:cs="Times New Roman"/>
          <w:noProof/>
          <w:lang w:val="en-GB"/>
        </w:rPr>
        <w:t xml:space="preserve">full efficient and </w:t>
      </w:r>
      <w:r w:rsidR="009654C8" w:rsidRPr="0047206F">
        <w:rPr>
          <w:rFonts w:ascii="Times New Roman" w:eastAsiaTheme="minorEastAsia" w:hAnsi="Times New Roman" w:cs="Times New Roman"/>
          <w:noProof/>
          <w:lang w:val="en-GB"/>
        </w:rPr>
        <w:t>25% is</w:t>
      </w:r>
      <w:r w:rsidR="000041EA" w:rsidRPr="0047206F">
        <w:rPr>
          <w:rFonts w:ascii="Times New Roman" w:eastAsiaTheme="minorEastAsia" w:hAnsi="Times New Roman" w:cs="Times New Roman"/>
          <w:noProof/>
          <w:lang w:val="en-GB"/>
        </w:rPr>
        <w:t xml:space="preserve"> weak efficient. Weak efficiency is caused by </w:t>
      </w:r>
      <w:r w:rsidR="005E196E" w:rsidRPr="0047206F">
        <w:rPr>
          <w:rFonts w:ascii="Times New Roman" w:eastAsiaTheme="minorEastAsia" w:hAnsi="Times New Roman" w:cs="Times New Roman"/>
          <w:noProof/>
          <w:lang w:val="en-GB"/>
        </w:rPr>
        <w:t>positive slack variables. On</w:t>
      </w:r>
      <w:r w:rsidR="00A56662" w:rsidRPr="0047206F">
        <w:rPr>
          <w:rFonts w:ascii="Times New Roman" w:eastAsiaTheme="minorEastAsia" w:hAnsi="Times New Roman" w:cs="Times New Roman"/>
          <w:noProof/>
          <w:lang w:val="en-GB"/>
        </w:rPr>
        <w:t xml:space="preserve"> average the slack variables for the </w:t>
      </w:r>
      <w:r w:rsidR="000041EA" w:rsidRPr="0047206F">
        <w:rPr>
          <w:rFonts w:ascii="Times New Roman" w:eastAsiaTheme="minorEastAsia" w:hAnsi="Times New Roman" w:cs="Times New Roman"/>
          <w:noProof/>
          <w:lang w:val="en-GB"/>
        </w:rPr>
        <w:t>youth academy</w:t>
      </w:r>
      <w:r w:rsidR="007E13FC" w:rsidRPr="0047206F">
        <w:rPr>
          <w:rFonts w:ascii="Times New Roman" w:eastAsiaTheme="minorEastAsia" w:hAnsi="Times New Roman" w:cs="Times New Roman"/>
          <w:noProof/>
          <w:lang w:val="en-GB"/>
        </w:rPr>
        <w:t xml:space="preserve"> and the net turnover</w:t>
      </w:r>
      <w:r w:rsidR="00A56662" w:rsidRPr="0047206F">
        <w:rPr>
          <w:rFonts w:ascii="Times New Roman" w:eastAsiaTheme="minorEastAsia" w:hAnsi="Times New Roman" w:cs="Times New Roman"/>
          <w:noProof/>
          <w:lang w:val="en-GB"/>
        </w:rPr>
        <w:t xml:space="preserve"> are the highest</w:t>
      </w:r>
      <w:r w:rsidR="000041EA" w:rsidRPr="0047206F">
        <w:rPr>
          <w:rFonts w:ascii="Times New Roman" w:eastAsiaTheme="minorEastAsia" w:hAnsi="Times New Roman" w:cs="Times New Roman"/>
          <w:noProof/>
          <w:lang w:val="en-GB"/>
        </w:rPr>
        <w:t xml:space="preserve">. </w:t>
      </w:r>
      <w:r w:rsidR="00A56662" w:rsidRPr="0047206F">
        <w:rPr>
          <w:rFonts w:ascii="Times New Roman" w:eastAsiaTheme="minorEastAsia" w:hAnsi="Times New Roman" w:cs="Times New Roman"/>
          <w:noProof/>
          <w:lang w:val="en-GB"/>
        </w:rPr>
        <w:t>Generally, football clubs have to decrease the investments in the youth academy</w:t>
      </w:r>
      <w:r w:rsidR="00AB5CC1" w:rsidRPr="0047206F">
        <w:rPr>
          <w:rFonts w:ascii="Times New Roman" w:eastAsiaTheme="minorEastAsia" w:hAnsi="Times New Roman" w:cs="Times New Roman"/>
          <w:noProof/>
          <w:lang w:val="en-GB"/>
        </w:rPr>
        <w:t xml:space="preserve"> with 12.43%</w:t>
      </w:r>
      <w:r w:rsidR="00A56662" w:rsidRPr="0047206F">
        <w:rPr>
          <w:rFonts w:ascii="Times New Roman" w:eastAsiaTheme="minorEastAsia" w:hAnsi="Times New Roman" w:cs="Times New Roman"/>
          <w:noProof/>
          <w:lang w:val="en-GB"/>
        </w:rPr>
        <w:t xml:space="preserve"> and imp</w:t>
      </w:r>
      <w:r w:rsidR="00AB5CC1" w:rsidRPr="0047206F">
        <w:rPr>
          <w:rFonts w:ascii="Times New Roman" w:eastAsiaTheme="minorEastAsia" w:hAnsi="Times New Roman" w:cs="Times New Roman"/>
          <w:noProof/>
          <w:lang w:val="en-GB"/>
        </w:rPr>
        <w:t xml:space="preserve">rove the net turnover with </w:t>
      </w:r>
      <w:r w:rsidR="004C6358" w:rsidRPr="0047206F">
        <w:rPr>
          <w:rFonts w:ascii="Times New Roman" w:eastAsiaTheme="minorEastAsia" w:hAnsi="Times New Roman" w:cs="Times New Roman"/>
          <w:noProof/>
          <w:lang w:val="en-GB"/>
        </w:rPr>
        <w:t>6.56% to become more</w:t>
      </w:r>
      <w:r w:rsidR="00DB3522" w:rsidRPr="0047206F">
        <w:rPr>
          <w:rFonts w:ascii="Times New Roman" w:eastAsiaTheme="minorEastAsia" w:hAnsi="Times New Roman" w:cs="Times New Roman"/>
          <w:noProof/>
          <w:lang w:val="en-GB"/>
        </w:rPr>
        <w:t xml:space="preserve"> efficient</w:t>
      </w:r>
      <w:r w:rsidR="000041EA" w:rsidRPr="0047206F">
        <w:rPr>
          <w:rFonts w:ascii="Times New Roman" w:eastAsiaTheme="minorEastAsia" w:hAnsi="Times New Roman" w:cs="Times New Roman"/>
          <w:noProof/>
          <w:lang w:val="en-GB"/>
        </w:rPr>
        <w:t>.</w:t>
      </w:r>
      <w:r w:rsidR="0050531B" w:rsidRPr="0047206F">
        <w:rPr>
          <w:rFonts w:ascii="Times New Roman" w:eastAsiaTheme="minorEastAsia" w:hAnsi="Times New Roman" w:cs="Times New Roman"/>
          <w:noProof/>
          <w:lang w:val="en-GB"/>
        </w:rPr>
        <w:t xml:space="preserve"> T</w:t>
      </w:r>
      <w:r w:rsidR="00275A79" w:rsidRPr="0047206F">
        <w:rPr>
          <w:rFonts w:ascii="Times New Roman" w:eastAsiaTheme="minorEastAsia" w:hAnsi="Times New Roman" w:cs="Times New Roman"/>
          <w:noProof/>
          <w:lang w:val="en-GB"/>
        </w:rPr>
        <w:t>he average values of the slack variables throughout</w:t>
      </w:r>
      <w:r w:rsidR="0050531B" w:rsidRPr="0047206F">
        <w:rPr>
          <w:rFonts w:ascii="Times New Roman" w:eastAsiaTheme="minorEastAsia" w:hAnsi="Times New Roman" w:cs="Times New Roman"/>
          <w:noProof/>
          <w:lang w:val="en-GB"/>
        </w:rPr>
        <w:t xml:space="preserve"> the five years are illustrated in </w:t>
      </w:r>
      <w:r w:rsidR="0050531B" w:rsidRPr="0047206F">
        <w:rPr>
          <w:rFonts w:ascii="Times New Roman" w:eastAsiaTheme="minorEastAsia" w:hAnsi="Times New Roman" w:cs="Times New Roman"/>
          <w:noProof/>
          <w:color w:val="000000" w:themeColor="text1"/>
          <w:lang w:val="en-GB"/>
        </w:rPr>
        <w:t xml:space="preserve">Appendix </w:t>
      </w:r>
      <w:r w:rsidR="00D3583C" w:rsidRPr="0047206F">
        <w:rPr>
          <w:rFonts w:ascii="Times New Roman" w:eastAsiaTheme="minorEastAsia" w:hAnsi="Times New Roman" w:cs="Times New Roman"/>
          <w:noProof/>
          <w:color w:val="000000" w:themeColor="text1"/>
          <w:lang w:val="en-GB"/>
        </w:rPr>
        <w:t>B</w:t>
      </w:r>
      <w:r w:rsidR="0050531B" w:rsidRPr="0047206F">
        <w:rPr>
          <w:rFonts w:ascii="Times New Roman" w:eastAsiaTheme="minorEastAsia" w:hAnsi="Times New Roman" w:cs="Times New Roman"/>
          <w:noProof/>
          <w:color w:val="000000" w:themeColor="text1"/>
          <w:lang w:val="en-GB"/>
        </w:rPr>
        <w:t xml:space="preserve"> as well.</w:t>
      </w:r>
      <w:r w:rsidR="00F16CC3" w:rsidRPr="0047206F">
        <w:rPr>
          <w:rFonts w:ascii="Times New Roman" w:eastAsiaTheme="minorEastAsia" w:hAnsi="Times New Roman" w:cs="Times New Roman"/>
          <w:noProof/>
          <w:lang w:val="en-GB"/>
        </w:rPr>
        <w:t xml:space="preserve"> </w:t>
      </w:r>
      <w:r w:rsidR="00BF76EE" w:rsidRPr="0047206F">
        <w:rPr>
          <w:rFonts w:ascii="Times New Roman" w:eastAsiaTheme="minorEastAsia" w:hAnsi="Times New Roman" w:cs="Times New Roman"/>
          <w:noProof/>
          <w:lang w:val="en-GB"/>
        </w:rPr>
        <w:t>Appendix D describes the average values of the slack variables more detailed.</w:t>
      </w:r>
    </w:p>
    <w:p w14:paraId="1DCF8FF9" w14:textId="69DFE797" w:rsidR="0050531B" w:rsidRPr="0047206F" w:rsidRDefault="00F16CC3" w:rsidP="008A0E7B">
      <w:pPr>
        <w:pStyle w:val="NoSpacing"/>
        <w:spacing w:line="360" w:lineRule="auto"/>
        <w:jc w:val="both"/>
        <w:rPr>
          <w:rFonts w:ascii="Times New Roman" w:eastAsiaTheme="minorEastAsia" w:hAnsi="Times New Roman" w:cs="Times New Roman"/>
          <w:noProof/>
          <w:lang w:val="en-GB"/>
        </w:rPr>
      </w:pPr>
      <w:r w:rsidRPr="0047206F">
        <w:rPr>
          <w:rFonts w:ascii="Times New Roman" w:eastAsiaTheme="minorEastAsia" w:hAnsi="Times New Roman" w:cs="Times New Roman"/>
          <w:noProof/>
          <w:lang w:val="en-GB"/>
        </w:rPr>
        <w:lastRenderedPageBreak/>
        <w:t>The final remarkable conclusion based on the results of the DEA is that 76% of the football organisations are operating at decreasing returns to scale and only 2 clubs are operating at increasing returns to scale. This conclusion is in line with the conclusion of Barros and Leach (2006).</w:t>
      </w:r>
      <w:r w:rsidR="008A0E7B" w:rsidRPr="0047206F">
        <w:rPr>
          <w:rFonts w:ascii="Times New Roman" w:eastAsiaTheme="minorEastAsia" w:hAnsi="Times New Roman" w:cs="Times New Roman"/>
          <w:noProof/>
          <w:lang w:val="en-GB"/>
        </w:rPr>
        <w:t xml:space="preserve">  </w:t>
      </w:r>
      <w:r w:rsidR="00EE7828" w:rsidRPr="0047206F">
        <w:rPr>
          <w:rFonts w:ascii="Times New Roman" w:eastAsiaTheme="minorEastAsia" w:hAnsi="Times New Roman" w:cs="Times New Roman"/>
          <w:noProof/>
          <w:lang w:val="en-GB"/>
        </w:rPr>
        <w:t xml:space="preserve">In conclusion, the inefficiency of the football organisations is caused by not operating at an optimal scale, over-investment in youth academy and underperformance of the net turnover. </w:t>
      </w:r>
    </w:p>
    <w:p w14:paraId="78CA6327" w14:textId="7A3F0F10" w:rsidR="00CC3A00" w:rsidRPr="0047206F" w:rsidRDefault="001D2E1E" w:rsidP="000041EA">
      <w:pPr>
        <w:pStyle w:val="NoSpacing"/>
        <w:spacing w:line="360" w:lineRule="auto"/>
        <w:ind w:firstLine="708"/>
        <w:jc w:val="both"/>
        <w:rPr>
          <w:rFonts w:ascii="Times New Roman" w:hAnsi="Times New Roman" w:cs="Times New Roman"/>
          <w:noProof/>
          <w:lang w:val="en-GB"/>
        </w:rPr>
      </w:pPr>
      <w:r w:rsidRPr="0047206F">
        <w:rPr>
          <w:rFonts w:ascii="Times New Roman" w:hAnsi="Times New Roman" w:cs="Times New Roman"/>
          <w:noProof/>
          <w:lang w:val="en-GB"/>
        </w:rPr>
        <w:t xml:space="preserve">In </w:t>
      </w:r>
      <w:r w:rsidR="00D3583C" w:rsidRPr="0047206F">
        <w:rPr>
          <w:rFonts w:ascii="Times New Roman" w:hAnsi="Times New Roman" w:cs="Times New Roman"/>
          <w:noProof/>
          <w:lang w:val="en-GB"/>
        </w:rPr>
        <w:t>Appendix C</w:t>
      </w:r>
      <w:r w:rsidR="000041EA" w:rsidRPr="0047206F">
        <w:rPr>
          <w:rFonts w:ascii="Times New Roman" w:hAnsi="Times New Roman" w:cs="Times New Roman"/>
          <w:noProof/>
          <w:lang w:val="en-GB"/>
        </w:rPr>
        <w:t xml:space="preserve"> the results of the DEA with four input- and two output variables</w:t>
      </w:r>
      <w:r w:rsidRPr="0047206F">
        <w:rPr>
          <w:rFonts w:ascii="Times New Roman" w:hAnsi="Times New Roman" w:cs="Times New Roman"/>
          <w:noProof/>
          <w:lang w:val="en-GB"/>
        </w:rPr>
        <w:t xml:space="preserve"> are described</w:t>
      </w:r>
      <w:r w:rsidR="000041EA" w:rsidRPr="0047206F">
        <w:rPr>
          <w:rFonts w:ascii="Times New Roman" w:hAnsi="Times New Roman" w:cs="Times New Roman"/>
          <w:noProof/>
          <w:lang w:val="en-GB"/>
        </w:rPr>
        <w:t>.</w:t>
      </w:r>
      <w:r w:rsidR="00CA3670" w:rsidRPr="0047206F">
        <w:rPr>
          <w:rFonts w:ascii="Times New Roman" w:hAnsi="Times New Roman" w:cs="Times New Roman"/>
          <w:noProof/>
          <w:lang w:val="en-GB"/>
        </w:rPr>
        <w:t xml:space="preserve"> T</w:t>
      </w:r>
      <w:r w:rsidR="0050531B" w:rsidRPr="0047206F">
        <w:rPr>
          <w:rFonts w:ascii="Times New Roman" w:hAnsi="Times New Roman" w:cs="Times New Roman"/>
          <w:noProof/>
          <w:lang w:val="en-GB"/>
        </w:rPr>
        <w:t>hese r</w:t>
      </w:r>
      <w:r w:rsidR="00CA3670" w:rsidRPr="0047206F">
        <w:rPr>
          <w:rFonts w:ascii="Times New Roman" w:hAnsi="Times New Roman" w:cs="Times New Roman"/>
          <w:noProof/>
          <w:lang w:val="en-GB"/>
        </w:rPr>
        <w:t>esults determine</w:t>
      </w:r>
      <w:r w:rsidR="00354E63" w:rsidRPr="0047206F">
        <w:rPr>
          <w:rFonts w:ascii="Times New Roman" w:hAnsi="Times New Roman" w:cs="Times New Roman"/>
          <w:noProof/>
          <w:lang w:val="en-GB"/>
        </w:rPr>
        <w:t>,</w:t>
      </w:r>
      <w:r w:rsidR="00CA3670" w:rsidRPr="0047206F">
        <w:rPr>
          <w:rFonts w:ascii="Times New Roman" w:hAnsi="Times New Roman" w:cs="Times New Roman"/>
          <w:noProof/>
          <w:lang w:val="en-GB"/>
        </w:rPr>
        <w:t xml:space="preserve"> the management of eight professional Dutch football clubs </w:t>
      </w:r>
      <w:r w:rsidR="00354E63" w:rsidRPr="0047206F">
        <w:rPr>
          <w:rFonts w:ascii="Times New Roman" w:hAnsi="Times New Roman" w:cs="Times New Roman"/>
          <w:noProof/>
          <w:lang w:val="en-GB"/>
        </w:rPr>
        <w:t xml:space="preserve">are </w:t>
      </w:r>
      <w:r w:rsidR="00776D26" w:rsidRPr="0047206F">
        <w:rPr>
          <w:rFonts w:ascii="Times New Roman" w:hAnsi="Times New Roman" w:cs="Times New Roman"/>
          <w:noProof/>
          <w:lang w:val="en-GB"/>
        </w:rPr>
        <w:t>using</w:t>
      </w:r>
      <w:r w:rsidR="00354E63" w:rsidRPr="0047206F">
        <w:rPr>
          <w:rFonts w:ascii="Times New Roman" w:hAnsi="Times New Roman" w:cs="Times New Roman"/>
          <w:noProof/>
          <w:lang w:val="en-GB"/>
        </w:rPr>
        <w:t xml:space="preserve"> their available resources optimal. </w:t>
      </w:r>
      <w:r w:rsidR="001C6AF5" w:rsidRPr="0047206F">
        <w:rPr>
          <w:rFonts w:ascii="Times New Roman" w:hAnsi="Times New Roman" w:cs="Times New Roman"/>
          <w:noProof/>
          <w:lang w:val="en-GB"/>
        </w:rPr>
        <w:t xml:space="preserve">Based on the output-oriented VRS model, seven clubs are operating at an optimal scale. </w:t>
      </w:r>
      <w:r w:rsidR="000041EA" w:rsidRPr="0047206F">
        <w:rPr>
          <w:rFonts w:ascii="Times New Roman" w:hAnsi="Times New Roman" w:cs="Times New Roman"/>
          <w:noProof/>
          <w:lang w:val="en-GB"/>
        </w:rPr>
        <w:t xml:space="preserve">The average pure technical efficiency rate of this model is </w:t>
      </w:r>
      <w:r w:rsidR="007F0086" w:rsidRPr="0047206F">
        <w:rPr>
          <w:rFonts w:ascii="Times New Roman" w:hAnsi="Times New Roman" w:cs="Times New Roman"/>
          <w:noProof/>
          <w:lang w:val="en-GB"/>
        </w:rPr>
        <w:t>0.</w:t>
      </w:r>
      <w:r w:rsidR="000041EA" w:rsidRPr="0047206F">
        <w:rPr>
          <w:rFonts w:ascii="Times New Roman" w:hAnsi="Times New Roman" w:cs="Times New Roman"/>
          <w:noProof/>
          <w:lang w:val="en-GB"/>
        </w:rPr>
        <w:t>954</w:t>
      </w:r>
      <w:r w:rsidR="00D97BC1" w:rsidRPr="0047206F">
        <w:rPr>
          <w:rFonts w:ascii="Times New Roman" w:hAnsi="Times New Roman" w:cs="Times New Roman"/>
          <w:noProof/>
          <w:lang w:val="en-GB"/>
        </w:rPr>
        <w:t>. Therefore,</w:t>
      </w:r>
      <w:r w:rsidR="007F0086" w:rsidRPr="0047206F">
        <w:rPr>
          <w:rFonts w:ascii="Times New Roman" w:hAnsi="Times New Roman" w:cs="Times New Roman"/>
          <w:noProof/>
          <w:lang w:val="en-GB"/>
        </w:rPr>
        <w:t xml:space="preserve"> </w:t>
      </w:r>
      <w:r w:rsidR="00D97BC1" w:rsidRPr="0047206F">
        <w:rPr>
          <w:rFonts w:ascii="Times New Roman" w:hAnsi="Times New Roman" w:cs="Times New Roman"/>
          <w:noProof/>
          <w:lang w:val="en-GB"/>
        </w:rPr>
        <w:t xml:space="preserve">a 4.6% improvement in </w:t>
      </w:r>
      <w:r w:rsidR="007F0086" w:rsidRPr="0047206F">
        <w:rPr>
          <w:rFonts w:ascii="Times New Roman" w:hAnsi="Times New Roman" w:cs="Times New Roman"/>
          <w:noProof/>
          <w:lang w:val="en-GB"/>
        </w:rPr>
        <w:t xml:space="preserve">the sports and financial performane </w:t>
      </w:r>
      <w:r w:rsidR="00D97BC1" w:rsidRPr="0047206F">
        <w:rPr>
          <w:rFonts w:ascii="Times New Roman" w:hAnsi="Times New Roman" w:cs="Times New Roman"/>
          <w:noProof/>
          <w:lang w:val="en-GB"/>
        </w:rPr>
        <w:t>is possible.</w:t>
      </w:r>
      <w:r w:rsidR="000041EA" w:rsidRPr="0047206F">
        <w:rPr>
          <w:rFonts w:ascii="Times New Roman" w:hAnsi="Times New Roman" w:cs="Times New Roman"/>
          <w:noProof/>
          <w:lang w:val="en-GB"/>
        </w:rPr>
        <w:t xml:space="preserve"> </w:t>
      </w:r>
      <w:r w:rsidR="00D97BC1" w:rsidRPr="0047206F">
        <w:rPr>
          <w:rFonts w:ascii="Times New Roman" w:hAnsi="Times New Roman" w:cs="Times New Roman"/>
          <w:noProof/>
          <w:lang w:val="en-GB"/>
        </w:rPr>
        <w:t xml:space="preserve">Football clubs </w:t>
      </w:r>
      <w:r w:rsidR="00CD6392" w:rsidRPr="0047206F">
        <w:rPr>
          <w:rFonts w:ascii="Times New Roman" w:hAnsi="Times New Roman" w:cs="Times New Roman"/>
          <w:noProof/>
          <w:lang w:val="en-GB"/>
        </w:rPr>
        <w:t>have to improve the sports and financial performance by 3.5% to achieve an scale efficiency rate of 1.</w:t>
      </w:r>
      <w:r w:rsidR="000041EA" w:rsidRPr="0047206F">
        <w:rPr>
          <w:rFonts w:ascii="Times New Roman" w:hAnsi="Times New Roman" w:cs="Times New Roman"/>
          <w:noProof/>
          <w:lang w:val="en-GB"/>
        </w:rPr>
        <w:t xml:space="preserve"> </w:t>
      </w:r>
    </w:p>
    <w:p w14:paraId="1A8A5657" w14:textId="5BED2E82" w:rsidR="00386612" w:rsidRPr="0047206F" w:rsidRDefault="0002719A" w:rsidP="009918AA">
      <w:pPr>
        <w:pStyle w:val="NoSpacing"/>
        <w:spacing w:line="360" w:lineRule="auto"/>
        <w:ind w:firstLine="708"/>
        <w:jc w:val="both"/>
        <w:rPr>
          <w:rFonts w:ascii="Times New Roman" w:eastAsiaTheme="minorEastAsia" w:hAnsi="Times New Roman" w:cs="Times New Roman"/>
          <w:noProof/>
          <w:lang w:val="en-GB"/>
        </w:rPr>
      </w:pPr>
      <w:r w:rsidRPr="0047206F">
        <w:rPr>
          <w:rFonts w:ascii="Times New Roman" w:eastAsiaTheme="minorEastAsia" w:hAnsi="Times New Roman" w:cs="Times New Roman"/>
          <w:noProof/>
          <w:lang w:val="en-GB"/>
        </w:rPr>
        <w:t>T</w:t>
      </w:r>
      <w:r w:rsidR="000041EA" w:rsidRPr="0047206F">
        <w:rPr>
          <w:rFonts w:ascii="Times New Roman" w:eastAsiaTheme="minorEastAsia" w:hAnsi="Times New Roman" w:cs="Times New Roman"/>
          <w:noProof/>
          <w:lang w:val="en-GB"/>
        </w:rPr>
        <w:t xml:space="preserve">he fact that </w:t>
      </w:r>
      <w:r w:rsidR="00F427B4" w:rsidRPr="0047206F">
        <w:rPr>
          <w:rFonts w:ascii="Times New Roman" w:eastAsiaTheme="minorEastAsia" w:hAnsi="Times New Roman" w:cs="Times New Roman"/>
          <w:noProof/>
          <w:lang w:val="en-GB"/>
        </w:rPr>
        <w:t xml:space="preserve">in the DEA with four input variables, </w:t>
      </w:r>
      <w:r w:rsidR="000041EA" w:rsidRPr="0047206F">
        <w:rPr>
          <w:rFonts w:ascii="Times New Roman" w:eastAsiaTheme="minorEastAsia" w:hAnsi="Times New Roman" w:cs="Times New Roman"/>
          <w:noProof/>
          <w:lang w:val="en-GB"/>
        </w:rPr>
        <w:t xml:space="preserve">DMUs are operating on a more optimal scale, </w:t>
      </w:r>
      <w:r w:rsidRPr="0047206F">
        <w:rPr>
          <w:rFonts w:ascii="Times New Roman" w:eastAsiaTheme="minorEastAsia" w:hAnsi="Times New Roman" w:cs="Times New Roman"/>
          <w:noProof/>
          <w:lang w:val="en-GB"/>
        </w:rPr>
        <w:t>could be the result of the great impact of the transfer result</w:t>
      </w:r>
      <w:r w:rsidR="00443C30" w:rsidRPr="0047206F">
        <w:rPr>
          <w:rFonts w:ascii="Times New Roman" w:eastAsiaTheme="minorEastAsia" w:hAnsi="Times New Roman" w:cs="Times New Roman"/>
          <w:noProof/>
          <w:lang w:val="en-GB"/>
        </w:rPr>
        <w:t xml:space="preserve"> on the sports and financial performance</w:t>
      </w:r>
      <w:r w:rsidR="000041EA" w:rsidRPr="0047206F">
        <w:rPr>
          <w:rFonts w:ascii="Times New Roman" w:eastAsiaTheme="minorEastAsia" w:hAnsi="Times New Roman" w:cs="Times New Roman"/>
          <w:noProof/>
          <w:lang w:val="en-GB"/>
        </w:rPr>
        <w:t>.</w:t>
      </w:r>
      <w:r w:rsidR="00EF0EEC" w:rsidRPr="0047206F">
        <w:rPr>
          <w:rFonts w:ascii="Times New Roman" w:eastAsiaTheme="minorEastAsia" w:hAnsi="Times New Roman" w:cs="Times New Roman"/>
          <w:noProof/>
          <w:lang w:val="en-GB"/>
        </w:rPr>
        <w:t xml:space="preserve"> However, it could be the result of an additional </w:t>
      </w:r>
      <w:r w:rsidR="00443C30" w:rsidRPr="0047206F">
        <w:rPr>
          <w:rFonts w:ascii="Times New Roman" w:eastAsiaTheme="minorEastAsia" w:hAnsi="Times New Roman" w:cs="Times New Roman"/>
          <w:noProof/>
          <w:lang w:val="en-GB"/>
        </w:rPr>
        <w:t xml:space="preserve">input </w:t>
      </w:r>
      <w:r w:rsidR="00EF0EEC" w:rsidRPr="0047206F">
        <w:rPr>
          <w:rFonts w:ascii="Times New Roman" w:eastAsiaTheme="minorEastAsia" w:hAnsi="Times New Roman" w:cs="Times New Roman"/>
          <w:noProof/>
          <w:lang w:val="en-GB"/>
        </w:rPr>
        <w:t xml:space="preserve">variable as well, as the amount of the variables </w:t>
      </w:r>
      <w:r w:rsidR="00386612" w:rsidRPr="0047206F">
        <w:rPr>
          <w:rFonts w:ascii="Times New Roman" w:eastAsiaTheme="minorEastAsia" w:hAnsi="Times New Roman" w:cs="Times New Roman"/>
          <w:noProof/>
          <w:lang w:val="en-GB"/>
        </w:rPr>
        <w:t xml:space="preserve">highly impacts the results of the DEA. </w:t>
      </w:r>
      <w:r w:rsidR="00D31C88" w:rsidRPr="0047206F">
        <w:rPr>
          <w:rFonts w:ascii="Times New Roman" w:eastAsiaTheme="minorEastAsia" w:hAnsi="Times New Roman" w:cs="Times New Roman"/>
          <w:noProof/>
          <w:lang w:val="en-GB"/>
        </w:rPr>
        <w:t>The Canonical Correlation Analysis will determine the impact of the transfer result, and if th</w:t>
      </w:r>
      <w:r w:rsidR="00CA1F29" w:rsidRPr="0047206F">
        <w:rPr>
          <w:rFonts w:ascii="Times New Roman" w:eastAsiaTheme="minorEastAsia" w:hAnsi="Times New Roman" w:cs="Times New Roman"/>
          <w:noProof/>
          <w:lang w:val="en-GB"/>
        </w:rPr>
        <w:t>is is the reason for the different results in the DEAs described above.</w:t>
      </w:r>
    </w:p>
    <w:p w14:paraId="5EAC65D5" w14:textId="77777777" w:rsidR="000041EA" w:rsidRPr="0047206F" w:rsidRDefault="000041EA" w:rsidP="000041EA">
      <w:pPr>
        <w:pStyle w:val="Heading2"/>
        <w:spacing w:line="360" w:lineRule="auto"/>
        <w:rPr>
          <w:rFonts w:ascii="Times New Roman" w:hAnsi="Times New Roman" w:cs="Times New Roman"/>
          <w:noProof/>
        </w:rPr>
      </w:pPr>
      <w:bookmarkStart w:id="45" w:name="_Toc453568269"/>
      <w:r w:rsidRPr="0047206F">
        <w:rPr>
          <w:rFonts w:ascii="Times New Roman" w:hAnsi="Times New Roman" w:cs="Times New Roman"/>
          <w:noProof/>
        </w:rPr>
        <w:t>5.2. Canonical Correlation Analyses (CCA)</w:t>
      </w:r>
      <w:bookmarkEnd w:id="45"/>
    </w:p>
    <w:p w14:paraId="5E65CC3A" w14:textId="62D9BD0E" w:rsidR="0062346C" w:rsidRPr="0047206F" w:rsidRDefault="0090773C" w:rsidP="0062346C">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 xml:space="preserve">The CCA is performed to analyse the power of the multiple input variables on the multiple output variables. The result of this analysis </w:t>
      </w:r>
      <w:r w:rsidR="00FB7FBE" w:rsidRPr="0047206F">
        <w:rPr>
          <w:rFonts w:ascii="Times New Roman" w:hAnsi="Times New Roman" w:cs="Times New Roman"/>
          <w:noProof/>
          <w:lang w:val="en-GB"/>
        </w:rPr>
        <w:t xml:space="preserve">is completely explained </w:t>
      </w:r>
      <w:r w:rsidR="00203D63">
        <w:rPr>
          <w:rFonts w:ascii="Times New Roman" w:hAnsi="Times New Roman" w:cs="Times New Roman"/>
          <w:noProof/>
          <w:lang w:val="en-GB"/>
        </w:rPr>
        <w:t>in Appendix E</w:t>
      </w:r>
      <w:r w:rsidRPr="0047206F">
        <w:rPr>
          <w:rFonts w:ascii="Times New Roman" w:hAnsi="Times New Roman" w:cs="Times New Roman"/>
          <w:noProof/>
          <w:lang w:val="en-GB"/>
        </w:rPr>
        <w:t xml:space="preserve">. </w:t>
      </w:r>
      <w:r w:rsidR="00334396">
        <w:rPr>
          <w:rFonts w:ascii="Times New Roman" w:hAnsi="Times New Roman" w:cs="Times New Roman"/>
          <w:noProof/>
          <w:lang w:val="en-GB"/>
        </w:rPr>
        <w:t xml:space="preserve">The guidelines described in Section </w:t>
      </w:r>
      <w:r w:rsidR="00E6618A">
        <w:rPr>
          <w:rFonts w:ascii="Times New Roman" w:hAnsi="Times New Roman" w:cs="Times New Roman"/>
          <w:noProof/>
          <w:lang w:val="en-GB"/>
        </w:rPr>
        <w:t xml:space="preserve">3.2. are followed to select the correct canonical function and </w:t>
      </w:r>
      <w:r w:rsidR="00354F5F">
        <w:rPr>
          <w:rFonts w:ascii="Times New Roman" w:hAnsi="Times New Roman" w:cs="Times New Roman"/>
          <w:noProof/>
          <w:lang w:val="en-GB"/>
        </w:rPr>
        <w:t xml:space="preserve">to </w:t>
      </w:r>
      <w:r w:rsidR="001D3641">
        <w:rPr>
          <w:rFonts w:ascii="Times New Roman" w:hAnsi="Times New Roman" w:cs="Times New Roman"/>
          <w:noProof/>
          <w:lang w:val="en-GB"/>
        </w:rPr>
        <w:t>identify the variables that have to be included in the Tobit regression and the OLS regression.</w:t>
      </w:r>
    </w:p>
    <w:p w14:paraId="73FCFE7A" w14:textId="24849196" w:rsidR="000041EA" w:rsidRPr="0047206F" w:rsidRDefault="0062346C" w:rsidP="00F427B4">
      <w:pPr>
        <w:pStyle w:val="NoSpacing"/>
        <w:spacing w:line="360" w:lineRule="auto"/>
        <w:ind w:firstLine="708"/>
        <w:jc w:val="both"/>
        <w:rPr>
          <w:rStyle w:val="scriptienormalChar"/>
          <w:rFonts w:cs="Times New Roman"/>
          <w:lang w:val="en-GB"/>
        </w:rPr>
      </w:pPr>
      <w:r w:rsidRPr="0047206F">
        <w:rPr>
          <w:rFonts w:ascii="Times New Roman" w:hAnsi="Times New Roman" w:cs="Times New Roman"/>
          <w:noProof/>
          <w:lang w:val="en-GB"/>
        </w:rPr>
        <w:t>Interpreting the correct</w:t>
      </w:r>
      <w:r w:rsidR="00AA6257" w:rsidRPr="0047206F">
        <w:rPr>
          <w:rFonts w:ascii="Times New Roman" w:hAnsi="Times New Roman" w:cs="Times New Roman"/>
          <w:noProof/>
          <w:lang w:val="en-GB"/>
        </w:rPr>
        <w:t xml:space="preserve"> canonical function, all loadings and cross loadings are above the </w:t>
      </w:r>
      <w:r w:rsidR="00AA6257" w:rsidRPr="0047206F">
        <w:rPr>
          <w:rStyle w:val="scriptienormalChar"/>
          <w:rFonts w:cs="Times New Roman"/>
          <w:lang w:val="en-GB"/>
        </w:rPr>
        <w:t xml:space="preserve">minimum acceptance level of 0.6, except the ones of </w:t>
      </w:r>
      <w:r w:rsidR="00800D85" w:rsidRPr="0047206F">
        <w:rPr>
          <w:rStyle w:val="scriptienormalChar"/>
          <w:rFonts w:cs="Times New Roman"/>
          <w:lang w:val="en-GB"/>
        </w:rPr>
        <w:t>the transfer result</w:t>
      </w:r>
      <w:r w:rsidRPr="0047206F">
        <w:rPr>
          <w:rStyle w:val="scriptienormalChar"/>
          <w:rFonts w:cs="Times New Roman"/>
          <w:lang w:val="en-GB"/>
        </w:rPr>
        <w:t xml:space="preserve"> </w:t>
      </w:r>
      <w:r w:rsidR="002032A3" w:rsidRPr="0047206F">
        <w:rPr>
          <w:rStyle w:val="scriptienormalChar"/>
          <w:rFonts w:cs="Times New Roman"/>
          <w:lang w:val="en-GB"/>
        </w:rPr>
        <w:t>(</w:t>
      </w:r>
      <w:r w:rsidR="00203D63">
        <w:rPr>
          <w:rStyle w:val="scriptienormalChar"/>
          <w:rFonts w:cs="Times New Roman"/>
          <w:lang w:val="en-GB"/>
        </w:rPr>
        <w:t>Appendix E</w:t>
      </w:r>
      <w:r w:rsidRPr="0047206F">
        <w:rPr>
          <w:rStyle w:val="scriptienormalChar"/>
          <w:rFonts w:cs="Times New Roman"/>
          <w:lang w:val="en-GB"/>
        </w:rPr>
        <w:t>)</w:t>
      </w:r>
      <w:r w:rsidR="00AA6257" w:rsidRPr="0047206F">
        <w:rPr>
          <w:rStyle w:val="scriptienormalChar"/>
          <w:rFonts w:cs="Times New Roman"/>
          <w:lang w:val="en-GB"/>
        </w:rPr>
        <w:t>. Although both the overall canonical loadings and cross loadings of</w:t>
      </w:r>
      <w:r w:rsidR="007377E0" w:rsidRPr="0047206F">
        <w:rPr>
          <w:rStyle w:val="scriptienormalChar"/>
          <w:rFonts w:cs="Times New Roman"/>
          <w:lang w:val="en-GB"/>
        </w:rPr>
        <w:t xml:space="preserve"> the transfer result</w:t>
      </w:r>
      <w:r w:rsidR="00AA6257" w:rsidRPr="0047206F">
        <w:rPr>
          <w:rStyle w:val="scriptienormalChar"/>
          <w:rFonts w:cs="Times New Roman"/>
          <w:lang w:val="en-GB"/>
        </w:rPr>
        <w:t xml:space="preserve"> are not that far below the acceptance level, the season of 2011-2012 is displaying negative cross-loadings for this variable</w:t>
      </w:r>
      <w:r w:rsidR="002032A3" w:rsidRPr="0047206F">
        <w:rPr>
          <w:rStyle w:val="scriptienormalChar"/>
          <w:rFonts w:cs="Times New Roman"/>
          <w:lang w:val="en-GB"/>
        </w:rPr>
        <w:t xml:space="preserve">. </w:t>
      </w:r>
      <w:r w:rsidR="00AA6257" w:rsidRPr="0047206F">
        <w:rPr>
          <w:rStyle w:val="scriptienormalChar"/>
          <w:rFonts w:cs="Times New Roman"/>
          <w:lang w:val="en-GB"/>
        </w:rPr>
        <w:t>Therefore,</w:t>
      </w:r>
      <w:r w:rsidR="00935FD2" w:rsidRPr="0047206F">
        <w:rPr>
          <w:rStyle w:val="scriptienormalChar"/>
          <w:rFonts w:cs="Times New Roman"/>
          <w:lang w:val="en-GB"/>
        </w:rPr>
        <w:t xml:space="preserve"> </w:t>
      </w:r>
      <w:r w:rsidR="00935FD2" w:rsidRPr="0047206F">
        <w:rPr>
          <w:rFonts w:ascii="Times New Roman" w:hAnsi="Times New Roman" w:cs="Times New Roman"/>
          <w:noProof/>
          <w:lang w:val="en-GB"/>
        </w:rPr>
        <w:t xml:space="preserve">this analysis proves the transfer result as insignificantly influencing the sports and financial performance, and the efficiency level of a football organisation. </w:t>
      </w:r>
      <w:r w:rsidR="0078287C" w:rsidRPr="0047206F">
        <w:rPr>
          <w:rFonts w:ascii="Times New Roman" w:hAnsi="Times New Roman" w:cs="Times New Roman"/>
          <w:noProof/>
          <w:lang w:val="en-GB"/>
        </w:rPr>
        <w:t>Consequently,</w:t>
      </w:r>
      <w:r w:rsidR="00AA6257" w:rsidRPr="0047206F">
        <w:rPr>
          <w:rStyle w:val="scriptienormalChar"/>
          <w:rFonts w:cs="Times New Roman"/>
          <w:lang w:val="en-GB"/>
        </w:rPr>
        <w:t xml:space="preserve"> it is certain that the DEA based on three input variables and two output variables is de</w:t>
      </w:r>
      <w:r w:rsidR="00D3583C" w:rsidRPr="0047206F">
        <w:rPr>
          <w:rStyle w:val="scriptienormalChar"/>
          <w:rFonts w:cs="Times New Roman"/>
          <w:lang w:val="en-GB"/>
        </w:rPr>
        <w:t>cisive in this study (Appendix B</w:t>
      </w:r>
      <w:r w:rsidR="00AA6257" w:rsidRPr="0047206F">
        <w:rPr>
          <w:rStyle w:val="scriptienormalChar"/>
          <w:rFonts w:cs="Times New Roman"/>
          <w:lang w:val="en-GB"/>
        </w:rPr>
        <w:t xml:space="preserve">). </w:t>
      </w:r>
      <w:r w:rsidR="0078287C" w:rsidRPr="0047206F">
        <w:rPr>
          <w:rStyle w:val="scriptienormalChar"/>
          <w:rFonts w:cs="Times New Roman"/>
          <w:lang w:val="en-GB"/>
        </w:rPr>
        <w:t>So</w:t>
      </w:r>
      <w:r w:rsidR="00AA6257" w:rsidRPr="0047206F">
        <w:rPr>
          <w:rStyle w:val="scriptienormalChar"/>
          <w:rFonts w:cs="Times New Roman"/>
          <w:lang w:val="en-GB"/>
        </w:rPr>
        <w:t xml:space="preserve">, the hypotheses which stated that </w:t>
      </w:r>
      <w:r w:rsidR="003F0630" w:rsidRPr="0047206F">
        <w:rPr>
          <w:rStyle w:val="scriptienormalChar"/>
          <w:rFonts w:cs="Times New Roman"/>
          <w:lang w:val="en-GB"/>
        </w:rPr>
        <w:t>the transfer result is</w:t>
      </w:r>
      <w:r w:rsidR="00AA6257" w:rsidRPr="0047206F">
        <w:rPr>
          <w:rStyle w:val="scriptienormalChar"/>
          <w:rFonts w:cs="Times New Roman"/>
          <w:lang w:val="en-GB"/>
        </w:rPr>
        <w:t xml:space="preserve"> negatively influencing the level of efficiency</w:t>
      </w:r>
      <w:r w:rsidR="0078287C" w:rsidRPr="0047206F">
        <w:rPr>
          <w:rStyle w:val="scriptienormalChar"/>
          <w:rFonts w:cs="Times New Roman"/>
          <w:lang w:val="en-GB"/>
        </w:rPr>
        <w:t xml:space="preserve"> </w:t>
      </w:r>
      <w:r w:rsidR="00AA6257" w:rsidRPr="0047206F">
        <w:rPr>
          <w:rStyle w:val="scriptienormalChar"/>
          <w:rFonts w:cs="Times New Roman"/>
          <w:lang w:val="en-GB"/>
        </w:rPr>
        <w:t>has not been proven. This conclusion is in contrast with the statement of Ribeiro and Lima (2012, pp 599) that “…buying players solely with a view to selling them on for future financial gain can seriously damage clubs’ a</w:t>
      </w:r>
      <w:r w:rsidR="002032A3" w:rsidRPr="0047206F">
        <w:rPr>
          <w:rStyle w:val="scriptienormalChar"/>
          <w:rFonts w:cs="Times New Roman"/>
          <w:lang w:val="en-GB"/>
        </w:rPr>
        <w:t>ccounts and efficiency”.</w:t>
      </w:r>
      <w:r w:rsidR="00AA6257" w:rsidRPr="0047206F">
        <w:rPr>
          <w:rStyle w:val="scriptienormalChar"/>
          <w:rFonts w:cs="Times New Roman"/>
          <w:lang w:val="en-GB"/>
        </w:rPr>
        <w:t xml:space="preserve"> </w:t>
      </w:r>
      <w:r w:rsidR="003F0630" w:rsidRPr="0047206F">
        <w:rPr>
          <w:rStyle w:val="scriptienormalChar"/>
          <w:rFonts w:cs="Times New Roman"/>
          <w:lang w:val="en-GB"/>
        </w:rPr>
        <w:t>Additionally, the hypotheses related to the relation between the transfer result and the s</w:t>
      </w:r>
      <w:r w:rsidR="00D74FC0" w:rsidRPr="0047206F">
        <w:rPr>
          <w:rStyle w:val="scriptienormalChar"/>
          <w:rFonts w:cs="Times New Roman"/>
          <w:lang w:val="en-GB"/>
        </w:rPr>
        <w:t>ports and financial performance, cannot be proved as well.</w:t>
      </w:r>
    </w:p>
    <w:p w14:paraId="2EB3AEA6" w14:textId="55E3B3F7" w:rsidR="0006554E" w:rsidRPr="0047206F" w:rsidRDefault="0006554E" w:rsidP="00F427B4">
      <w:pPr>
        <w:pStyle w:val="NoSpacing"/>
        <w:spacing w:line="360" w:lineRule="auto"/>
        <w:ind w:firstLine="708"/>
        <w:jc w:val="both"/>
        <w:rPr>
          <w:rStyle w:val="scriptienormalChar"/>
          <w:rFonts w:cs="Times New Roman"/>
          <w:lang w:val="en-GB"/>
        </w:rPr>
      </w:pPr>
    </w:p>
    <w:p w14:paraId="1B7BFA00" w14:textId="77777777" w:rsidR="0006554E" w:rsidRPr="0047206F" w:rsidRDefault="0006554E" w:rsidP="00F427B4">
      <w:pPr>
        <w:pStyle w:val="NoSpacing"/>
        <w:spacing w:line="360" w:lineRule="auto"/>
        <w:ind w:firstLine="708"/>
        <w:jc w:val="both"/>
        <w:rPr>
          <w:rFonts w:ascii="Times New Roman" w:hAnsi="Times New Roman" w:cs="Times New Roman"/>
          <w:noProof/>
          <w:lang w:val="en-GB"/>
        </w:rPr>
      </w:pPr>
    </w:p>
    <w:p w14:paraId="4BBB854E" w14:textId="77777777" w:rsidR="000041EA" w:rsidRPr="0047206F" w:rsidRDefault="000041EA" w:rsidP="000041EA">
      <w:pPr>
        <w:pStyle w:val="Heading2"/>
        <w:spacing w:line="360" w:lineRule="auto"/>
        <w:rPr>
          <w:rFonts w:ascii="Times New Roman" w:hAnsi="Times New Roman" w:cs="Times New Roman"/>
          <w:noProof/>
        </w:rPr>
      </w:pPr>
      <w:bookmarkStart w:id="46" w:name="_Toc453568270"/>
      <w:r w:rsidRPr="0047206F">
        <w:rPr>
          <w:rFonts w:ascii="Times New Roman" w:hAnsi="Times New Roman" w:cs="Times New Roman"/>
          <w:noProof/>
        </w:rPr>
        <w:lastRenderedPageBreak/>
        <w:t>5.3. Tobit regression</w:t>
      </w:r>
      <w:bookmarkEnd w:id="46"/>
    </w:p>
    <w:p w14:paraId="3C758189" w14:textId="36BA09FD" w:rsidR="000041EA" w:rsidRPr="0047206F" w:rsidRDefault="000041EA" w:rsidP="0051479D">
      <w:pPr>
        <w:pStyle w:val="scriptienormal"/>
        <w:rPr>
          <w:rFonts w:cs="Times New Roman"/>
          <w:noProof/>
          <w:lang w:val="en-GB"/>
        </w:rPr>
      </w:pPr>
      <w:r w:rsidRPr="0047206F">
        <w:rPr>
          <w:rFonts w:cs="Times New Roman"/>
          <w:noProof/>
          <w:lang w:val="en-GB"/>
        </w:rPr>
        <w:t xml:space="preserve">The impact of the individual variables on </w:t>
      </w:r>
      <w:r w:rsidR="005532CD" w:rsidRPr="0047206F">
        <w:rPr>
          <w:rFonts w:eastAsiaTheme="minorEastAsia" w:cs="Times New Roman"/>
          <w:noProof/>
          <w:lang w:val="en-GB"/>
        </w:rPr>
        <w:t>the pure technical and the scale efficiency score</w:t>
      </w:r>
      <w:r w:rsidRPr="0047206F">
        <w:rPr>
          <w:rFonts w:cs="Times New Roman"/>
          <w:noProof/>
          <w:lang w:val="en-GB"/>
        </w:rPr>
        <w:t xml:space="preserve"> is studied with the two-limit Tobit regression a</w:t>
      </w:r>
      <w:r w:rsidR="0051479D" w:rsidRPr="0047206F">
        <w:rPr>
          <w:rFonts w:cs="Times New Roman"/>
          <w:noProof/>
          <w:lang w:val="en-GB"/>
        </w:rPr>
        <w:t xml:space="preserve">nalysis. </w:t>
      </w:r>
      <w:r w:rsidRPr="0047206F">
        <w:rPr>
          <w:rFonts w:cs="Times New Roman"/>
          <w:noProof/>
          <w:lang w:val="en-GB"/>
        </w:rPr>
        <w:t>All hypotheses concerning the individual variables and their impact on the efficiency level are based on the model</w:t>
      </w:r>
      <w:r w:rsidR="009163D2">
        <w:rPr>
          <w:rFonts w:cs="Times New Roman"/>
          <w:noProof/>
          <w:lang w:val="en-GB"/>
        </w:rPr>
        <w:t>s</w:t>
      </w:r>
      <w:r w:rsidRPr="0047206F">
        <w:rPr>
          <w:rFonts w:cs="Times New Roman"/>
          <w:noProof/>
          <w:lang w:val="en-GB"/>
        </w:rPr>
        <w:t xml:space="preserve"> described as follows:</w:t>
      </w:r>
    </w:p>
    <w:p w14:paraId="02F72B6E" w14:textId="77777777" w:rsidR="000041EA" w:rsidRPr="0047206F" w:rsidRDefault="000041EA" w:rsidP="000041EA">
      <w:pPr>
        <w:pStyle w:val="NoSpacing"/>
        <w:spacing w:line="360" w:lineRule="auto"/>
        <w:jc w:val="both"/>
        <w:rPr>
          <w:rFonts w:ascii="Times New Roman" w:eastAsiaTheme="minorEastAsia" w:hAnsi="Times New Roman" w:cs="Times New Roman"/>
          <w:noProof/>
          <w:lang w:val="en-GB"/>
        </w:rPr>
      </w:pPr>
    </w:p>
    <w:p w14:paraId="5F49D973" w14:textId="2B43CF74" w:rsidR="000041EA" w:rsidRPr="0047206F" w:rsidRDefault="004828E2" w:rsidP="000041EA">
      <w:pPr>
        <w:pStyle w:val="NoSpacing"/>
        <w:spacing w:line="360" w:lineRule="auto"/>
        <w:jc w:val="both"/>
        <w:rPr>
          <w:rFonts w:ascii="Times New Roman" w:eastAsiaTheme="minorEastAsia" w:hAnsi="Times New Roman" w:cs="Times New Roman"/>
          <w:noProof/>
          <w:lang w:val="en-GB"/>
        </w:rPr>
      </w:pPr>
      <m:oMathPara>
        <m:oMath>
          <m:sSub>
            <m:sSubPr>
              <m:ctrlPr>
                <w:rPr>
                  <w:rFonts w:ascii="Cambria Math" w:hAnsi="Cambria Math" w:cs="Times New Roman"/>
                  <w:i/>
                  <w:noProof/>
                  <w:lang w:val="en-GB"/>
                </w:rPr>
              </m:ctrlPr>
            </m:sSubPr>
            <m:e>
              <m:r>
                <w:rPr>
                  <w:rFonts w:ascii="Cambria Math" w:hAnsi="Cambria Math" w:cs="Times New Roman"/>
                  <w:noProof/>
                  <w:lang w:val="en-GB"/>
                </w:rPr>
                <m:t>y</m:t>
              </m:r>
            </m:e>
            <m:sub>
              <m:r>
                <w:rPr>
                  <w:rFonts w:ascii="Cambria Math" w:hAnsi="Cambria Math" w:cs="Times New Roman"/>
                  <w:noProof/>
                  <w:lang w:val="en-GB"/>
                </w:rPr>
                <m:t>Pi</m:t>
              </m:r>
            </m:sub>
          </m:sSub>
          <m:r>
            <w:rPr>
              <w:rFonts w:ascii="Cambria Math" w:hAnsi="Cambria Math" w:cs="Times New Roman"/>
              <w:noProof/>
              <w:lang w:val="en-GB"/>
            </w:rPr>
            <m:t xml:space="preserve">= </m:t>
          </m:r>
          <m:sSub>
            <m:sSubPr>
              <m:ctrlPr>
                <w:rPr>
                  <w:rFonts w:ascii="Cambria Math" w:hAnsi="Cambria Math" w:cs="Times New Roman"/>
                  <w:i/>
                  <w:noProof/>
                  <w:lang w:val="en-GB"/>
                </w:rPr>
              </m:ctrlPr>
            </m:sSubPr>
            <m:e>
              <m:r>
                <w:rPr>
                  <w:rFonts w:ascii="Cambria Math" w:hAnsi="Cambria Math" w:cs="Times New Roman"/>
                  <w:noProof/>
                  <w:lang w:val="en-GB"/>
                </w:rPr>
                <m:t>β</m:t>
              </m:r>
            </m:e>
            <m:sub>
              <m:r>
                <w:rPr>
                  <w:rFonts w:ascii="Cambria Math" w:hAnsi="Cambria Math" w:cs="Times New Roman"/>
                  <w:noProof/>
                  <w:lang w:val="en-GB"/>
                </w:rPr>
                <m:t>0</m:t>
              </m:r>
            </m:sub>
          </m:sSub>
          <m:r>
            <w:rPr>
              <w:rFonts w:ascii="Cambria Math" w:hAnsi="Cambria Math" w:cs="Times New Roman"/>
              <w:noProof/>
              <w:lang w:val="en-GB"/>
            </w:rPr>
            <m:t>+</m:t>
          </m:r>
          <m:sSub>
            <m:sSubPr>
              <m:ctrlPr>
                <w:rPr>
                  <w:rFonts w:ascii="Cambria Math" w:hAnsi="Cambria Math" w:cs="Times New Roman"/>
                  <w:i/>
                  <w:noProof/>
                  <w:lang w:val="en-GB"/>
                </w:rPr>
              </m:ctrlPr>
            </m:sSubPr>
            <m:e>
              <m:r>
                <w:rPr>
                  <w:rFonts w:ascii="Cambria Math" w:hAnsi="Cambria Math" w:cs="Times New Roman"/>
                  <w:noProof/>
                  <w:lang w:val="en-GB"/>
                </w:rPr>
                <m:t>β</m:t>
              </m:r>
            </m:e>
            <m:sub>
              <m:r>
                <w:rPr>
                  <w:rFonts w:ascii="Cambria Math" w:hAnsi="Cambria Math" w:cs="Times New Roman"/>
                  <w:noProof/>
                  <w:lang w:val="en-GB"/>
                </w:rPr>
                <m:t>1</m:t>
              </m:r>
            </m:sub>
          </m:sSub>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1i</m:t>
              </m:r>
            </m:sub>
          </m:sSub>
          <m:r>
            <w:rPr>
              <w:rFonts w:ascii="Cambria Math" w:hAnsi="Cambria Math" w:cs="Times New Roman"/>
              <w:noProof/>
              <w:lang w:val="en-GB"/>
            </w:rPr>
            <m:t>+</m:t>
          </m:r>
          <m:sSub>
            <m:sSubPr>
              <m:ctrlPr>
                <w:rPr>
                  <w:rFonts w:ascii="Cambria Math" w:hAnsi="Cambria Math" w:cs="Times New Roman"/>
                  <w:i/>
                  <w:noProof/>
                  <w:lang w:val="en-GB"/>
                </w:rPr>
              </m:ctrlPr>
            </m:sSubPr>
            <m:e>
              <m:r>
                <w:rPr>
                  <w:rFonts w:ascii="Cambria Math" w:hAnsi="Cambria Math" w:cs="Times New Roman"/>
                  <w:noProof/>
                  <w:lang w:val="en-GB"/>
                </w:rPr>
                <m:t>β</m:t>
              </m:r>
            </m:e>
            <m:sub>
              <m:r>
                <w:rPr>
                  <w:rFonts w:ascii="Cambria Math" w:hAnsi="Cambria Math" w:cs="Times New Roman"/>
                  <w:noProof/>
                  <w:lang w:val="en-GB"/>
                </w:rPr>
                <m:t>2</m:t>
              </m:r>
            </m:sub>
          </m:sSub>
          <m:sSub>
            <m:sSubPr>
              <m:ctrlPr>
                <w:rPr>
                  <w:rFonts w:ascii="Cambria Math" w:hAnsi="Cambria Math" w:cs="Times New Roman"/>
                  <w:i/>
                  <w:noProof/>
                  <w:lang w:val="en-GB"/>
                </w:rPr>
              </m:ctrlPr>
            </m:sSubPr>
            <m:e>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2i</m:t>
                  </m:r>
                </m:sub>
              </m:sSub>
              <m:r>
                <w:rPr>
                  <w:rFonts w:ascii="Cambria Math" w:hAnsi="Cambria Math" w:cs="Times New Roman"/>
                  <w:noProof/>
                  <w:lang w:val="en-GB"/>
                </w:rPr>
                <m:t>+β</m:t>
              </m:r>
            </m:e>
            <m:sub>
              <m:r>
                <w:rPr>
                  <w:rFonts w:ascii="Cambria Math" w:hAnsi="Cambria Math" w:cs="Times New Roman"/>
                  <w:noProof/>
                  <w:lang w:val="en-GB"/>
                </w:rPr>
                <m:t>3</m:t>
              </m:r>
            </m:sub>
          </m:sSub>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3i</m:t>
              </m:r>
            </m:sub>
          </m:sSub>
          <m:r>
            <w:rPr>
              <w:rFonts w:ascii="Cambria Math" w:hAnsi="Cambria Math" w:cs="Times New Roman"/>
              <w:noProof/>
              <w:lang w:val="en-GB"/>
            </w:rPr>
            <m:t xml:space="preserve">+ </m:t>
          </m:r>
          <m:sSub>
            <m:sSubPr>
              <m:ctrlPr>
                <w:rPr>
                  <w:rFonts w:ascii="Cambria Math" w:hAnsi="Cambria Math" w:cs="Times New Roman"/>
                  <w:i/>
                  <w:noProof/>
                  <w:lang w:val="en-GB"/>
                </w:rPr>
              </m:ctrlPr>
            </m:sSubPr>
            <m:e>
              <m:r>
                <w:rPr>
                  <w:rFonts w:ascii="Cambria Math" w:hAnsi="Cambria Math" w:cs="Times New Roman"/>
                  <w:noProof/>
                  <w:lang w:val="en-GB"/>
                </w:rPr>
                <m:t>β</m:t>
              </m:r>
            </m:e>
            <m:sub>
              <m:r>
                <w:rPr>
                  <w:rFonts w:ascii="Cambria Math" w:hAnsi="Cambria Math" w:cs="Times New Roman"/>
                  <w:noProof/>
                  <w:lang w:val="en-GB"/>
                </w:rPr>
                <m:t>4</m:t>
              </m:r>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4i</m:t>
                  </m:r>
                </m:sub>
              </m:sSub>
            </m:sub>
          </m:sSub>
          <m:sSub>
            <m:sSubPr>
              <m:ctrlPr>
                <w:rPr>
                  <w:rFonts w:ascii="Cambria Math" w:hAnsi="Cambria Math" w:cs="Times New Roman"/>
                  <w:i/>
                  <w:noProof/>
                  <w:lang w:val="en-GB"/>
                </w:rPr>
              </m:ctrlPr>
            </m:sSubPr>
            <m:e>
              <m:r>
                <w:rPr>
                  <w:rFonts w:ascii="Cambria Math" w:hAnsi="Cambria Math" w:cs="Times New Roman"/>
                  <w:noProof/>
                  <w:lang w:val="en-GB"/>
                </w:rPr>
                <m:t>+β</m:t>
              </m:r>
            </m:e>
            <m:sub>
              <m:r>
                <w:rPr>
                  <w:rFonts w:ascii="Cambria Math" w:hAnsi="Cambria Math" w:cs="Times New Roman"/>
                  <w:noProof/>
                  <w:lang w:val="en-GB"/>
                </w:rPr>
                <m:t>5</m:t>
              </m:r>
            </m:sub>
          </m:sSub>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5i</m:t>
              </m:r>
            </m:sub>
          </m:sSub>
          <m:r>
            <w:rPr>
              <w:rFonts w:ascii="Cambria Math" w:hAnsi="Cambria Math" w:cs="Times New Roman"/>
              <w:noProof/>
              <w:lang w:val="en-GB"/>
            </w:rPr>
            <m:t>+</m:t>
          </m:r>
          <m:sSub>
            <m:sSubPr>
              <m:ctrlPr>
                <w:rPr>
                  <w:rFonts w:ascii="Cambria Math" w:hAnsi="Cambria Math" w:cs="Times New Roman"/>
                  <w:i/>
                  <w:noProof/>
                  <w:lang w:val="en-GB"/>
                </w:rPr>
              </m:ctrlPr>
            </m:sSubPr>
            <m:e>
              <m:r>
                <w:rPr>
                  <w:rFonts w:ascii="Cambria Math" w:hAnsi="Cambria Math" w:cs="Times New Roman"/>
                  <w:noProof/>
                  <w:lang w:val="en-GB"/>
                </w:rPr>
                <m:t>ε</m:t>
              </m:r>
            </m:e>
            <m:sub>
              <m:r>
                <w:rPr>
                  <w:rFonts w:ascii="Cambria Math" w:hAnsi="Cambria Math" w:cs="Times New Roman"/>
                  <w:noProof/>
                  <w:lang w:val="en-GB"/>
                </w:rPr>
                <m:t>i</m:t>
              </m:r>
            </m:sub>
          </m:sSub>
        </m:oMath>
      </m:oMathPara>
    </w:p>
    <w:p w14:paraId="19375334" w14:textId="206F05AB" w:rsidR="0006554E" w:rsidRPr="0047206F" w:rsidRDefault="004828E2" w:rsidP="0006554E">
      <w:pPr>
        <w:pStyle w:val="NoSpacing"/>
        <w:spacing w:line="360" w:lineRule="auto"/>
        <w:jc w:val="both"/>
        <w:rPr>
          <w:rFonts w:ascii="Times New Roman" w:hAnsi="Times New Roman" w:cs="Times New Roman"/>
          <w:noProof/>
          <w:lang w:val="en-GB"/>
        </w:rPr>
      </w:pPr>
      <m:oMathPara>
        <m:oMath>
          <m:sSub>
            <m:sSubPr>
              <m:ctrlPr>
                <w:rPr>
                  <w:rFonts w:ascii="Cambria Math" w:hAnsi="Cambria Math" w:cs="Times New Roman"/>
                  <w:i/>
                  <w:noProof/>
                  <w:lang w:val="en-GB"/>
                </w:rPr>
              </m:ctrlPr>
            </m:sSubPr>
            <m:e>
              <m:r>
                <w:rPr>
                  <w:rFonts w:ascii="Cambria Math" w:hAnsi="Cambria Math" w:cs="Times New Roman"/>
                  <w:noProof/>
                  <w:lang w:val="en-GB"/>
                </w:rPr>
                <m:t>y</m:t>
              </m:r>
            </m:e>
            <m:sub>
              <m:r>
                <w:rPr>
                  <w:rFonts w:ascii="Cambria Math" w:hAnsi="Cambria Math" w:cs="Times New Roman"/>
                  <w:noProof/>
                  <w:lang w:val="en-GB"/>
                </w:rPr>
                <m:t>Si</m:t>
              </m:r>
            </m:sub>
          </m:sSub>
          <m:r>
            <w:rPr>
              <w:rFonts w:ascii="Cambria Math" w:hAnsi="Cambria Math" w:cs="Times New Roman"/>
              <w:noProof/>
              <w:lang w:val="en-GB"/>
            </w:rPr>
            <m:t xml:space="preserve">= </m:t>
          </m:r>
          <m:sSub>
            <m:sSubPr>
              <m:ctrlPr>
                <w:rPr>
                  <w:rFonts w:ascii="Cambria Math" w:hAnsi="Cambria Math" w:cs="Times New Roman"/>
                  <w:i/>
                  <w:noProof/>
                  <w:lang w:val="en-GB"/>
                </w:rPr>
              </m:ctrlPr>
            </m:sSubPr>
            <m:e>
              <m:r>
                <w:rPr>
                  <w:rFonts w:ascii="Cambria Math" w:hAnsi="Cambria Math" w:cs="Times New Roman"/>
                  <w:noProof/>
                  <w:lang w:val="en-GB"/>
                </w:rPr>
                <m:t>β</m:t>
              </m:r>
            </m:e>
            <m:sub>
              <m:r>
                <w:rPr>
                  <w:rFonts w:ascii="Cambria Math" w:hAnsi="Cambria Math" w:cs="Times New Roman"/>
                  <w:noProof/>
                  <w:lang w:val="en-GB"/>
                </w:rPr>
                <m:t>0</m:t>
              </m:r>
            </m:sub>
          </m:sSub>
          <m:r>
            <w:rPr>
              <w:rFonts w:ascii="Cambria Math" w:hAnsi="Cambria Math" w:cs="Times New Roman"/>
              <w:noProof/>
              <w:lang w:val="en-GB"/>
            </w:rPr>
            <m:t>+</m:t>
          </m:r>
          <m:sSub>
            <m:sSubPr>
              <m:ctrlPr>
                <w:rPr>
                  <w:rFonts w:ascii="Cambria Math" w:hAnsi="Cambria Math" w:cs="Times New Roman"/>
                  <w:i/>
                  <w:noProof/>
                  <w:lang w:val="en-GB"/>
                </w:rPr>
              </m:ctrlPr>
            </m:sSubPr>
            <m:e>
              <m:r>
                <w:rPr>
                  <w:rFonts w:ascii="Cambria Math" w:hAnsi="Cambria Math" w:cs="Times New Roman"/>
                  <w:noProof/>
                  <w:lang w:val="en-GB"/>
                </w:rPr>
                <m:t>β</m:t>
              </m:r>
            </m:e>
            <m:sub>
              <m:r>
                <w:rPr>
                  <w:rFonts w:ascii="Cambria Math" w:hAnsi="Cambria Math" w:cs="Times New Roman"/>
                  <w:noProof/>
                  <w:lang w:val="en-GB"/>
                </w:rPr>
                <m:t>1</m:t>
              </m:r>
            </m:sub>
          </m:sSub>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1i</m:t>
              </m:r>
            </m:sub>
          </m:sSub>
          <m:r>
            <w:rPr>
              <w:rFonts w:ascii="Cambria Math" w:hAnsi="Cambria Math" w:cs="Times New Roman"/>
              <w:noProof/>
              <w:lang w:val="en-GB"/>
            </w:rPr>
            <m:t>+</m:t>
          </m:r>
          <m:sSub>
            <m:sSubPr>
              <m:ctrlPr>
                <w:rPr>
                  <w:rFonts w:ascii="Cambria Math" w:hAnsi="Cambria Math" w:cs="Times New Roman"/>
                  <w:i/>
                  <w:noProof/>
                  <w:lang w:val="en-GB"/>
                </w:rPr>
              </m:ctrlPr>
            </m:sSubPr>
            <m:e>
              <m:r>
                <w:rPr>
                  <w:rFonts w:ascii="Cambria Math" w:hAnsi="Cambria Math" w:cs="Times New Roman"/>
                  <w:noProof/>
                  <w:lang w:val="en-GB"/>
                </w:rPr>
                <m:t>β</m:t>
              </m:r>
            </m:e>
            <m:sub>
              <m:r>
                <w:rPr>
                  <w:rFonts w:ascii="Cambria Math" w:hAnsi="Cambria Math" w:cs="Times New Roman"/>
                  <w:noProof/>
                  <w:lang w:val="en-GB"/>
                </w:rPr>
                <m:t>2</m:t>
              </m:r>
            </m:sub>
          </m:sSub>
          <m:sSub>
            <m:sSubPr>
              <m:ctrlPr>
                <w:rPr>
                  <w:rFonts w:ascii="Cambria Math" w:hAnsi="Cambria Math" w:cs="Times New Roman"/>
                  <w:i/>
                  <w:noProof/>
                  <w:lang w:val="en-GB"/>
                </w:rPr>
              </m:ctrlPr>
            </m:sSubPr>
            <m:e>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2i</m:t>
                  </m:r>
                </m:sub>
              </m:sSub>
              <m:r>
                <w:rPr>
                  <w:rFonts w:ascii="Cambria Math" w:hAnsi="Cambria Math" w:cs="Times New Roman"/>
                  <w:noProof/>
                  <w:lang w:val="en-GB"/>
                </w:rPr>
                <m:t>+β</m:t>
              </m:r>
            </m:e>
            <m:sub>
              <m:r>
                <w:rPr>
                  <w:rFonts w:ascii="Cambria Math" w:hAnsi="Cambria Math" w:cs="Times New Roman"/>
                  <w:noProof/>
                  <w:lang w:val="en-GB"/>
                </w:rPr>
                <m:t>3</m:t>
              </m:r>
            </m:sub>
          </m:sSub>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3i</m:t>
              </m:r>
            </m:sub>
          </m:sSub>
          <m:r>
            <w:rPr>
              <w:rFonts w:ascii="Cambria Math" w:hAnsi="Cambria Math" w:cs="Times New Roman"/>
              <w:noProof/>
              <w:lang w:val="en-GB"/>
            </w:rPr>
            <m:t xml:space="preserve">+ </m:t>
          </m:r>
          <m:sSub>
            <m:sSubPr>
              <m:ctrlPr>
                <w:rPr>
                  <w:rFonts w:ascii="Cambria Math" w:hAnsi="Cambria Math" w:cs="Times New Roman"/>
                  <w:i/>
                  <w:noProof/>
                  <w:lang w:val="en-GB"/>
                </w:rPr>
              </m:ctrlPr>
            </m:sSubPr>
            <m:e>
              <m:r>
                <w:rPr>
                  <w:rFonts w:ascii="Cambria Math" w:hAnsi="Cambria Math" w:cs="Times New Roman"/>
                  <w:noProof/>
                  <w:lang w:val="en-GB"/>
                </w:rPr>
                <m:t>β</m:t>
              </m:r>
            </m:e>
            <m:sub>
              <m:r>
                <w:rPr>
                  <w:rFonts w:ascii="Cambria Math" w:hAnsi="Cambria Math" w:cs="Times New Roman"/>
                  <w:noProof/>
                  <w:lang w:val="en-GB"/>
                </w:rPr>
                <m:t>4</m:t>
              </m:r>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4i</m:t>
                  </m:r>
                </m:sub>
              </m:sSub>
            </m:sub>
          </m:sSub>
          <m:sSub>
            <m:sSubPr>
              <m:ctrlPr>
                <w:rPr>
                  <w:rFonts w:ascii="Cambria Math" w:hAnsi="Cambria Math" w:cs="Times New Roman"/>
                  <w:i/>
                  <w:noProof/>
                  <w:lang w:val="en-GB"/>
                </w:rPr>
              </m:ctrlPr>
            </m:sSubPr>
            <m:e>
              <m:r>
                <w:rPr>
                  <w:rFonts w:ascii="Cambria Math" w:hAnsi="Cambria Math" w:cs="Times New Roman"/>
                  <w:noProof/>
                  <w:lang w:val="en-GB"/>
                </w:rPr>
                <m:t>+β</m:t>
              </m:r>
            </m:e>
            <m:sub>
              <m:r>
                <w:rPr>
                  <w:rFonts w:ascii="Cambria Math" w:hAnsi="Cambria Math" w:cs="Times New Roman"/>
                  <w:noProof/>
                  <w:lang w:val="en-GB"/>
                </w:rPr>
                <m:t>5</m:t>
              </m:r>
            </m:sub>
          </m:sSub>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5i</m:t>
              </m:r>
            </m:sub>
          </m:sSub>
          <m:r>
            <w:rPr>
              <w:rFonts w:ascii="Cambria Math" w:hAnsi="Cambria Math" w:cs="Times New Roman"/>
              <w:noProof/>
              <w:lang w:val="en-GB"/>
            </w:rPr>
            <m:t>+</m:t>
          </m:r>
          <m:sSub>
            <m:sSubPr>
              <m:ctrlPr>
                <w:rPr>
                  <w:rFonts w:ascii="Cambria Math" w:hAnsi="Cambria Math" w:cs="Times New Roman"/>
                  <w:i/>
                  <w:noProof/>
                  <w:lang w:val="en-GB"/>
                </w:rPr>
              </m:ctrlPr>
            </m:sSubPr>
            <m:e>
              <m:r>
                <w:rPr>
                  <w:rFonts w:ascii="Cambria Math" w:hAnsi="Cambria Math" w:cs="Times New Roman"/>
                  <w:noProof/>
                  <w:lang w:val="en-GB"/>
                </w:rPr>
                <m:t>ε</m:t>
              </m:r>
            </m:e>
            <m:sub>
              <m:r>
                <w:rPr>
                  <w:rFonts w:ascii="Cambria Math" w:hAnsi="Cambria Math" w:cs="Times New Roman"/>
                  <w:noProof/>
                  <w:lang w:val="en-GB"/>
                </w:rPr>
                <m:t>i</m:t>
              </m:r>
            </m:sub>
          </m:sSub>
        </m:oMath>
      </m:oMathPara>
    </w:p>
    <w:p w14:paraId="637A57C0" w14:textId="77777777" w:rsidR="0006554E" w:rsidRPr="0047206F" w:rsidRDefault="0006554E" w:rsidP="000041EA">
      <w:pPr>
        <w:pStyle w:val="NoSpacing"/>
        <w:spacing w:line="360" w:lineRule="auto"/>
        <w:jc w:val="both"/>
        <w:rPr>
          <w:rFonts w:ascii="Times New Roman" w:hAnsi="Times New Roman" w:cs="Times New Roman"/>
          <w:noProof/>
          <w:lang w:val="en-GB"/>
        </w:rPr>
      </w:pPr>
    </w:p>
    <w:p w14:paraId="2F27FD5A" w14:textId="70CB4304" w:rsidR="000041EA" w:rsidRPr="0047206F" w:rsidRDefault="000041EA" w:rsidP="000041EA">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With:</w:t>
      </w:r>
    </w:p>
    <w:p w14:paraId="1BAE13D4" w14:textId="77777777" w:rsidR="0006554E" w:rsidRPr="0047206F" w:rsidRDefault="004828E2" w:rsidP="0006554E">
      <w:pPr>
        <w:pStyle w:val="scriptienormal"/>
        <w:rPr>
          <w:rFonts w:eastAsiaTheme="minorEastAsia" w:cs="Times New Roman"/>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y</m:t>
            </m:r>
          </m:e>
          <m:sub>
            <m:r>
              <w:rPr>
                <w:rFonts w:ascii="Cambria Math" w:hAnsi="Cambria Math" w:cs="Times New Roman"/>
                <w:noProof/>
                <w:lang w:val="en-GB"/>
              </w:rPr>
              <m:t>Pi</m:t>
            </m:r>
          </m:sub>
        </m:sSub>
      </m:oMath>
      <w:r w:rsidR="0006554E" w:rsidRPr="0047206F">
        <w:rPr>
          <w:rFonts w:eastAsiaTheme="minorEastAsia" w:cs="Times New Roman"/>
          <w:noProof/>
          <w:lang w:val="en-GB"/>
        </w:rPr>
        <w:t xml:space="preserve"> = the pure technical efficiency score of the football organisation </w:t>
      </w:r>
      <w:r w:rsidR="0006554E" w:rsidRPr="0047206F">
        <w:rPr>
          <w:rFonts w:eastAsiaTheme="minorEastAsia" w:cs="Times New Roman"/>
          <w:i/>
          <w:noProof/>
          <w:lang w:val="en-GB"/>
        </w:rPr>
        <w:t xml:space="preserve">i </w:t>
      </w:r>
    </w:p>
    <w:p w14:paraId="003B5BD3" w14:textId="77777777" w:rsidR="0006554E" w:rsidRPr="0047206F" w:rsidRDefault="004828E2" w:rsidP="0006554E">
      <w:pPr>
        <w:pStyle w:val="scriptienormal"/>
        <w:rPr>
          <w:rFonts w:eastAsiaTheme="minorEastAsia" w:cs="Times New Roman"/>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y</m:t>
            </m:r>
          </m:e>
          <m:sub>
            <m:r>
              <w:rPr>
                <w:rFonts w:ascii="Cambria Math" w:hAnsi="Cambria Math" w:cs="Times New Roman"/>
                <w:noProof/>
                <w:lang w:val="en-GB"/>
              </w:rPr>
              <m:t>Si</m:t>
            </m:r>
          </m:sub>
        </m:sSub>
      </m:oMath>
      <w:r w:rsidR="0006554E" w:rsidRPr="0047206F">
        <w:rPr>
          <w:rFonts w:eastAsiaTheme="minorEastAsia" w:cs="Times New Roman"/>
          <w:noProof/>
          <w:lang w:val="en-GB"/>
        </w:rPr>
        <w:t xml:space="preserve"> = the scale efficiency score of the football organisation </w:t>
      </w:r>
      <w:r w:rsidR="0006554E" w:rsidRPr="0047206F">
        <w:rPr>
          <w:rFonts w:eastAsiaTheme="minorEastAsia" w:cs="Times New Roman"/>
          <w:i/>
          <w:noProof/>
          <w:lang w:val="en-GB"/>
        </w:rPr>
        <w:t>i</w:t>
      </w:r>
    </w:p>
    <w:p w14:paraId="2A7A49E5" w14:textId="77777777" w:rsidR="000041EA" w:rsidRPr="0047206F" w:rsidRDefault="000041EA" w:rsidP="000041EA">
      <w:pPr>
        <w:pStyle w:val="scriptienormal"/>
        <w:rPr>
          <w:rFonts w:eastAsiaTheme="minorEastAsia" w:cs="Times New Roman"/>
          <w:noProof/>
          <w:lang w:val="en-GB"/>
        </w:rPr>
      </w:pPr>
      <m:oMath>
        <m:r>
          <w:rPr>
            <w:rFonts w:ascii="Cambria Math" w:eastAsiaTheme="minorEastAsia" w:hAnsi="Cambria Math" w:cs="Times New Roman"/>
            <w:noProof/>
            <w:lang w:val="en-GB"/>
          </w:rPr>
          <m:t>β</m:t>
        </m:r>
      </m:oMath>
      <w:r w:rsidRPr="0047206F">
        <w:rPr>
          <w:rFonts w:eastAsiaTheme="minorEastAsia" w:cs="Times New Roman"/>
          <w:noProof/>
          <w:lang w:val="en-GB"/>
        </w:rPr>
        <w:t xml:space="preserve"> = the constant term</w:t>
      </w:r>
    </w:p>
    <w:p w14:paraId="30718FD0" w14:textId="77777777" w:rsidR="000041EA" w:rsidRPr="0047206F" w:rsidRDefault="004828E2" w:rsidP="000041EA">
      <w:pPr>
        <w:pStyle w:val="scriptienormal"/>
        <w:rPr>
          <w:rFonts w:eastAsiaTheme="minorEastAsia" w:cs="Times New Roman"/>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1i</m:t>
            </m:r>
          </m:sub>
        </m:sSub>
      </m:oMath>
      <w:r w:rsidR="000041EA" w:rsidRPr="0047206F">
        <w:rPr>
          <w:rFonts w:eastAsiaTheme="minorEastAsia" w:cs="Times New Roman"/>
          <w:noProof/>
          <w:lang w:val="en-GB"/>
        </w:rPr>
        <w:t xml:space="preserve"> = ECI score of the football organisation </w:t>
      </w:r>
      <w:r w:rsidR="000041EA" w:rsidRPr="0047206F">
        <w:rPr>
          <w:rFonts w:eastAsiaTheme="minorEastAsia" w:cs="Times New Roman"/>
          <w:i/>
          <w:noProof/>
          <w:lang w:val="en-GB"/>
        </w:rPr>
        <w:t>i</w:t>
      </w:r>
    </w:p>
    <w:p w14:paraId="0FA6EC31" w14:textId="77777777" w:rsidR="000041EA" w:rsidRPr="0047206F" w:rsidRDefault="004828E2" w:rsidP="000041EA">
      <w:pPr>
        <w:pStyle w:val="scriptienormal"/>
        <w:rPr>
          <w:rFonts w:eastAsiaTheme="minorEastAsia" w:cs="Times New Roman"/>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2i</m:t>
            </m:r>
          </m:sub>
        </m:sSub>
      </m:oMath>
      <w:r w:rsidR="000041EA" w:rsidRPr="0047206F">
        <w:rPr>
          <w:rFonts w:eastAsiaTheme="minorEastAsia" w:cs="Times New Roman"/>
          <w:noProof/>
          <w:lang w:val="en-GB"/>
        </w:rPr>
        <w:t xml:space="preserve"> = Net turnover of the football organisation </w:t>
      </w:r>
      <w:r w:rsidR="000041EA" w:rsidRPr="0047206F">
        <w:rPr>
          <w:rFonts w:eastAsiaTheme="minorEastAsia" w:cs="Times New Roman"/>
          <w:i/>
          <w:noProof/>
          <w:lang w:val="en-GB"/>
        </w:rPr>
        <w:t>i</w:t>
      </w:r>
    </w:p>
    <w:p w14:paraId="11BFCE2C" w14:textId="77777777" w:rsidR="000041EA" w:rsidRPr="0047206F" w:rsidRDefault="004828E2" w:rsidP="000041EA">
      <w:pPr>
        <w:pStyle w:val="scriptienormal"/>
        <w:rPr>
          <w:rFonts w:eastAsiaTheme="minorEastAsia" w:cs="Times New Roman"/>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3i</m:t>
            </m:r>
          </m:sub>
        </m:sSub>
      </m:oMath>
      <w:r w:rsidR="000041EA" w:rsidRPr="0047206F">
        <w:rPr>
          <w:rFonts w:eastAsiaTheme="minorEastAsia" w:cs="Times New Roman"/>
          <w:noProof/>
          <w:lang w:val="en-GB"/>
        </w:rPr>
        <w:t xml:space="preserve"> = the wages destined for the players of the football organisation </w:t>
      </w:r>
      <w:r w:rsidR="000041EA" w:rsidRPr="0047206F">
        <w:rPr>
          <w:rFonts w:eastAsiaTheme="minorEastAsia" w:cs="Times New Roman"/>
          <w:i/>
          <w:noProof/>
          <w:lang w:val="en-GB"/>
        </w:rPr>
        <w:t>i</w:t>
      </w:r>
    </w:p>
    <w:p w14:paraId="06553492" w14:textId="77777777" w:rsidR="000041EA" w:rsidRPr="0047206F" w:rsidRDefault="004828E2" w:rsidP="000041EA">
      <w:pPr>
        <w:pStyle w:val="scriptienormal"/>
        <w:rPr>
          <w:rFonts w:eastAsiaTheme="minorEastAsia" w:cs="Times New Roman"/>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4i</m:t>
            </m:r>
          </m:sub>
        </m:sSub>
      </m:oMath>
      <w:r w:rsidR="000041EA" w:rsidRPr="0047206F">
        <w:rPr>
          <w:rFonts w:eastAsiaTheme="minorEastAsia" w:cs="Times New Roman"/>
          <w:noProof/>
          <w:lang w:val="en-GB"/>
        </w:rPr>
        <w:t xml:space="preserve"> = the wages destined for the other staff of the football organisation </w:t>
      </w:r>
      <w:r w:rsidR="000041EA" w:rsidRPr="0047206F">
        <w:rPr>
          <w:rFonts w:eastAsiaTheme="minorEastAsia" w:cs="Times New Roman"/>
          <w:i/>
          <w:noProof/>
          <w:lang w:val="en-GB"/>
        </w:rPr>
        <w:t>i</w:t>
      </w:r>
    </w:p>
    <w:p w14:paraId="0DCE7C90" w14:textId="77777777" w:rsidR="000041EA" w:rsidRPr="0047206F" w:rsidRDefault="004828E2" w:rsidP="000041EA">
      <w:pPr>
        <w:pStyle w:val="scriptienormal"/>
        <w:rPr>
          <w:rFonts w:eastAsiaTheme="minorEastAsia" w:cs="Times New Roman"/>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5i</m:t>
            </m:r>
          </m:sub>
        </m:sSub>
      </m:oMath>
      <w:r w:rsidR="000041EA" w:rsidRPr="0047206F">
        <w:rPr>
          <w:rFonts w:eastAsiaTheme="minorEastAsia" w:cs="Times New Roman"/>
          <w:noProof/>
          <w:lang w:val="en-GB"/>
        </w:rPr>
        <w:t xml:space="preserve"> = the investments in the youth academy of the football organisation </w:t>
      </w:r>
      <w:r w:rsidR="000041EA" w:rsidRPr="0047206F">
        <w:rPr>
          <w:rFonts w:eastAsiaTheme="minorEastAsia" w:cs="Times New Roman"/>
          <w:i/>
          <w:noProof/>
          <w:lang w:val="en-GB"/>
        </w:rPr>
        <w:t>i</w:t>
      </w:r>
    </w:p>
    <w:p w14:paraId="458D6AA4" w14:textId="46AA2A59" w:rsidR="000041EA" w:rsidRPr="0047206F" w:rsidRDefault="004828E2" w:rsidP="000041EA">
      <w:pPr>
        <w:pStyle w:val="scriptienormal"/>
        <w:rPr>
          <w:rFonts w:eastAsiaTheme="minorEastAsia" w:cs="Times New Roman"/>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ε</m:t>
            </m:r>
          </m:e>
          <m:sub>
            <m:r>
              <w:rPr>
                <w:rFonts w:ascii="Cambria Math" w:hAnsi="Cambria Math" w:cs="Times New Roman"/>
                <w:noProof/>
                <w:lang w:val="en-GB"/>
              </w:rPr>
              <m:t>i</m:t>
            </m:r>
          </m:sub>
        </m:sSub>
      </m:oMath>
      <w:r w:rsidR="000041EA" w:rsidRPr="0047206F">
        <w:rPr>
          <w:rFonts w:eastAsiaTheme="minorEastAsia" w:cs="Times New Roman"/>
          <w:noProof/>
          <w:lang w:val="en-GB"/>
        </w:rPr>
        <w:t xml:space="preserve"> = </w:t>
      </w:r>
      <w:r w:rsidR="004045C6" w:rsidRPr="0047206F">
        <w:rPr>
          <w:rFonts w:eastAsiaTheme="minorEastAsia" w:cs="Times New Roman"/>
          <w:noProof/>
          <w:lang w:val="en-GB"/>
        </w:rPr>
        <w:t>the normally distributed error</w:t>
      </w:r>
    </w:p>
    <w:p w14:paraId="5D40F69C" w14:textId="77777777" w:rsidR="000041EA" w:rsidRPr="0047206F" w:rsidRDefault="000041EA" w:rsidP="000041EA">
      <w:pPr>
        <w:pStyle w:val="NoSpacing"/>
        <w:spacing w:line="360" w:lineRule="auto"/>
        <w:jc w:val="both"/>
        <w:rPr>
          <w:rFonts w:ascii="Times New Roman" w:hAnsi="Times New Roman" w:cs="Times New Roman"/>
          <w:noProof/>
          <w:lang w:val="en-GB"/>
        </w:rPr>
      </w:pPr>
    </w:p>
    <w:p w14:paraId="794C9427" w14:textId="3545C514" w:rsidR="000041EA" w:rsidRPr="0047206F" w:rsidRDefault="000041EA" w:rsidP="000041EA">
      <w:pPr>
        <w:pStyle w:val="NoSpacing"/>
        <w:spacing w:line="360" w:lineRule="auto"/>
        <w:jc w:val="both"/>
        <w:rPr>
          <w:rFonts w:ascii="Times New Roman" w:eastAsiaTheme="minorEastAsia" w:hAnsi="Times New Roman" w:cs="Times New Roman"/>
          <w:noProof/>
          <w:lang w:val="en-GB"/>
        </w:rPr>
      </w:pPr>
      <w:r w:rsidRPr="0047206F">
        <w:rPr>
          <w:rFonts w:ascii="Times New Roman" w:eastAsiaTheme="minorEastAsia" w:hAnsi="Times New Roman" w:cs="Times New Roman"/>
          <w:noProof/>
          <w:lang w:val="en-GB"/>
        </w:rPr>
        <w:t xml:space="preserve">The results of the Tobit regression, based on the model described above, are depicted in </w:t>
      </w:r>
      <w:r w:rsidR="009143EF" w:rsidRPr="0047206F">
        <w:rPr>
          <w:rFonts w:ascii="Times New Roman" w:eastAsiaTheme="minorEastAsia" w:hAnsi="Times New Roman" w:cs="Times New Roman"/>
          <w:noProof/>
          <w:color w:val="000000" w:themeColor="text1"/>
          <w:lang w:val="en-GB"/>
        </w:rPr>
        <w:t>Table 5 and 6</w:t>
      </w:r>
      <w:r w:rsidRPr="0047206F">
        <w:rPr>
          <w:rFonts w:ascii="Times New Roman" w:eastAsiaTheme="minorEastAsia" w:hAnsi="Times New Roman" w:cs="Times New Roman"/>
          <w:noProof/>
          <w:color w:val="000000" w:themeColor="text1"/>
          <w:lang w:val="en-GB"/>
        </w:rPr>
        <w:t xml:space="preserve">. </w:t>
      </w:r>
      <w:r w:rsidR="00497EC7" w:rsidRPr="0047206F">
        <w:rPr>
          <w:rFonts w:ascii="Times New Roman" w:eastAsiaTheme="minorEastAsia" w:hAnsi="Times New Roman" w:cs="Times New Roman"/>
          <w:noProof/>
          <w:lang w:val="en-GB"/>
        </w:rPr>
        <w:t>T</w:t>
      </w:r>
      <w:r w:rsidRPr="0047206F">
        <w:rPr>
          <w:rFonts w:ascii="Times New Roman" w:eastAsiaTheme="minorEastAsia" w:hAnsi="Times New Roman" w:cs="Times New Roman"/>
          <w:noProof/>
          <w:lang w:val="en-GB"/>
        </w:rPr>
        <w:t>he results of the Tobit regression with the pure technical efficiency score as the dependent variable is discussed</w:t>
      </w:r>
      <w:r w:rsidR="00A21375" w:rsidRPr="0047206F">
        <w:rPr>
          <w:rFonts w:ascii="Times New Roman" w:eastAsiaTheme="minorEastAsia" w:hAnsi="Times New Roman" w:cs="Times New Roman"/>
          <w:noProof/>
          <w:lang w:val="en-GB"/>
        </w:rPr>
        <w:t xml:space="preserve"> first</w:t>
      </w:r>
      <w:r w:rsidR="00BF14FD" w:rsidRPr="0047206F">
        <w:rPr>
          <w:rFonts w:ascii="Times New Roman" w:eastAsiaTheme="minorEastAsia" w:hAnsi="Times New Roman" w:cs="Times New Roman"/>
          <w:noProof/>
          <w:lang w:val="en-GB"/>
        </w:rPr>
        <w:t xml:space="preserve"> (Table 5</w:t>
      </w:r>
      <w:r w:rsidRPr="0047206F">
        <w:rPr>
          <w:rFonts w:ascii="Times New Roman" w:eastAsiaTheme="minorEastAsia" w:hAnsi="Times New Roman" w:cs="Times New Roman"/>
          <w:noProof/>
          <w:lang w:val="en-GB"/>
        </w:rPr>
        <w:t>). The</w:t>
      </w:r>
      <w:r w:rsidR="00A21375" w:rsidRPr="0047206F">
        <w:rPr>
          <w:rFonts w:ascii="Times New Roman" w:eastAsiaTheme="minorEastAsia" w:hAnsi="Times New Roman" w:cs="Times New Roman"/>
          <w:noProof/>
          <w:lang w:val="en-GB"/>
        </w:rPr>
        <w:t>se</w:t>
      </w:r>
      <w:r w:rsidRPr="0047206F">
        <w:rPr>
          <w:rFonts w:ascii="Times New Roman" w:eastAsiaTheme="minorEastAsia" w:hAnsi="Times New Roman" w:cs="Times New Roman"/>
          <w:noProof/>
          <w:lang w:val="en-GB"/>
        </w:rPr>
        <w:t xml:space="preserve"> results determine that the wages of players and the wages of other staff are significantly negatively related to the pure technical efficiency score. The expectation that the variable youth academy is positively related to the pure technical efficiency score is not empirically supported. The sports and financial performance</w:t>
      </w:r>
      <w:r w:rsidR="003C63EF" w:rsidRPr="0047206F">
        <w:rPr>
          <w:rFonts w:ascii="Times New Roman" w:eastAsiaTheme="minorEastAsia" w:hAnsi="Times New Roman" w:cs="Times New Roman"/>
          <w:noProof/>
          <w:lang w:val="en-GB"/>
        </w:rPr>
        <w:t>s are significant</w:t>
      </w:r>
      <w:r w:rsidRPr="0047206F">
        <w:rPr>
          <w:rFonts w:ascii="Times New Roman" w:eastAsiaTheme="minorEastAsia" w:hAnsi="Times New Roman" w:cs="Times New Roman"/>
          <w:noProof/>
          <w:lang w:val="en-GB"/>
        </w:rPr>
        <w:t xml:space="preserve"> positively related to the pure technical efficiency score. Thus, following the results it can be concluded that an increase in the wages of the players and non-players will deteriorate the managerial performance</w:t>
      </w:r>
      <w:r w:rsidR="008608C4" w:rsidRPr="0047206F">
        <w:rPr>
          <w:rFonts w:ascii="Times New Roman" w:eastAsiaTheme="minorEastAsia" w:hAnsi="Times New Roman" w:cs="Times New Roman"/>
          <w:noProof/>
          <w:lang w:val="en-GB"/>
        </w:rPr>
        <w:t xml:space="preserve"> to use the available resources optimal.</w:t>
      </w:r>
      <w:r w:rsidR="00DD64BF" w:rsidRPr="0047206F">
        <w:rPr>
          <w:rFonts w:ascii="Times New Roman" w:eastAsiaTheme="minorEastAsia" w:hAnsi="Times New Roman" w:cs="Times New Roman"/>
          <w:noProof/>
          <w:lang w:val="en-GB"/>
        </w:rPr>
        <w:t xml:space="preserve"> </w:t>
      </w:r>
      <w:r w:rsidRPr="0047206F">
        <w:rPr>
          <w:rFonts w:ascii="Times New Roman" w:eastAsiaTheme="minorEastAsia" w:hAnsi="Times New Roman" w:cs="Times New Roman"/>
          <w:noProof/>
          <w:lang w:val="en-GB"/>
        </w:rPr>
        <w:t xml:space="preserve">However, an enhanced ECI score and net turnover will improve the managerial performance to </w:t>
      </w:r>
      <w:r w:rsidR="00E66442" w:rsidRPr="0047206F">
        <w:rPr>
          <w:rFonts w:ascii="Times New Roman" w:eastAsiaTheme="minorEastAsia" w:hAnsi="Times New Roman" w:cs="Times New Roman"/>
          <w:noProof/>
          <w:lang w:val="en-GB"/>
        </w:rPr>
        <w:t xml:space="preserve">configure </w:t>
      </w:r>
      <w:r w:rsidRPr="0047206F">
        <w:rPr>
          <w:rFonts w:ascii="Times New Roman" w:eastAsiaTheme="minorEastAsia" w:hAnsi="Times New Roman" w:cs="Times New Roman"/>
          <w:noProof/>
          <w:lang w:val="en-GB"/>
        </w:rPr>
        <w:t>inputs into outputs.</w:t>
      </w:r>
    </w:p>
    <w:tbl>
      <w:tblPr>
        <w:tblW w:w="5968" w:type="dxa"/>
        <w:tblBorders>
          <w:top w:val="double" w:sz="4" w:space="0" w:color="auto"/>
          <w:bottom w:val="double" w:sz="4" w:space="0" w:color="auto"/>
        </w:tblBorders>
        <w:tblCellMar>
          <w:left w:w="70" w:type="dxa"/>
          <w:right w:w="70" w:type="dxa"/>
        </w:tblCellMar>
        <w:tblLook w:val="04A0" w:firstRow="1" w:lastRow="0" w:firstColumn="1" w:lastColumn="0" w:noHBand="0" w:noVBand="1"/>
      </w:tblPr>
      <w:tblGrid>
        <w:gridCol w:w="2660"/>
        <w:gridCol w:w="1753"/>
        <w:gridCol w:w="1555"/>
      </w:tblGrid>
      <w:tr w:rsidR="000041EA" w:rsidRPr="0047206F" w14:paraId="6E5F4627" w14:textId="77777777" w:rsidTr="000041EA">
        <w:trPr>
          <w:trHeight w:val="268"/>
        </w:trPr>
        <w:tc>
          <w:tcPr>
            <w:tcW w:w="5968" w:type="dxa"/>
            <w:gridSpan w:val="3"/>
            <w:tcBorders>
              <w:top w:val="double" w:sz="4" w:space="0" w:color="auto"/>
              <w:left w:val="nil"/>
              <w:bottom w:val="single" w:sz="4" w:space="0" w:color="auto"/>
              <w:right w:val="nil"/>
            </w:tcBorders>
            <w:noWrap/>
            <w:vAlign w:val="center"/>
            <w:hideMark/>
          </w:tcPr>
          <w:p w14:paraId="09DC957B" w14:textId="77777777" w:rsidR="000041EA" w:rsidRPr="0047206F" w:rsidRDefault="000041EA" w:rsidP="000041EA">
            <w:pPr>
              <w:spacing w:after="0" w:line="24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Pure technical efficiency score</w:t>
            </w:r>
          </w:p>
        </w:tc>
      </w:tr>
      <w:tr w:rsidR="000041EA" w:rsidRPr="0047206F" w14:paraId="476E1CDD" w14:textId="77777777" w:rsidTr="000041EA">
        <w:trPr>
          <w:trHeight w:val="268"/>
        </w:trPr>
        <w:tc>
          <w:tcPr>
            <w:tcW w:w="2660" w:type="dxa"/>
            <w:tcBorders>
              <w:top w:val="nil"/>
              <w:left w:val="nil"/>
              <w:bottom w:val="single" w:sz="4" w:space="0" w:color="auto"/>
              <w:right w:val="nil"/>
            </w:tcBorders>
            <w:noWrap/>
            <w:vAlign w:val="center"/>
            <w:hideMark/>
          </w:tcPr>
          <w:p w14:paraId="58134864" w14:textId="77777777" w:rsidR="000041EA" w:rsidRPr="0047206F" w:rsidRDefault="000041EA" w:rsidP="000041EA">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Variable</w:t>
            </w:r>
          </w:p>
        </w:tc>
        <w:tc>
          <w:tcPr>
            <w:tcW w:w="1753" w:type="dxa"/>
            <w:tcBorders>
              <w:top w:val="nil"/>
              <w:left w:val="nil"/>
              <w:bottom w:val="single" w:sz="4" w:space="0" w:color="auto"/>
              <w:right w:val="nil"/>
            </w:tcBorders>
            <w:noWrap/>
            <w:vAlign w:val="center"/>
            <w:hideMark/>
          </w:tcPr>
          <w:p w14:paraId="76CD18D7"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Coefficient</w:t>
            </w:r>
          </w:p>
        </w:tc>
        <w:tc>
          <w:tcPr>
            <w:tcW w:w="1555" w:type="dxa"/>
            <w:tcBorders>
              <w:top w:val="nil"/>
              <w:left w:val="nil"/>
              <w:bottom w:val="single" w:sz="4" w:space="0" w:color="auto"/>
              <w:right w:val="nil"/>
            </w:tcBorders>
            <w:noWrap/>
            <w:vAlign w:val="center"/>
            <w:hideMark/>
          </w:tcPr>
          <w:p w14:paraId="353EDB41"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Standard Error</w:t>
            </w:r>
          </w:p>
        </w:tc>
      </w:tr>
      <w:tr w:rsidR="000041EA" w:rsidRPr="0047206F" w14:paraId="5ACEB02B" w14:textId="77777777" w:rsidTr="000041EA">
        <w:trPr>
          <w:trHeight w:val="268"/>
        </w:trPr>
        <w:tc>
          <w:tcPr>
            <w:tcW w:w="2660" w:type="dxa"/>
            <w:tcBorders>
              <w:top w:val="single" w:sz="4" w:space="0" w:color="auto"/>
              <w:left w:val="nil"/>
              <w:bottom w:val="nil"/>
              <w:right w:val="nil"/>
            </w:tcBorders>
            <w:noWrap/>
            <w:vAlign w:val="center"/>
            <w:hideMark/>
          </w:tcPr>
          <w:p w14:paraId="6656125D" w14:textId="77777777" w:rsidR="000041EA" w:rsidRPr="0047206F" w:rsidRDefault="000041EA" w:rsidP="000041EA">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Constant</w:t>
            </w:r>
          </w:p>
        </w:tc>
        <w:tc>
          <w:tcPr>
            <w:tcW w:w="1753" w:type="dxa"/>
            <w:tcBorders>
              <w:top w:val="single" w:sz="4" w:space="0" w:color="auto"/>
              <w:left w:val="nil"/>
              <w:bottom w:val="nil"/>
              <w:right w:val="nil"/>
            </w:tcBorders>
            <w:noWrap/>
            <w:vAlign w:val="bottom"/>
            <w:hideMark/>
          </w:tcPr>
          <w:p w14:paraId="0F0B6FF3"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0.802***</w:t>
            </w:r>
          </w:p>
        </w:tc>
        <w:tc>
          <w:tcPr>
            <w:tcW w:w="1555" w:type="dxa"/>
            <w:tcBorders>
              <w:top w:val="single" w:sz="4" w:space="0" w:color="auto"/>
              <w:left w:val="nil"/>
              <w:bottom w:val="nil"/>
              <w:right w:val="nil"/>
            </w:tcBorders>
            <w:noWrap/>
            <w:vAlign w:val="bottom"/>
            <w:hideMark/>
          </w:tcPr>
          <w:p w14:paraId="44D281E9"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0.041</w:t>
            </w:r>
          </w:p>
        </w:tc>
      </w:tr>
      <w:tr w:rsidR="000041EA" w:rsidRPr="0047206F" w14:paraId="06A3ED42" w14:textId="77777777" w:rsidTr="000041EA">
        <w:trPr>
          <w:trHeight w:val="268"/>
        </w:trPr>
        <w:tc>
          <w:tcPr>
            <w:tcW w:w="2660" w:type="dxa"/>
            <w:tcBorders>
              <w:top w:val="nil"/>
              <w:left w:val="nil"/>
              <w:bottom w:val="nil"/>
              <w:right w:val="nil"/>
            </w:tcBorders>
            <w:noWrap/>
            <w:vAlign w:val="center"/>
            <w:hideMark/>
          </w:tcPr>
          <w:p w14:paraId="46494A5F" w14:textId="77777777" w:rsidR="000041EA" w:rsidRPr="0047206F" w:rsidRDefault="000041EA" w:rsidP="000041EA">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 xml:space="preserve">ECI score </w:t>
            </w:r>
          </w:p>
        </w:tc>
        <w:tc>
          <w:tcPr>
            <w:tcW w:w="1753" w:type="dxa"/>
            <w:tcBorders>
              <w:top w:val="nil"/>
              <w:left w:val="nil"/>
              <w:bottom w:val="nil"/>
              <w:right w:val="nil"/>
            </w:tcBorders>
            <w:noWrap/>
            <w:vAlign w:val="bottom"/>
            <w:hideMark/>
          </w:tcPr>
          <w:p w14:paraId="04B6F5CF"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0.245***</w:t>
            </w:r>
          </w:p>
        </w:tc>
        <w:tc>
          <w:tcPr>
            <w:tcW w:w="1555" w:type="dxa"/>
            <w:tcBorders>
              <w:top w:val="nil"/>
              <w:left w:val="nil"/>
              <w:bottom w:val="nil"/>
              <w:right w:val="nil"/>
            </w:tcBorders>
            <w:noWrap/>
            <w:vAlign w:val="bottom"/>
            <w:hideMark/>
          </w:tcPr>
          <w:p w14:paraId="7A00AAC3"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0.057</w:t>
            </w:r>
          </w:p>
        </w:tc>
      </w:tr>
      <w:tr w:rsidR="000041EA" w:rsidRPr="0047206F" w14:paraId="34C733FD" w14:textId="77777777" w:rsidTr="000041EA">
        <w:trPr>
          <w:trHeight w:val="268"/>
        </w:trPr>
        <w:tc>
          <w:tcPr>
            <w:tcW w:w="2660" w:type="dxa"/>
            <w:tcBorders>
              <w:top w:val="nil"/>
              <w:left w:val="nil"/>
              <w:bottom w:val="nil"/>
              <w:right w:val="nil"/>
            </w:tcBorders>
            <w:noWrap/>
            <w:vAlign w:val="center"/>
            <w:hideMark/>
          </w:tcPr>
          <w:p w14:paraId="59D1BE8A" w14:textId="77777777" w:rsidR="000041EA" w:rsidRPr="0047206F" w:rsidRDefault="000041EA" w:rsidP="000041EA">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Net turnover</w:t>
            </w:r>
          </w:p>
        </w:tc>
        <w:tc>
          <w:tcPr>
            <w:tcW w:w="1753" w:type="dxa"/>
            <w:tcBorders>
              <w:top w:val="nil"/>
              <w:left w:val="nil"/>
              <w:bottom w:val="nil"/>
              <w:right w:val="nil"/>
            </w:tcBorders>
            <w:noWrap/>
            <w:vAlign w:val="bottom"/>
            <w:hideMark/>
          </w:tcPr>
          <w:p w14:paraId="5E878B7F"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0.193***</w:t>
            </w:r>
          </w:p>
        </w:tc>
        <w:tc>
          <w:tcPr>
            <w:tcW w:w="1555" w:type="dxa"/>
            <w:tcBorders>
              <w:top w:val="nil"/>
              <w:left w:val="nil"/>
              <w:bottom w:val="nil"/>
              <w:right w:val="nil"/>
            </w:tcBorders>
            <w:noWrap/>
            <w:vAlign w:val="bottom"/>
            <w:hideMark/>
          </w:tcPr>
          <w:p w14:paraId="10FF7F66"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0.037</w:t>
            </w:r>
          </w:p>
        </w:tc>
      </w:tr>
      <w:tr w:rsidR="000041EA" w:rsidRPr="0047206F" w14:paraId="5B1A7077" w14:textId="77777777" w:rsidTr="000041EA">
        <w:trPr>
          <w:trHeight w:val="268"/>
        </w:trPr>
        <w:tc>
          <w:tcPr>
            <w:tcW w:w="2660" w:type="dxa"/>
            <w:tcBorders>
              <w:top w:val="nil"/>
              <w:left w:val="nil"/>
              <w:bottom w:val="nil"/>
              <w:right w:val="nil"/>
            </w:tcBorders>
            <w:noWrap/>
            <w:vAlign w:val="center"/>
            <w:hideMark/>
          </w:tcPr>
          <w:p w14:paraId="592232C5" w14:textId="77777777" w:rsidR="000041EA" w:rsidRPr="0047206F" w:rsidRDefault="000041EA" w:rsidP="000041EA">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Wages players</w:t>
            </w:r>
          </w:p>
        </w:tc>
        <w:tc>
          <w:tcPr>
            <w:tcW w:w="1753" w:type="dxa"/>
            <w:tcBorders>
              <w:top w:val="nil"/>
              <w:left w:val="nil"/>
              <w:bottom w:val="nil"/>
              <w:right w:val="nil"/>
            </w:tcBorders>
            <w:noWrap/>
            <w:vAlign w:val="bottom"/>
            <w:hideMark/>
          </w:tcPr>
          <w:p w14:paraId="1002A2CF"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-0.064*</w:t>
            </w:r>
          </w:p>
        </w:tc>
        <w:tc>
          <w:tcPr>
            <w:tcW w:w="1555" w:type="dxa"/>
            <w:tcBorders>
              <w:top w:val="nil"/>
              <w:left w:val="nil"/>
              <w:bottom w:val="nil"/>
              <w:right w:val="nil"/>
            </w:tcBorders>
            <w:noWrap/>
            <w:vAlign w:val="bottom"/>
            <w:hideMark/>
          </w:tcPr>
          <w:p w14:paraId="502CA09C"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0.029</w:t>
            </w:r>
          </w:p>
        </w:tc>
      </w:tr>
      <w:tr w:rsidR="000041EA" w:rsidRPr="0047206F" w14:paraId="0B3967C4" w14:textId="77777777" w:rsidTr="000041EA">
        <w:trPr>
          <w:trHeight w:val="268"/>
        </w:trPr>
        <w:tc>
          <w:tcPr>
            <w:tcW w:w="2660" w:type="dxa"/>
            <w:tcBorders>
              <w:top w:val="nil"/>
              <w:left w:val="nil"/>
              <w:bottom w:val="nil"/>
              <w:right w:val="nil"/>
            </w:tcBorders>
            <w:noWrap/>
            <w:vAlign w:val="center"/>
            <w:hideMark/>
          </w:tcPr>
          <w:p w14:paraId="20595F5F" w14:textId="77777777" w:rsidR="000041EA" w:rsidRPr="0047206F" w:rsidRDefault="000041EA" w:rsidP="000041EA">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Wages non-players</w:t>
            </w:r>
          </w:p>
        </w:tc>
        <w:tc>
          <w:tcPr>
            <w:tcW w:w="1753" w:type="dxa"/>
            <w:tcBorders>
              <w:top w:val="nil"/>
              <w:left w:val="nil"/>
              <w:bottom w:val="nil"/>
              <w:right w:val="nil"/>
            </w:tcBorders>
            <w:noWrap/>
            <w:vAlign w:val="bottom"/>
            <w:hideMark/>
          </w:tcPr>
          <w:p w14:paraId="1FAC86B2"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-0.128*</w:t>
            </w:r>
          </w:p>
        </w:tc>
        <w:tc>
          <w:tcPr>
            <w:tcW w:w="1555" w:type="dxa"/>
            <w:tcBorders>
              <w:top w:val="nil"/>
              <w:left w:val="nil"/>
              <w:bottom w:val="nil"/>
              <w:right w:val="nil"/>
            </w:tcBorders>
            <w:noWrap/>
            <w:vAlign w:val="bottom"/>
            <w:hideMark/>
          </w:tcPr>
          <w:p w14:paraId="38B82392"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0.056</w:t>
            </w:r>
          </w:p>
        </w:tc>
      </w:tr>
      <w:tr w:rsidR="000041EA" w:rsidRPr="0047206F" w14:paraId="2CDA3B94" w14:textId="77777777" w:rsidTr="000041EA">
        <w:trPr>
          <w:trHeight w:val="268"/>
        </w:trPr>
        <w:tc>
          <w:tcPr>
            <w:tcW w:w="2660" w:type="dxa"/>
            <w:tcBorders>
              <w:top w:val="nil"/>
              <w:left w:val="nil"/>
              <w:bottom w:val="single" w:sz="4" w:space="0" w:color="auto"/>
              <w:right w:val="nil"/>
            </w:tcBorders>
            <w:noWrap/>
            <w:vAlign w:val="center"/>
            <w:hideMark/>
          </w:tcPr>
          <w:p w14:paraId="344E87DF" w14:textId="77777777" w:rsidR="000041EA" w:rsidRPr="0047206F" w:rsidRDefault="000041EA" w:rsidP="000041EA">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Youth academy</w:t>
            </w:r>
          </w:p>
        </w:tc>
        <w:tc>
          <w:tcPr>
            <w:tcW w:w="1753" w:type="dxa"/>
            <w:tcBorders>
              <w:top w:val="nil"/>
              <w:left w:val="nil"/>
              <w:bottom w:val="single" w:sz="4" w:space="0" w:color="auto"/>
              <w:right w:val="nil"/>
            </w:tcBorders>
            <w:noWrap/>
            <w:vAlign w:val="bottom"/>
            <w:hideMark/>
          </w:tcPr>
          <w:p w14:paraId="43BF3C4B"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 xml:space="preserve">-0.042    </w:t>
            </w:r>
          </w:p>
        </w:tc>
        <w:tc>
          <w:tcPr>
            <w:tcW w:w="1555" w:type="dxa"/>
            <w:tcBorders>
              <w:top w:val="nil"/>
              <w:left w:val="nil"/>
              <w:bottom w:val="single" w:sz="4" w:space="0" w:color="auto"/>
              <w:right w:val="nil"/>
            </w:tcBorders>
            <w:noWrap/>
            <w:vAlign w:val="bottom"/>
            <w:hideMark/>
          </w:tcPr>
          <w:p w14:paraId="1A78F1A0"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0.024</w:t>
            </w:r>
          </w:p>
        </w:tc>
      </w:tr>
      <w:tr w:rsidR="000041EA" w:rsidRPr="0047206F" w14:paraId="7EE9A25D" w14:textId="77777777" w:rsidTr="000041EA">
        <w:trPr>
          <w:trHeight w:val="268"/>
        </w:trPr>
        <w:tc>
          <w:tcPr>
            <w:tcW w:w="5968" w:type="dxa"/>
            <w:gridSpan w:val="3"/>
            <w:tcBorders>
              <w:top w:val="single" w:sz="4" w:space="0" w:color="auto"/>
              <w:left w:val="nil"/>
              <w:bottom w:val="double" w:sz="4" w:space="0" w:color="auto"/>
              <w:right w:val="nil"/>
            </w:tcBorders>
            <w:noWrap/>
            <w:vAlign w:val="center"/>
            <w:hideMark/>
          </w:tcPr>
          <w:p w14:paraId="4B2C55F0" w14:textId="77777777" w:rsidR="000041EA" w:rsidRPr="0047206F" w:rsidRDefault="004828E2" w:rsidP="000041EA">
            <w:pPr>
              <w:spacing w:after="0" w:line="240" w:lineRule="auto"/>
              <w:jc w:val="right"/>
              <w:rPr>
                <w:rFonts w:ascii="Times New Roman" w:eastAsia="Times New Roman" w:hAnsi="Times New Roman" w:cs="Times New Roman"/>
                <w:noProof/>
                <w:color w:val="000000"/>
                <w:lang w:eastAsia="nl-NL"/>
              </w:rPr>
            </w:pPr>
            <m:oMathPara>
              <m:oMathParaPr>
                <m:jc m:val="left"/>
              </m:oMathParaPr>
              <m:oMath>
                <m:sPre>
                  <m:sPrePr>
                    <m:ctrlPr>
                      <w:rPr>
                        <w:rFonts w:ascii="Cambria Math" w:hAnsi="Cambria Math" w:cs="Times New Roman"/>
                        <w:noProof/>
                      </w:rPr>
                    </m:ctrlPr>
                  </m:sPrePr>
                  <m:sub/>
                  <m:sup>
                    <m:r>
                      <w:rPr>
                        <w:rFonts w:ascii="Cambria Math" w:hAnsi="Cambria Math" w:cs="Times New Roman"/>
                        <w:noProof/>
                      </w:rPr>
                      <m:t>*</m:t>
                    </m:r>
                  </m:sup>
                  <m:e>
                    <m:r>
                      <m:rPr>
                        <m:sty m:val="p"/>
                      </m:rPr>
                      <w:rPr>
                        <w:rFonts w:ascii="Cambria Math" w:hAnsi="Cambria Math" w:cs="Times New Roman"/>
                        <w:noProof/>
                      </w:rPr>
                      <m:t>p</m:t>
                    </m:r>
                  </m:e>
                </m:sPre>
                <m:r>
                  <m:rPr>
                    <m:sty m:val="p"/>
                  </m:rPr>
                  <w:rPr>
                    <w:rFonts w:ascii="Cambria Math" w:hAnsi="Cambria Math" w:cs="Times New Roman"/>
                    <w:noProof/>
                  </w:rPr>
                  <m:t xml:space="preserve">&lt;0.05, </m:t>
                </m:r>
                <m:sPre>
                  <m:sPrePr>
                    <m:ctrlPr>
                      <w:rPr>
                        <w:rFonts w:ascii="Cambria Math" w:hAnsi="Cambria Math" w:cs="Times New Roman"/>
                        <w:noProof/>
                      </w:rPr>
                    </m:ctrlPr>
                  </m:sPrePr>
                  <m:sub/>
                  <m:sup>
                    <m:r>
                      <w:rPr>
                        <w:rFonts w:ascii="Cambria Math" w:hAnsi="Cambria Math" w:cs="Times New Roman"/>
                        <w:noProof/>
                      </w:rPr>
                      <m:t>**</m:t>
                    </m:r>
                  </m:sup>
                  <m:e>
                    <m:r>
                      <m:rPr>
                        <m:sty m:val="p"/>
                      </m:rPr>
                      <w:rPr>
                        <w:rFonts w:ascii="Cambria Math" w:hAnsi="Cambria Math" w:cs="Times New Roman"/>
                        <w:noProof/>
                      </w:rPr>
                      <m:t>p</m:t>
                    </m:r>
                  </m:e>
                </m:sPre>
                <m:r>
                  <w:rPr>
                    <w:rFonts w:ascii="Cambria Math" w:eastAsiaTheme="minorEastAsia" w:hAnsi="Cambria Math" w:cs="Times New Roman"/>
                    <w:noProof/>
                  </w:rPr>
                  <m:t xml:space="preserve"> &lt;0.01</m:t>
                </m:r>
                <m:r>
                  <m:rPr>
                    <m:sty m:val="p"/>
                  </m:rPr>
                  <w:rPr>
                    <w:rFonts w:ascii="Cambria Math" w:hAnsi="Cambria Math" w:cs="Times New Roman"/>
                    <w:noProof/>
                  </w:rPr>
                  <m:t>,</m:t>
                </m:r>
                <m:sPre>
                  <m:sPrePr>
                    <m:ctrlPr>
                      <w:rPr>
                        <w:rFonts w:ascii="Cambria Math" w:hAnsi="Cambria Math" w:cs="Times New Roman"/>
                        <w:noProof/>
                      </w:rPr>
                    </m:ctrlPr>
                  </m:sPrePr>
                  <m:sub/>
                  <m:sup>
                    <m:r>
                      <w:rPr>
                        <w:rFonts w:ascii="Cambria Math" w:hAnsi="Cambria Math" w:cs="Times New Roman"/>
                        <w:noProof/>
                      </w:rPr>
                      <m:t>***</m:t>
                    </m:r>
                  </m:sup>
                  <m:e>
                    <m:r>
                      <m:rPr>
                        <m:sty m:val="p"/>
                      </m:rPr>
                      <w:rPr>
                        <w:rFonts w:ascii="Cambria Math" w:hAnsi="Cambria Math" w:cs="Times New Roman"/>
                        <w:noProof/>
                      </w:rPr>
                      <m:t>p</m:t>
                    </m:r>
                  </m:e>
                </m:sPre>
                <m:r>
                  <w:rPr>
                    <w:rFonts w:ascii="Cambria Math" w:eastAsiaTheme="minorEastAsia" w:hAnsi="Cambria Math" w:cs="Times New Roman"/>
                    <w:noProof/>
                  </w:rPr>
                  <m:t xml:space="preserve"> &lt;0.001</m:t>
                </m:r>
              </m:oMath>
            </m:oMathPara>
          </w:p>
        </w:tc>
      </w:tr>
    </w:tbl>
    <w:p w14:paraId="6406C33E" w14:textId="553EC2C3" w:rsidR="000041EA" w:rsidRPr="0047206F" w:rsidRDefault="009143EF" w:rsidP="000041EA">
      <w:pPr>
        <w:spacing w:line="360" w:lineRule="auto"/>
        <w:rPr>
          <w:rFonts w:ascii="Times New Roman" w:hAnsi="Times New Roman" w:cs="Times New Roman"/>
          <w:noProof/>
          <w:sz w:val="20"/>
        </w:rPr>
      </w:pPr>
      <w:r w:rsidRPr="0047206F">
        <w:rPr>
          <w:rFonts w:ascii="Times New Roman" w:hAnsi="Times New Roman" w:cs="Times New Roman"/>
          <w:noProof/>
          <w:sz w:val="20"/>
        </w:rPr>
        <w:t>Table 5</w:t>
      </w:r>
      <w:r w:rsidR="000041EA" w:rsidRPr="0047206F">
        <w:rPr>
          <w:rFonts w:ascii="Times New Roman" w:hAnsi="Times New Roman" w:cs="Times New Roman"/>
          <w:noProof/>
          <w:sz w:val="20"/>
        </w:rPr>
        <w:t>. The results of the Tobit regression with the pure technical efficiency score  as the dependent variable.</w:t>
      </w:r>
    </w:p>
    <w:p w14:paraId="727D0C4B" w14:textId="4CAF12BB" w:rsidR="000041EA" w:rsidRPr="0047206F" w:rsidRDefault="000041EA" w:rsidP="000041EA">
      <w:pPr>
        <w:spacing w:line="360" w:lineRule="auto"/>
        <w:jc w:val="both"/>
        <w:rPr>
          <w:rFonts w:ascii="Times New Roman" w:hAnsi="Times New Roman" w:cs="Times New Roman"/>
          <w:noProof/>
        </w:rPr>
      </w:pPr>
      <w:r w:rsidRPr="0047206F">
        <w:rPr>
          <w:rFonts w:ascii="Times New Roman" w:hAnsi="Times New Roman" w:cs="Times New Roman"/>
          <w:noProof/>
        </w:rPr>
        <w:lastRenderedPageBreak/>
        <w:t xml:space="preserve">With the scale efficiency score taken as the dependent variable, </w:t>
      </w:r>
      <w:r w:rsidR="00BF14FD" w:rsidRPr="0047206F">
        <w:rPr>
          <w:rFonts w:ascii="Times New Roman" w:hAnsi="Times New Roman" w:cs="Times New Roman"/>
          <w:noProof/>
        </w:rPr>
        <w:t>the results presented in Table 5</w:t>
      </w:r>
      <w:r w:rsidRPr="0047206F">
        <w:rPr>
          <w:rFonts w:ascii="Times New Roman" w:hAnsi="Times New Roman" w:cs="Times New Roman"/>
          <w:noProof/>
        </w:rPr>
        <w:t xml:space="preserve"> are slightly different than </w:t>
      </w:r>
      <w:r w:rsidR="00BF14FD" w:rsidRPr="0047206F">
        <w:rPr>
          <w:rFonts w:ascii="Times New Roman" w:hAnsi="Times New Roman" w:cs="Times New Roman"/>
          <w:noProof/>
        </w:rPr>
        <w:t>the results presented in Table 6</w:t>
      </w:r>
      <w:r w:rsidRPr="0047206F">
        <w:rPr>
          <w:rFonts w:ascii="Times New Roman" w:hAnsi="Times New Roman" w:cs="Times New Roman"/>
          <w:noProof/>
        </w:rPr>
        <w:t>. The ECI score and the investments in the</w:t>
      </w:r>
      <w:r w:rsidR="00A82502" w:rsidRPr="0047206F">
        <w:rPr>
          <w:rFonts w:ascii="Times New Roman" w:hAnsi="Times New Roman" w:cs="Times New Roman"/>
          <w:noProof/>
        </w:rPr>
        <w:t xml:space="preserve"> youth academy are significant</w:t>
      </w:r>
      <w:r w:rsidRPr="0047206F">
        <w:rPr>
          <w:rFonts w:ascii="Times New Roman" w:hAnsi="Times New Roman" w:cs="Times New Roman"/>
          <w:noProof/>
        </w:rPr>
        <w:t xml:space="preserve"> negatively impacting the scale efficiency score. As a consequence, the results show that an increase in the ECI score,</w:t>
      </w:r>
      <w:r w:rsidR="00A82502" w:rsidRPr="0047206F">
        <w:rPr>
          <w:rFonts w:ascii="Times New Roman" w:hAnsi="Times New Roman" w:cs="Times New Roman"/>
          <w:noProof/>
        </w:rPr>
        <w:t xml:space="preserve"> the wages of the players,</w:t>
      </w:r>
      <w:r w:rsidR="00B865E6" w:rsidRPr="0047206F">
        <w:rPr>
          <w:rFonts w:ascii="Times New Roman" w:hAnsi="Times New Roman" w:cs="Times New Roman"/>
          <w:noProof/>
        </w:rPr>
        <w:t xml:space="preserve"> non-players </w:t>
      </w:r>
      <w:r w:rsidRPr="0047206F">
        <w:rPr>
          <w:rFonts w:ascii="Times New Roman" w:hAnsi="Times New Roman" w:cs="Times New Roman"/>
          <w:noProof/>
        </w:rPr>
        <w:t xml:space="preserve">and the investments in the youth academy will deteriorate </w:t>
      </w:r>
      <w:r w:rsidR="00262EEB" w:rsidRPr="0047206F">
        <w:rPr>
          <w:rFonts w:ascii="Times New Roman" w:hAnsi="Times New Roman" w:cs="Times New Roman"/>
          <w:noProof/>
        </w:rPr>
        <w:t>the efficiency</w:t>
      </w:r>
      <w:r w:rsidR="00922A09" w:rsidRPr="0047206F">
        <w:rPr>
          <w:rFonts w:ascii="Times New Roman" w:hAnsi="Times New Roman" w:cs="Times New Roman"/>
          <w:noProof/>
        </w:rPr>
        <w:t xml:space="preserve"> achieved through scale</w:t>
      </w:r>
      <w:r w:rsidR="00262EEB" w:rsidRPr="0047206F">
        <w:rPr>
          <w:rFonts w:ascii="Times New Roman" w:hAnsi="Times New Roman" w:cs="Times New Roman"/>
          <w:noProof/>
        </w:rPr>
        <w:t>.</w:t>
      </w:r>
      <w:r w:rsidRPr="0047206F">
        <w:rPr>
          <w:rFonts w:ascii="Times New Roman" w:hAnsi="Times New Roman" w:cs="Times New Roman"/>
          <w:noProof/>
        </w:rPr>
        <w:t xml:space="preserve"> The single variable that is able to improve the scale efficiency score of the football organisation is the net turnover. </w:t>
      </w:r>
    </w:p>
    <w:tbl>
      <w:tblPr>
        <w:tblW w:w="5852" w:type="dxa"/>
        <w:tblBorders>
          <w:top w:val="double" w:sz="4" w:space="0" w:color="auto"/>
          <w:bottom w:val="double" w:sz="4" w:space="0" w:color="auto"/>
        </w:tblBorders>
        <w:tblCellMar>
          <w:left w:w="70" w:type="dxa"/>
          <w:right w:w="70" w:type="dxa"/>
        </w:tblCellMar>
        <w:tblLook w:val="04A0" w:firstRow="1" w:lastRow="0" w:firstColumn="1" w:lastColumn="0" w:noHBand="0" w:noVBand="1"/>
      </w:tblPr>
      <w:tblGrid>
        <w:gridCol w:w="2637"/>
        <w:gridCol w:w="1673"/>
        <w:gridCol w:w="1542"/>
      </w:tblGrid>
      <w:tr w:rsidR="000041EA" w:rsidRPr="0047206F" w14:paraId="35160D2F" w14:textId="77777777" w:rsidTr="000041EA">
        <w:trPr>
          <w:trHeight w:val="258"/>
        </w:trPr>
        <w:tc>
          <w:tcPr>
            <w:tcW w:w="5852" w:type="dxa"/>
            <w:gridSpan w:val="3"/>
            <w:tcBorders>
              <w:top w:val="double" w:sz="4" w:space="0" w:color="auto"/>
              <w:left w:val="nil"/>
              <w:bottom w:val="single" w:sz="4" w:space="0" w:color="auto"/>
              <w:right w:val="nil"/>
            </w:tcBorders>
            <w:noWrap/>
            <w:vAlign w:val="center"/>
            <w:hideMark/>
          </w:tcPr>
          <w:p w14:paraId="424D933B" w14:textId="77777777" w:rsidR="000041EA" w:rsidRPr="0047206F" w:rsidRDefault="000041EA" w:rsidP="000041EA">
            <w:pPr>
              <w:spacing w:after="0" w:line="24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Scale efficiency score</w:t>
            </w:r>
          </w:p>
        </w:tc>
      </w:tr>
      <w:tr w:rsidR="000041EA" w:rsidRPr="0047206F" w14:paraId="41E5C73C" w14:textId="77777777" w:rsidTr="000041EA">
        <w:trPr>
          <w:trHeight w:val="258"/>
        </w:trPr>
        <w:tc>
          <w:tcPr>
            <w:tcW w:w="2637" w:type="dxa"/>
            <w:tcBorders>
              <w:top w:val="nil"/>
              <w:left w:val="nil"/>
              <w:bottom w:val="single" w:sz="4" w:space="0" w:color="auto"/>
              <w:right w:val="nil"/>
            </w:tcBorders>
            <w:noWrap/>
            <w:vAlign w:val="center"/>
            <w:hideMark/>
          </w:tcPr>
          <w:p w14:paraId="2A049A3E" w14:textId="77777777" w:rsidR="000041EA" w:rsidRPr="0047206F" w:rsidRDefault="000041EA" w:rsidP="000041EA">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Variable</w:t>
            </w:r>
          </w:p>
        </w:tc>
        <w:tc>
          <w:tcPr>
            <w:tcW w:w="1673" w:type="dxa"/>
            <w:tcBorders>
              <w:top w:val="nil"/>
              <w:left w:val="nil"/>
              <w:bottom w:val="single" w:sz="4" w:space="0" w:color="auto"/>
              <w:right w:val="nil"/>
            </w:tcBorders>
            <w:noWrap/>
            <w:vAlign w:val="center"/>
            <w:hideMark/>
          </w:tcPr>
          <w:p w14:paraId="0D9E1205"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Coefficient</w:t>
            </w:r>
          </w:p>
        </w:tc>
        <w:tc>
          <w:tcPr>
            <w:tcW w:w="1542" w:type="dxa"/>
            <w:tcBorders>
              <w:top w:val="nil"/>
              <w:left w:val="nil"/>
              <w:bottom w:val="single" w:sz="4" w:space="0" w:color="auto"/>
              <w:right w:val="nil"/>
            </w:tcBorders>
            <w:noWrap/>
            <w:vAlign w:val="center"/>
            <w:hideMark/>
          </w:tcPr>
          <w:p w14:paraId="042606F6"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Standard Error</w:t>
            </w:r>
          </w:p>
        </w:tc>
      </w:tr>
      <w:tr w:rsidR="000041EA" w:rsidRPr="0047206F" w14:paraId="4A0C3E5E" w14:textId="77777777" w:rsidTr="000041EA">
        <w:trPr>
          <w:trHeight w:val="258"/>
        </w:trPr>
        <w:tc>
          <w:tcPr>
            <w:tcW w:w="2637" w:type="dxa"/>
            <w:tcBorders>
              <w:top w:val="single" w:sz="4" w:space="0" w:color="auto"/>
              <w:left w:val="nil"/>
              <w:bottom w:val="nil"/>
              <w:right w:val="nil"/>
            </w:tcBorders>
            <w:noWrap/>
            <w:vAlign w:val="center"/>
            <w:hideMark/>
          </w:tcPr>
          <w:p w14:paraId="271927A8" w14:textId="77777777" w:rsidR="000041EA" w:rsidRPr="0047206F" w:rsidRDefault="000041EA" w:rsidP="000041EA">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Constant</w:t>
            </w:r>
          </w:p>
        </w:tc>
        <w:tc>
          <w:tcPr>
            <w:tcW w:w="1673" w:type="dxa"/>
            <w:tcBorders>
              <w:top w:val="nil"/>
              <w:left w:val="nil"/>
              <w:bottom w:val="nil"/>
              <w:right w:val="nil"/>
            </w:tcBorders>
            <w:noWrap/>
            <w:vAlign w:val="bottom"/>
            <w:hideMark/>
          </w:tcPr>
          <w:p w14:paraId="0B13303A"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1.120***</w:t>
            </w:r>
          </w:p>
        </w:tc>
        <w:tc>
          <w:tcPr>
            <w:tcW w:w="1542" w:type="dxa"/>
            <w:tcBorders>
              <w:top w:val="nil"/>
              <w:left w:val="nil"/>
              <w:bottom w:val="nil"/>
              <w:right w:val="nil"/>
            </w:tcBorders>
            <w:noWrap/>
            <w:vAlign w:val="bottom"/>
            <w:hideMark/>
          </w:tcPr>
          <w:p w14:paraId="7A2DCC87"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0.033</w:t>
            </w:r>
          </w:p>
        </w:tc>
      </w:tr>
      <w:tr w:rsidR="000041EA" w:rsidRPr="0047206F" w14:paraId="6596E3D3" w14:textId="77777777" w:rsidTr="000041EA">
        <w:trPr>
          <w:trHeight w:val="258"/>
        </w:trPr>
        <w:tc>
          <w:tcPr>
            <w:tcW w:w="2637" w:type="dxa"/>
            <w:tcBorders>
              <w:top w:val="nil"/>
              <w:left w:val="nil"/>
              <w:bottom w:val="nil"/>
              <w:right w:val="nil"/>
            </w:tcBorders>
            <w:noWrap/>
            <w:vAlign w:val="center"/>
            <w:hideMark/>
          </w:tcPr>
          <w:p w14:paraId="52C18892" w14:textId="77777777" w:rsidR="000041EA" w:rsidRPr="0047206F" w:rsidRDefault="000041EA" w:rsidP="000041EA">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 xml:space="preserve">ECI score </w:t>
            </w:r>
          </w:p>
        </w:tc>
        <w:tc>
          <w:tcPr>
            <w:tcW w:w="1673" w:type="dxa"/>
            <w:tcBorders>
              <w:top w:val="nil"/>
              <w:left w:val="nil"/>
              <w:bottom w:val="nil"/>
              <w:right w:val="nil"/>
            </w:tcBorders>
            <w:noWrap/>
            <w:vAlign w:val="bottom"/>
            <w:hideMark/>
          </w:tcPr>
          <w:p w14:paraId="65A11C82"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-0.250***</w:t>
            </w:r>
          </w:p>
        </w:tc>
        <w:tc>
          <w:tcPr>
            <w:tcW w:w="1542" w:type="dxa"/>
            <w:tcBorders>
              <w:top w:val="nil"/>
              <w:left w:val="nil"/>
              <w:bottom w:val="nil"/>
              <w:right w:val="nil"/>
            </w:tcBorders>
            <w:noWrap/>
            <w:vAlign w:val="bottom"/>
            <w:hideMark/>
          </w:tcPr>
          <w:p w14:paraId="70CF8E66"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0.044</w:t>
            </w:r>
          </w:p>
        </w:tc>
      </w:tr>
      <w:tr w:rsidR="000041EA" w:rsidRPr="0047206F" w14:paraId="11E77318" w14:textId="77777777" w:rsidTr="000041EA">
        <w:trPr>
          <w:trHeight w:val="258"/>
        </w:trPr>
        <w:tc>
          <w:tcPr>
            <w:tcW w:w="2637" w:type="dxa"/>
            <w:tcBorders>
              <w:top w:val="nil"/>
              <w:left w:val="nil"/>
              <w:bottom w:val="nil"/>
              <w:right w:val="nil"/>
            </w:tcBorders>
            <w:noWrap/>
            <w:vAlign w:val="center"/>
            <w:hideMark/>
          </w:tcPr>
          <w:p w14:paraId="68AF10C2" w14:textId="77777777" w:rsidR="000041EA" w:rsidRPr="0047206F" w:rsidRDefault="000041EA" w:rsidP="000041EA">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Net turnover</w:t>
            </w:r>
          </w:p>
        </w:tc>
        <w:tc>
          <w:tcPr>
            <w:tcW w:w="1673" w:type="dxa"/>
            <w:tcBorders>
              <w:top w:val="nil"/>
              <w:left w:val="nil"/>
              <w:bottom w:val="nil"/>
              <w:right w:val="nil"/>
            </w:tcBorders>
            <w:noWrap/>
            <w:vAlign w:val="bottom"/>
            <w:hideMark/>
          </w:tcPr>
          <w:p w14:paraId="1F22CD07"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0.376***</w:t>
            </w:r>
          </w:p>
        </w:tc>
        <w:tc>
          <w:tcPr>
            <w:tcW w:w="1542" w:type="dxa"/>
            <w:tcBorders>
              <w:top w:val="nil"/>
              <w:left w:val="nil"/>
              <w:bottom w:val="nil"/>
              <w:right w:val="nil"/>
            </w:tcBorders>
            <w:noWrap/>
            <w:vAlign w:val="bottom"/>
            <w:hideMark/>
          </w:tcPr>
          <w:p w14:paraId="15204443"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0.024</w:t>
            </w:r>
          </w:p>
        </w:tc>
      </w:tr>
      <w:tr w:rsidR="000041EA" w:rsidRPr="0047206F" w14:paraId="08675E58" w14:textId="77777777" w:rsidTr="000041EA">
        <w:trPr>
          <w:trHeight w:val="258"/>
        </w:trPr>
        <w:tc>
          <w:tcPr>
            <w:tcW w:w="2637" w:type="dxa"/>
            <w:tcBorders>
              <w:top w:val="nil"/>
              <w:left w:val="nil"/>
              <w:bottom w:val="nil"/>
              <w:right w:val="nil"/>
            </w:tcBorders>
            <w:noWrap/>
            <w:vAlign w:val="center"/>
            <w:hideMark/>
          </w:tcPr>
          <w:p w14:paraId="77370E65" w14:textId="77777777" w:rsidR="000041EA" w:rsidRPr="0047206F" w:rsidRDefault="000041EA" w:rsidP="000041EA">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Wages players</w:t>
            </w:r>
          </w:p>
        </w:tc>
        <w:tc>
          <w:tcPr>
            <w:tcW w:w="1673" w:type="dxa"/>
            <w:tcBorders>
              <w:top w:val="nil"/>
              <w:left w:val="nil"/>
              <w:bottom w:val="nil"/>
              <w:right w:val="nil"/>
            </w:tcBorders>
            <w:noWrap/>
            <w:vAlign w:val="bottom"/>
            <w:hideMark/>
          </w:tcPr>
          <w:p w14:paraId="16303F1E"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-0.076***</w:t>
            </w:r>
          </w:p>
        </w:tc>
        <w:tc>
          <w:tcPr>
            <w:tcW w:w="1542" w:type="dxa"/>
            <w:tcBorders>
              <w:top w:val="nil"/>
              <w:left w:val="nil"/>
              <w:bottom w:val="nil"/>
              <w:right w:val="nil"/>
            </w:tcBorders>
            <w:noWrap/>
            <w:vAlign w:val="bottom"/>
            <w:hideMark/>
          </w:tcPr>
          <w:p w14:paraId="53F21047"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0.019</w:t>
            </w:r>
          </w:p>
        </w:tc>
      </w:tr>
      <w:tr w:rsidR="000041EA" w:rsidRPr="0047206F" w14:paraId="084284B6" w14:textId="77777777" w:rsidTr="000041EA">
        <w:trPr>
          <w:trHeight w:val="258"/>
        </w:trPr>
        <w:tc>
          <w:tcPr>
            <w:tcW w:w="2637" w:type="dxa"/>
            <w:tcBorders>
              <w:top w:val="nil"/>
              <w:left w:val="nil"/>
              <w:bottom w:val="nil"/>
              <w:right w:val="nil"/>
            </w:tcBorders>
            <w:noWrap/>
            <w:vAlign w:val="center"/>
            <w:hideMark/>
          </w:tcPr>
          <w:p w14:paraId="009B14B0" w14:textId="77777777" w:rsidR="000041EA" w:rsidRPr="0047206F" w:rsidRDefault="000041EA" w:rsidP="000041EA">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Wages non-players</w:t>
            </w:r>
          </w:p>
        </w:tc>
        <w:tc>
          <w:tcPr>
            <w:tcW w:w="1673" w:type="dxa"/>
            <w:tcBorders>
              <w:top w:val="nil"/>
              <w:left w:val="nil"/>
              <w:bottom w:val="nil"/>
              <w:right w:val="nil"/>
            </w:tcBorders>
            <w:noWrap/>
            <w:vAlign w:val="bottom"/>
            <w:hideMark/>
          </w:tcPr>
          <w:p w14:paraId="587558B0"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-0.248***</w:t>
            </w:r>
          </w:p>
        </w:tc>
        <w:tc>
          <w:tcPr>
            <w:tcW w:w="1542" w:type="dxa"/>
            <w:tcBorders>
              <w:top w:val="nil"/>
              <w:left w:val="nil"/>
              <w:bottom w:val="nil"/>
              <w:right w:val="nil"/>
            </w:tcBorders>
            <w:noWrap/>
            <w:vAlign w:val="bottom"/>
            <w:hideMark/>
          </w:tcPr>
          <w:p w14:paraId="28D82CFC"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0.038</w:t>
            </w:r>
          </w:p>
        </w:tc>
      </w:tr>
      <w:tr w:rsidR="000041EA" w:rsidRPr="0047206F" w14:paraId="2AE50BA0" w14:textId="77777777" w:rsidTr="000041EA">
        <w:trPr>
          <w:trHeight w:val="258"/>
        </w:trPr>
        <w:tc>
          <w:tcPr>
            <w:tcW w:w="2637" w:type="dxa"/>
            <w:tcBorders>
              <w:top w:val="nil"/>
              <w:left w:val="nil"/>
              <w:bottom w:val="single" w:sz="4" w:space="0" w:color="auto"/>
              <w:right w:val="nil"/>
            </w:tcBorders>
            <w:noWrap/>
            <w:vAlign w:val="center"/>
            <w:hideMark/>
          </w:tcPr>
          <w:p w14:paraId="7AE9E054" w14:textId="77777777" w:rsidR="000041EA" w:rsidRPr="0047206F" w:rsidRDefault="000041EA" w:rsidP="000041EA">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Youth academy</w:t>
            </w:r>
          </w:p>
        </w:tc>
        <w:tc>
          <w:tcPr>
            <w:tcW w:w="1673" w:type="dxa"/>
            <w:tcBorders>
              <w:top w:val="nil"/>
              <w:left w:val="nil"/>
              <w:bottom w:val="single" w:sz="4" w:space="0" w:color="auto"/>
              <w:right w:val="nil"/>
            </w:tcBorders>
            <w:noWrap/>
            <w:vAlign w:val="bottom"/>
            <w:hideMark/>
          </w:tcPr>
          <w:p w14:paraId="794FE8C7"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-0.053**</w:t>
            </w:r>
          </w:p>
        </w:tc>
        <w:tc>
          <w:tcPr>
            <w:tcW w:w="1542" w:type="dxa"/>
            <w:tcBorders>
              <w:top w:val="nil"/>
              <w:left w:val="nil"/>
              <w:bottom w:val="single" w:sz="4" w:space="0" w:color="auto"/>
              <w:right w:val="nil"/>
            </w:tcBorders>
            <w:noWrap/>
            <w:vAlign w:val="bottom"/>
            <w:hideMark/>
          </w:tcPr>
          <w:p w14:paraId="09A21AA6"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0.016</w:t>
            </w:r>
          </w:p>
        </w:tc>
      </w:tr>
      <w:tr w:rsidR="000041EA" w:rsidRPr="0047206F" w14:paraId="6A970260" w14:textId="77777777" w:rsidTr="000041EA">
        <w:trPr>
          <w:trHeight w:val="258"/>
        </w:trPr>
        <w:tc>
          <w:tcPr>
            <w:tcW w:w="5852" w:type="dxa"/>
            <w:gridSpan w:val="3"/>
            <w:tcBorders>
              <w:top w:val="single" w:sz="4" w:space="0" w:color="auto"/>
              <w:left w:val="nil"/>
              <w:bottom w:val="double" w:sz="4" w:space="0" w:color="auto"/>
              <w:right w:val="nil"/>
            </w:tcBorders>
            <w:noWrap/>
            <w:vAlign w:val="center"/>
          </w:tcPr>
          <w:p w14:paraId="2FFBD13E" w14:textId="77777777" w:rsidR="000041EA" w:rsidRPr="0047206F" w:rsidRDefault="004828E2" w:rsidP="000041EA">
            <w:pPr>
              <w:spacing w:after="0" w:line="240" w:lineRule="auto"/>
              <w:rPr>
                <w:rFonts w:ascii="Times New Roman" w:eastAsia="Times New Roman" w:hAnsi="Times New Roman" w:cs="Times New Roman"/>
                <w:noProof/>
                <w:color w:val="000000"/>
                <w:lang w:eastAsia="nl-NL"/>
              </w:rPr>
            </w:pPr>
            <m:oMathPara>
              <m:oMathParaPr>
                <m:jc m:val="left"/>
              </m:oMathParaPr>
              <m:oMath>
                <m:sPre>
                  <m:sPrePr>
                    <m:ctrlPr>
                      <w:rPr>
                        <w:rFonts w:ascii="Cambria Math" w:hAnsi="Cambria Math" w:cs="Times New Roman"/>
                        <w:noProof/>
                      </w:rPr>
                    </m:ctrlPr>
                  </m:sPrePr>
                  <m:sub/>
                  <m:sup>
                    <m:r>
                      <w:rPr>
                        <w:rFonts w:ascii="Cambria Math" w:hAnsi="Cambria Math" w:cs="Times New Roman"/>
                        <w:noProof/>
                      </w:rPr>
                      <m:t>*</m:t>
                    </m:r>
                  </m:sup>
                  <m:e>
                    <m:r>
                      <m:rPr>
                        <m:sty m:val="p"/>
                      </m:rPr>
                      <w:rPr>
                        <w:rFonts w:ascii="Cambria Math" w:hAnsi="Cambria Math" w:cs="Times New Roman"/>
                        <w:noProof/>
                      </w:rPr>
                      <m:t>p</m:t>
                    </m:r>
                  </m:e>
                </m:sPre>
                <m:r>
                  <m:rPr>
                    <m:sty m:val="p"/>
                  </m:rPr>
                  <w:rPr>
                    <w:rFonts w:ascii="Cambria Math" w:hAnsi="Cambria Math" w:cs="Times New Roman"/>
                    <w:noProof/>
                  </w:rPr>
                  <m:t xml:space="preserve">&lt;0.05, </m:t>
                </m:r>
                <m:sPre>
                  <m:sPrePr>
                    <m:ctrlPr>
                      <w:rPr>
                        <w:rFonts w:ascii="Cambria Math" w:hAnsi="Cambria Math" w:cs="Times New Roman"/>
                        <w:noProof/>
                      </w:rPr>
                    </m:ctrlPr>
                  </m:sPrePr>
                  <m:sub/>
                  <m:sup>
                    <m:r>
                      <w:rPr>
                        <w:rFonts w:ascii="Cambria Math" w:hAnsi="Cambria Math" w:cs="Times New Roman"/>
                        <w:noProof/>
                      </w:rPr>
                      <m:t>**</m:t>
                    </m:r>
                  </m:sup>
                  <m:e>
                    <m:r>
                      <m:rPr>
                        <m:sty m:val="p"/>
                      </m:rPr>
                      <w:rPr>
                        <w:rFonts w:ascii="Cambria Math" w:hAnsi="Cambria Math" w:cs="Times New Roman"/>
                        <w:noProof/>
                      </w:rPr>
                      <m:t>p</m:t>
                    </m:r>
                  </m:e>
                </m:sPre>
                <m:r>
                  <w:rPr>
                    <w:rFonts w:ascii="Cambria Math" w:eastAsiaTheme="minorEastAsia" w:hAnsi="Cambria Math" w:cs="Times New Roman"/>
                    <w:noProof/>
                  </w:rPr>
                  <m:t xml:space="preserve"> &lt;0.01</m:t>
                </m:r>
                <m:r>
                  <m:rPr>
                    <m:sty m:val="p"/>
                  </m:rPr>
                  <w:rPr>
                    <w:rFonts w:ascii="Cambria Math" w:hAnsi="Cambria Math" w:cs="Times New Roman"/>
                    <w:noProof/>
                  </w:rPr>
                  <m:t>,</m:t>
                </m:r>
                <m:sPre>
                  <m:sPrePr>
                    <m:ctrlPr>
                      <w:rPr>
                        <w:rFonts w:ascii="Cambria Math" w:hAnsi="Cambria Math" w:cs="Times New Roman"/>
                        <w:noProof/>
                      </w:rPr>
                    </m:ctrlPr>
                  </m:sPrePr>
                  <m:sub/>
                  <m:sup>
                    <m:r>
                      <w:rPr>
                        <w:rFonts w:ascii="Cambria Math" w:hAnsi="Cambria Math" w:cs="Times New Roman"/>
                        <w:noProof/>
                      </w:rPr>
                      <m:t>***</m:t>
                    </m:r>
                  </m:sup>
                  <m:e>
                    <m:r>
                      <m:rPr>
                        <m:sty m:val="p"/>
                      </m:rPr>
                      <w:rPr>
                        <w:rFonts w:ascii="Cambria Math" w:hAnsi="Cambria Math" w:cs="Times New Roman"/>
                        <w:noProof/>
                      </w:rPr>
                      <m:t>p</m:t>
                    </m:r>
                  </m:e>
                </m:sPre>
                <m:r>
                  <w:rPr>
                    <w:rFonts w:ascii="Cambria Math" w:eastAsiaTheme="minorEastAsia" w:hAnsi="Cambria Math" w:cs="Times New Roman"/>
                    <w:noProof/>
                  </w:rPr>
                  <m:t xml:space="preserve"> &lt;0.001</m:t>
                </m:r>
              </m:oMath>
            </m:oMathPara>
          </w:p>
        </w:tc>
      </w:tr>
    </w:tbl>
    <w:p w14:paraId="3E430853" w14:textId="469EA8CC" w:rsidR="000041EA" w:rsidRPr="0047206F" w:rsidRDefault="009143EF" w:rsidP="000041EA">
      <w:pPr>
        <w:pStyle w:val="scriptienormal"/>
        <w:rPr>
          <w:rFonts w:cs="Times New Roman"/>
          <w:noProof/>
          <w:sz w:val="20"/>
          <w:lang w:val="en-GB"/>
        </w:rPr>
      </w:pPr>
      <w:r w:rsidRPr="0047206F">
        <w:rPr>
          <w:rFonts w:cs="Times New Roman"/>
          <w:noProof/>
          <w:sz w:val="20"/>
          <w:lang w:val="en-GB"/>
        </w:rPr>
        <w:t>Table 6</w:t>
      </w:r>
      <w:r w:rsidR="000041EA" w:rsidRPr="0047206F">
        <w:rPr>
          <w:rFonts w:cs="Times New Roman"/>
          <w:noProof/>
          <w:sz w:val="20"/>
          <w:lang w:val="en-GB"/>
        </w:rPr>
        <w:t>. The results of the Tobit regression  with scale efficiency score  as the dependent variable.</w:t>
      </w:r>
    </w:p>
    <w:p w14:paraId="2CA31DC3" w14:textId="77777777" w:rsidR="000041EA" w:rsidRPr="0047206F" w:rsidRDefault="000041EA" w:rsidP="000041EA">
      <w:pPr>
        <w:pStyle w:val="scriptienormal"/>
        <w:rPr>
          <w:rFonts w:cs="Times New Roman"/>
          <w:noProof/>
          <w:lang w:val="en-GB"/>
        </w:rPr>
      </w:pPr>
    </w:p>
    <w:p w14:paraId="392AA735" w14:textId="02450C0F" w:rsidR="000041EA" w:rsidRPr="0047206F" w:rsidRDefault="000041EA" w:rsidP="000041EA">
      <w:pPr>
        <w:pStyle w:val="scriptienormal"/>
        <w:rPr>
          <w:rFonts w:cs="Times New Roman"/>
          <w:noProof/>
          <w:lang w:val="en-GB"/>
        </w:rPr>
      </w:pPr>
      <w:r w:rsidRPr="0047206F">
        <w:rPr>
          <w:rFonts w:cs="Times New Roman"/>
          <w:noProof/>
          <w:lang w:val="en-GB"/>
        </w:rPr>
        <w:t xml:space="preserve">The Tobit regression analysis with the </w:t>
      </w:r>
      <w:r w:rsidR="002A1214" w:rsidRPr="0047206F">
        <w:rPr>
          <w:rFonts w:cs="Times New Roman"/>
          <w:noProof/>
          <w:lang w:val="en-GB"/>
        </w:rPr>
        <w:t>two</w:t>
      </w:r>
      <w:r w:rsidRPr="0047206F">
        <w:rPr>
          <w:rFonts w:cs="Times New Roman"/>
          <w:noProof/>
          <w:lang w:val="en-GB"/>
        </w:rPr>
        <w:t xml:space="preserve"> different efficiency scores as dependent variable</w:t>
      </w:r>
      <w:r w:rsidR="00B6040D" w:rsidRPr="0047206F">
        <w:rPr>
          <w:rFonts w:cs="Times New Roman"/>
          <w:noProof/>
          <w:lang w:val="en-GB"/>
        </w:rPr>
        <w:t xml:space="preserve"> are in agreement with each</w:t>
      </w:r>
      <w:r w:rsidRPr="0047206F">
        <w:rPr>
          <w:rFonts w:cs="Times New Roman"/>
          <w:noProof/>
          <w:lang w:val="en-GB"/>
        </w:rPr>
        <w:t xml:space="preserve">other in the sense that if the net turnover increases, </w:t>
      </w:r>
      <w:r w:rsidR="002A1214" w:rsidRPr="0047206F">
        <w:rPr>
          <w:rFonts w:cs="Times New Roman"/>
          <w:noProof/>
          <w:lang w:val="en-GB"/>
        </w:rPr>
        <w:t>the efficiency</w:t>
      </w:r>
      <w:r w:rsidR="00005923" w:rsidRPr="0047206F">
        <w:rPr>
          <w:rFonts w:cs="Times New Roman"/>
          <w:noProof/>
          <w:lang w:val="en-GB"/>
        </w:rPr>
        <w:t xml:space="preserve"> will improve</w:t>
      </w:r>
      <w:r w:rsidR="002A1214" w:rsidRPr="0047206F">
        <w:rPr>
          <w:rFonts w:cs="Times New Roman"/>
          <w:noProof/>
          <w:lang w:val="en-GB"/>
        </w:rPr>
        <w:t xml:space="preserve"> due </w:t>
      </w:r>
      <w:r w:rsidR="00005923" w:rsidRPr="0047206F">
        <w:rPr>
          <w:rFonts w:cs="Times New Roman"/>
          <w:noProof/>
          <w:lang w:val="en-GB"/>
        </w:rPr>
        <w:t xml:space="preserve">using the available resources more efficient and </w:t>
      </w:r>
      <w:r w:rsidR="00254603" w:rsidRPr="0047206F">
        <w:rPr>
          <w:rFonts w:cs="Times New Roman"/>
          <w:noProof/>
          <w:lang w:val="en-GB"/>
        </w:rPr>
        <w:t>operating at a more optimal scale</w:t>
      </w:r>
      <w:r w:rsidRPr="0047206F">
        <w:rPr>
          <w:rStyle w:val="scriptienormalChar"/>
          <w:rFonts w:cs="Times New Roman"/>
          <w:lang w:val="en-GB"/>
        </w:rPr>
        <w:t xml:space="preserve">. This conclusion is in line with the </w:t>
      </w:r>
      <w:r w:rsidRPr="0047206F">
        <w:rPr>
          <w:rStyle w:val="scriptienormalChar"/>
          <w:rFonts w:cs="Times New Roman"/>
          <w:noProof/>
          <w:lang w:val="en-GB"/>
        </w:rPr>
        <w:t xml:space="preserve">studies of Barros and Leach (2006); Haas (2003); and </w:t>
      </w:r>
      <w:r w:rsidRPr="0047206F">
        <w:rPr>
          <w:rFonts w:cs="Times New Roman"/>
          <w:noProof/>
          <w:lang w:val="en-GB"/>
        </w:rPr>
        <w:t xml:space="preserve">Haas et al, (2004). </w:t>
      </w:r>
    </w:p>
    <w:p w14:paraId="49D41764" w14:textId="77777777" w:rsidR="00254603" w:rsidRPr="0047206F" w:rsidRDefault="000041EA" w:rsidP="00254603">
      <w:pPr>
        <w:pStyle w:val="scriptienormal"/>
        <w:ind w:left="708"/>
        <w:rPr>
          <w:rStyle w:val="scriptienormalChar"/>
          <w:rFonts w:cs="Times New Roman"/>
          <w:lang w:val="en-GB"/>
        </w:rPr>
      </w:pPr>
      <w:r w:rsidRPr="0047206F">
        <w:rPr>
          <w:rStyle w:val="scriptienormalChar"/>
          <w:rFonts w:cs="Times New Roman"/>
          <w:lang w:val="en-GB"/>
        </w:rPr>
        <w:t xml:space="preserve">In addition, </w:t>
      </w:r>
      <w:r w:rsidR="00254603" w:rsidRPr="0047206F">
        <w:rPr>
          <w:rStyle w:val="scriptienormalChar"/>
          <w:rFonts w:cs="Times New Roman"/>
          <w:lang w:val="en-GB"/>
        </w:rPr>
        <w:t xml:space="preserve">in the two </w:t>
      </w:r>
      <w:r w:rsidR="004A0453" w:rsidRPr="0047206F">
        <w:rPr>
          <w:rStyle w:val="scriptienormalChar"/>
          <w:rFonts w:cs="Times New Roman"/>
          <w:lang w:val="en-GB"/>
        </w:rPr>
        <w:t>models the wages of t</w:t>
      </w:r>
      <w:r w:rsidRPr="0047206F">
        <w:rPr>
          <w:rStyle w:val="scriptienormalChar"/>
          <w:rFonts w:cs="Times New Roman"/>
          <w:lang w:val="en-GB"/>
        </w:rPr>
        <w:t xml:space="preserve">he players and non-players are </w:t>
      </w:r>
      <w:r w:rsidR="00254603" w:rsidRPr="0047206F">
        <w:rPr>
          <w:rStyle w:val="scriptienormalChar"/>
          <w:rFonts w:cs="Times New Roman"/>
          <w:lang w:val="en-GB"/>
        </w:rPr>
        <w:t>significant negatively</w:t>
      </w:r>
    </w:p>
    <w:p w14:paraId="7E5AA17A" w14:textId="4B6DAEB4" w:rsidR="000041EA" w:rsidRPr="0047206F" w:rsidRDefault="000041EA" w:rsidP="00254603">
      <w:pPr>
        <w:pStyle w:val="scriptienormal"/>
        <w:rPr>
          <w:rFonts w:cs="Times New Roman"/>
          <w:lang w:val="en-GB"/>
        </w:rPr>
      </w:pPr>
      <w:r w:rsidRPr="0047206F">
        <w:rPr>
          <w:rStyle w:val="scriptienormalChar"/>
          <w:rFonts w:cs="Times New Roman"/>
          <w:lang w:val="en-GB"/>
        </w:rPr>
        <w:t xml:space="preserve">related to the efficiency scores. The </w:t>
      </w:r>
      <w:r w:rsidRPr="0047206F">
        <w:rPr>
          <w:rStyle w:val="scriptienormalChar"/>
          <w:rFonts w:cs="Times New Roman"/>
          <w:noProof/>
          <w:lang w:val="en-GB"/>
        </w:rPr>
        <w:t xml:space="preserve">conclusions of the </w:t>
      </w:r>
      <w:r w:rsidRPr="0047206F">
        <w:rPr>
          <w:rStyle w:val="scriptienormalChar"/>
          <w:rFonts w:cs="Times New Roman"/>
          <w:lang w:val="en-GB"/>
        </w:rPr>
        <w:t xml:space="preserve">studies of </w:t>
      </w:r>
      <w:r w:rsidRPr="0047206F">
        <w:rPr>
          <w:rFonts w:eastAsia="Times New Roman" w:cs="Times New Roman"/>
          <w:bCs/>
          <w:noProof/>
          <w:color w:val="000000" w:themeColor="text1"/>
          <w:lang w:val="en-GB" w:eastAsia="nl-NL"/>
        </w:rPr>
        <w:t>Hamidi</w:t>
      </w:r>
      <w:r w:rsidRPr="0047206F">
        <w:rPr>
          <w:rFonts w:cs="Times New Roman"/>
          <w:lang w:val="en-GB"/>
        </w:rPr>
        <w:t xml:space="preserve"> et </w:t>
      </w:r>
      <w:r w:rsidRPr="0047206F">
        <w:rPr>
          <w:rFonts w:cs="Times New Roman"/>
          <w:noProof/>
          <w:lang w:val="en-GB"/>
        </w:rPr>
        <w:t xml:space="preserve"> </w:t>
      </w:r>
      <w:r w:rsidRPr="0047206F">
        <w:rPr>
          <w:rFonts w:cs="Times New Roman"/>
          <w:lang w:val="en-GB"/>
        </w:rPr>
        <w:t>al</w:t>
      </w:r>
      <w:r w:rsidRPr="0047206F">
        <w:rPr>
          <w:rFonts w:cs="Times New Roman"/>
          <w:noProof/>
          <w:lang w:val="en-GB"/>
        </w:rPr>
        <w:t>.,</w:t>
      </w:r>
      <w:r w:rsidRPr="0047206F">
        <w:rPr>
          <w:rFonts w:cs="Times New Roman"/>
          <w:lang w:val="en-GB"/>
        </w:rPr>
        <w:t xml:space="preserve"> (2011</w:t>
      </w:r>
      <w:r w:rsidRPr="0047206F">
        <w:rPr>
          <w:rFonts w:cs="Times New Roman"/>
          <w:noProof/>
          <w:lang w:val="en-GB"/>
        </w:rPr>
        <w:t>); Guzmán and Morrow (2007);</w:t>
      </w:r>
      <w:r w:rsidRPr="0047206F">
        <w:rPr>
          <w:rFonts w:cs="Times New Roman"/>
          <w:lang w:val="en-GB"/>
        </w:rPr>
        <w:t xml:space="preserve"> and Haas (2003</w:t>
      </w:r>
      <w:r w:rsidRPr="0047206F">
        <w:rPr>
          <w:rFonts w:cs="Times New Roman"/>
          <w:noProof/>
          <w:lang w:val="en-GB"/>
        </w:rPr>
        <w:t>)</w:t>
      </w:r>
      <w:r w:rsidR="00B53DAD" w:rsidRPr="0047206F">
        <w:rPr>
          <w:rFonts w:cs="Times New Roman"/>
          <w:noProof/>
          <w:lang w:val="en-GB"/>
        </w:rPr>
        <w:t xml:space="preserve"> correspond with</w:t>
      </w:r>
      <w:r w:rsidRPr="0047206F">
        <w:rPr>
          <w:rFonts w:cs="Times New Roman"/>
          <w:noProof/>
          <w:lang w:val="en-GB"/>
        </w:rPr>
        <w:t xml:space="preserve"> these results</w:t>
      </w:r>
      <w:r w:rsidR="00B53DAD" w:rsidRPr="0047206F">
        <w:rPr>
          <w:rFonts w:cs="Times New Roman"/>
          <w:lang w:val="en-GB"/>
        </w:rPr>
        <w:t xml:space="preserve">. </w:t>
      </w:r>
      <w:r w:rsidR="00C00DDE" w:rsidRPr="0047206F">
        <w:rPr>
          <w:rFonts w:cs="Times New Roman"/>
          <w:lang w:val="en-GB"/>
        </w:rPr>
        <w:t>As, t</w:t>
      </w:r>
      <w:r w:rsidRPr="0047206F">
        <w:rPr>
          <w:rFonts w:cs="Times New Roman"/>
          <w:lang w:val="en-GB"/>
        </w:rPr>
        <w:t xml:space="preserve">hose studies conclude that </w:t>
      </w:r>
      <w:r w:rsidRPr="0047206F">
        <w:rPr>
          <w:rFonts w:cs="Times New Roman"/>
          <w:noProof/>
          <w:lang w:val="en-GB"/>
        </w:rPr>
        <w:t xml:space="preserve">the deciding factor in inefficiency of football clubs is </w:t>
      </w:r>
      <w:r w:rsidR="00E30D6E" w:rsidRPr="0047206F">
        <w:rPr>
          <w:rFonts w:cs="Times New Roman"/>
          <w:noProof/>
          <w:lang w:val="en-GB"/>
        </w:rPr>
        <w:t>due</w:t>
      </w:r>
      <w:r w:rsidRPr="0047206F">
        <w:rPr>
          <w:rFonts w:cs="Times New Roman"/>
          <w:noProof/>
          <w:lang w:val="en-GB"/>
        </w:rPr>
        <w:t xml:space="preserve"> to</w:t>
      </w:r>
      <w:r w:rsidR="00E30D6E" w:rsidRPr="0047206F">
        <w:rPr>
          <w:rFonts w:cs="Times New Roman"/>
          <w:noProof/>
          <w:lang w:val="en-GB"/>
        </w:rPr>
        <w:t xml:space="preserve"> overpaid</w:t>
      </w:r>
      <w:r w:rsidRPr="0047206F">
        <w:rPr>
          <w:rFonts w:cs="Times New Roman"/>
          <w:noProof/>
          <w:lang w:val="en-GB"/>
        </w:rPr>
        <w:t xml:space="preserve"> players and coaches. </w:t>
      </w:r>
    </w:p>
    <w:p w14:paraId="2320B356" w14:textId="33789B47" w:rsidR="00E63A42" w:rsidRPr="0047206F" w:rsidRDefault="000041EA" w:rsidP="00E63A42">
      <w:pPr>
        <w:pStyle w:val="scriptienormal"/>
        <w:ind w:left="708"/>
        <w:rPr>
          <w:rStyle w:val="scriptienormalChar"/>
          <w:rFonts w:cs="Times New Roman"/>
          <w:lang w:val="en-GB"/>
        </w:rPr>
      </w:pPr>
      <w:r w:rsidRPr="0047206F">
        <w:rPr>
          <w:rStyle w:val="scriptienormalChar"/>
          <w:rFonts w:cs="Times New Roman"/>
          <w:lang w:val="en-GB"/>
        </w:rPr>
        <w:t>The impact of the ECI scores and the investment</w:t>
      </w:r>
      <w:r w:rsidR="00463CB5" w:rsidRPr="0047206F">
        <w:rPr>
          <w:rStyle w:val="scriptienormalChar"/>
          <w:rFonts w:cs="Times New Roman"/>
          <w:lang w:val="en-GB"/>
        </w:rPr>
        <w:t>s</w:t>
      </w:r>
      <w:r w:rsidRPr="0047206F">
        <w:rPr>
          <w:rStyle w:val="scriptienormalChar"/>
          <w:rFonts w:cs="Times New Roman"/>
          <w:lang w:val="en-GB"/>
        </w:rPr>
        <w:t xml:space="preserve"> in the youth academy are changing</w:t>
      </w:r>
      <w:r w:rsidR="00E63A42" w:rsidRPr="0047206F">
        <w:rPr>
          <w:rStyle w:val="scriptienormalChar"/>
          <w:rFonts w:cs="Times New Roman"/>
          <w:lang w:val="en-GB"/>
        </w:rPr>
        <w:t xml:space="preserve"> </w:t>
      </w:r>
      <w:r w:rsidRPr="0047206F">
        <w:rPr>
          <w:rStyle w:val="scriptienormalChar"/>
          <w:rFonts w:cs="Times New Roman"/>
          <w:lang w:val="en-GB"/>
        </w:rPr>
        <w:t>through</w:t>
      </w:r>
      <w:r w:rsidR="00E63A42" w:rsidRPr="0047206F">
        <w:rPr>
          <w:rStyle w:val="scriptienormalChar"/>
          <w:rFonts w:cs="Times New Roman"/>
          <w:lang w:val="en-GB"/>
        </w:rPr>
        <w:t>out</w:t>
      </w:r>
    </w:p>
    <w:p w14:paraId="28B1CF15" w14:textId="016C5ED2" w:rsidR="008A1ED5" w:rsidRPr="0047206F" w:rsidRDefault="00E63A42" w:rsidP="00066373">
      <w:pPr>
        <w:pStyle w:val="scriptienormal"/>
        <w:rPr>
          <w:rFonts w:cs="Times New Roman"/>
          <w:noProof/>
          <w:lang w:val="en-GB"/>
        </w:rPr>
      </w:pPr>
      <w:r w:rsidRPr="0047206F">
        <w:rPr>
          <w:rStyle w:val="scriptienormalChar"/>
          <w:rFonts w:cs="Times New Roman"/>
          <w:lang w:val="en-GB"/>
        </w:rPr>
        <w:t>t</w:t>
      </w:r>
      <w:r w:rsidR="000041EA" w:rsidRPr="0047206F">
        <w:rPr>
          <w:rStyle w:val="scriptienormalChar"/>
          <w:rFonts w:cs="Times New Roman"/>
          <w:lang w:val="en-GB"/>
        </w:rPr>
        <w:t xml:space="preserve">he different models. </w:t>
      </w:r>
      <w:r w:rsidR="000041EA" w:rsidRPr="0047206F">
        <w:rPr>
          <w:rFonts w:cs="Times New Roman"/>
          <w:noProof/>
          <w:lang w:val="en-GB"/>
        </w:rPr>
        <w:t>The pure technical efficiency score is positively related to the ECI score and the scale efficiency score is negatively related</w:t>
      </w:r>
      <w:r w:rsidR="00827E27" w:rsidRPr="0047206F">
        <w:rPr>
          <w:rFonts w:cs="Times New Roman"/>
          <w:noProof/>
          <w:lang w:val="en-GB"/>
        </w:rPr>
        <w:t>.</w:t>
      </w:r>
      <w:r w:rsidR="000041EA" w:rsidRPr="0047206F">
        <w:rPr>
          <w:rFonts w:cs="Times New Roman"/>
          <w:noProof/>
          <w:lang w:val="en-GB"/>
        </w:rPr>
        <w:t xml:space="preserve"> </w:t>
      </w:r>
      <w:r w:rsidR="00827E27" w:rsidRPr="0047206F">
        <w:rPr>
          <w:rFonts w:cs="Times New Roman"/>
          <w:noProof/>
          <w:lang w:val="en-GB"/>
        </w:rPr>
        <w:t xml:space="preserve"> </w:t>
      </w:r>
      <w:r w:rsidR="00AC3BD8" w:rsidRPr="0047206F">
        <w:rPr>
          <w:rFonts w:cs="Times New Roman"/>
          <w:noProof/>
          <w:lang w:val="en-GB"/>
        </w:rPr>
        <w:t xml:space="preserve">This implies that </w:t>
      </w:r>
      <w:r w:rsidR="008A6551" w:rsidRPr="0047206F">
        <w:rPr>
          <w:rFonts w:cs="Times New Roman"/>
          <w:noProof/>
          <w:lang w:val="en-GB"/>
        </w:rPr>
        <w:t>better</w:t>
      </w:r>
      <w:r w:rsidR="00AC3BD8" w:rsidRPr="0047206F">
        <w:rPr>
          <w:rFonts w:cs="Times New Roman"/>
          <w:noProof/>
          <w:lang w:val="en-GB"/>
        </w:rPr>
        <w:t xml:space="preserve"> </w:t>
      </w:r>
      <w:r w:rsidR="00F73FCD" w:rsidRPr="0047206F">
        <w:rPr>
          <w:rFonts w:cs="Times New Roman"/>
          <w:noProof/>
          <w:lang w:val="en-GB"/>
        </w:rPr>
        <w:t xml:space="preserve">sports performance </w:t>
      </w:r>
      <w:r w:rsidR="008A6551" w:rsidRPr="0047206F">
        <w:rPr>
          <w:rFonts w:cs="Times New Roman"/>
          <w:noProof/>
          <w:lang w:val="en-GB"/>
        </w:rPr>
        <w:t>improve</w:t>
      </w:r>
      <w:r w:rsidR="00F73FCD" w:rsidRPr="0047206F">
        <w:rPr>
          <w:rFonts w:cs="Times New Roman"/>
          <w:noProof/>
          <w:lang w:val="en-GB"/>
        </w:rPr>
        <w:t xml:space="preserve"> the managerial performance to </w:t>
      </w:r>
      <w:r w:rsidR="008A6551" w:rsidRPr="0047206F">
        <w:rPr>
          <w:rFonts w:cs="Times New Roman"/>
          <w:noProof/>
          <w:lang w:val="en-GB"/>
        </w:rPr>
        <w:t xml:space="preserve">use the available resources more efficient. </w:t>
      </w:r>
      <w:r w:rsidR="00A23E19" w:rsidRPr="0047206F">
        <w:rPr>
          <w:rFonts w:cs="Times New Roman"/>
          <w:noProof/>
          <w:lang w:val="en-GB"/>
        </w:rPr>
        <w:t>Due better sports performance</w:t>
      </w:r>
      <w:r w:rsidR="00EE42CC" w:rsidRPr="0047206F">
        <w:rPr>
          <w:rFonts w:cs="Times New Roman"/>
          <w:noProof/>
          <w:lang w:val="en-GB"/>
        </w:rPr>
        <w:t>, the management can decide to built a bigger stadium</w:t>
      </w:r>
      <w:r w:rsidR="003F1C3C" w:rsidRPr="0047206F">
        <w:rPr>
          <w:rFonts w:cs="Times New Roman"/>
          <w:noProof/>
          <w:lang w:val="en-GB"/>
        </w:rPr>
        <w:t xml:space="preserve"> or more facilities. </w:t>
      </w:r>
      <w:r w:rsidR="00B01925" w:rsidRPr="0047206F">
        <w:rPr>
          <w:rFonts w:cs="Times New Roman"/>
          <w:noProof/>
          <w:lang w:val="en-GB"/>
        </w:rPr>
        <w:t>Ther</w:t>
      </w:r>
      <w:r w:rsidR="00CB1F15" w:rsidRPr="0047206F">
        <w:rPr>
          <w:rFonts w:cs="Times New Roman"/>
          <w:noProof/>
          <w:lang w:val="en-GB"/>
        </w:rPr>
        <w:t>efore, the size of the organisation will growth. Consequently, the football club is not able to operate at an optimal scale anymore.</w:t>
      </w:r>
      <w:r w:rsidR="00DF4D23" w:rsidRPr="0047206F">
        <w:rPr>
          <w:rFonts w:cs="Times New Roman"/>
          <w:noProof/>
          <w:lang w:val="en-GB"/>
        </w:rPr>
        <w:t xml:space="preserve"> </w:t>
      </w:r>
      <w:r w:rsidR="000041EA" w:rsidRPr="0047206F">
        <w:rPr>
          <w:rFonts w:cs="Times New Roman"/>
          <w:noProof/>
          <w:color w:val="000000" w:themeColor="text1"/>
          <w:lang w:val="en-GB"/>
        </w:rPr>
        <w:t xml:space="preserve">The investments in </w:t>
      </w:r>
      <w:r w:rsidR="000E6987" w:rsidRPr="0047206F">
        <w:rPr>
          <w:rFonts w:cs="Times New Roman"/>
          <w:noProof/>
          <w:color w:val="000000" w:themeColor="text1"/>
          <w:lang w:val="en-GB"/>
        </w:rPr>
        <w:t xml:space="preserve">the </w:t>
      </w:r>
      <w:r w:rsidR="000041EA" w:rsidRPr="0047206F">
        <w:rPr>
          <w:rFonts w:cs="Times New Roman"/>
          <w:noProof/>
          <w:color w:val="000000" w:themeColor="text1"/>
          <w:lang w:val="en-GB"/>
        </w:rPr>
        <w:t xml:space="preserve">youth academy are negatively correlated with </w:t>
      </w:r>
      <w:r w:rsidR="00827E27" w:rsidRPr="0047206F">
        <w:rPr>
          <w:rFonts w:eastAsiaTheme="minorEastAsia" w:cs="Times New Roman"/>
          <w:noProof/>
          <w:lang w:val="en-GB"/>
        </w:rPr>
        <w:t>the scale efficiency score</w:t>
      </w:r>
      <w:r w:rsidR="000041EA" w:rsidRPr="0047206F">
        <w:rPr>
          <w:rFonts w:cs="Times New Roman"/>
          <w:noProof/>
          <w:color w:val="000000" w:themeColor="text1"/>
          <w:lang w:val="en-GB"/>
        </w:rPr>
        <w:t>.</w:t>
      </w:r>
      <w:r w:rsidR="000E6987" w:rsidRPr="0047206F">
        <w:rPr>
          <w:rFonts w:cs="Times New Roman"/>
          <w:noProof/>
          <w:color w:val="000000" w:themeColor="text1"/>
          <w:lang w:val="en-GB"/>
        </w:rPr>
        <w:t xml:space="preserve"> The investments in </w:t>
      </w:r>
      <w:r w:rsidR="002270AB" w:rsidRPr="0047206F">
        <w:rPr>
          <w:rFonts w:cs="Times New Roman"/>
          <w:noProof/>
          <w:color w:val="000000" w:themeColor="text1"/>
          <w:lang w:val="en-GB"/>
        </w:rPr>
        <w:t>extra</w:t>
      </w:r>
      <w:r w:rsidR="000E6987" w:rsidRPr="0047206F">
        <w:rPr>
          <w:rFonts w:cs="Times New Roman"/>
          <w:noProof/>
          <w:color w:val="000000" w:themeColor="text1"/>
          <w:lang w:val="en-GB"/>
        </w:rPr>
        <w:t xml:space="preserve"> and </w:t>
      </w:r>
      <w:r w:rsidR="002270AB" w:rsidRPr="0047206F">
        <w:rPr>
          <w:rFonts w:cs="Times New Roman"/>
          <w:noProof/>
          <w:color w:val="000000" w:themeColor="text1"/>
          <w:lang w:val="en-GB"/>
        </w:rPr>
        <w:t>larger</w:t>
      </w:r>
      <w:r w:rsidR="000E6987" w:rsidRPr="0047206F">
        <w:rPr>
          <w:rFonts w:cs="Times New Roman"/>
          <w:noProof/>
          <w:color w:val="000000" w:themeColor="text1"/>
          <w:lang w:val="en-GB"/>
        </w:rPr>
        <w:t xml:space="preserve"> facilities and more equipment could be the </w:t>
      </w:r>
      <w:r w:rsidR="000902E9" w:rsidRPr="0047206F">
        <w:rPr>
          <w:rFonts w:cs="Times New Roman"/>
          <w:noProof/>
          <w:color w:val="000000" w:themeColor="text1"/>
          <w:lang w:val="en-GB"/>
        </w:rPr>
        <w:t>reason for the</w:t>
      </w:r>
      <w:r w:rsidR="002270AB" w:rsidRPr="0047206F">
        <w:rPr>
          <w:rFonts w:cs="Times New Roman"/>
          <w:noProof/>
          <w:color w:val="000000" w:themeColor="text1"/>
          <w:lang w:val="en-GB"/>
        </w:rPr>
        <w:t xml:space="preserve"> decrease in the</w:t>
      </w:r>
      <w:r w:rsidR="000902E9" w:rsidRPr="0047206F">
        <w:rPr>
          <w:rFonts w:cs="Times New Roman"/>
          <w:noProof/>
          <w:color w:val="000000" w:themeColor="text1"/>
          <w:lang w:val="en-GB"/>
        </w:rPr>
        <w:t xml:space="preserve"> scale efficiency score. </w:t>
      </w:r>
      <w:r w:rsidR="008536EF">
        <w:rPr>
          <w:rFonts w:cs="Times New Roman"/>
          <w:noProof/>
          <w:color w:val="000000" w:themeColor="text1"/>
          <w:lang w:val="en-GB"/>
        </w:rPr>
        <w:t>In addition with the non-significant relation between the investments in the youth academy and the pure technical efficiency lev</w:t>
      </w:r>
      <w:r w:rsidR="00066373">
        <w:rPr>
          <w:rFonts w:cs="Times New Roman"/>
          <w:noProof/>
          <w:color w:val="000000" w:themeColor="text1"/>
          <w:lang w:val="en-GB"/>
        </w:rPr>
        <w:t>el, the results concerning this variable are</w:t>
      </w:r>
      <w:r w:rsidR="000041EA" w:rsidRPr="0047206F">
        <w:rPr>
          <w:rFonts w:cs="Times New Roman"/>
          <w:noProof/>
          <w:color w:val="000000" w:themeColor="text1"/>
          <w:lang w:val="en-GB"/>
        </w:rPr>
        <w:t xml:space="preserve"> </w:t>
      </w:r>
      <w:r w:rsidR="00E60DD4" w:rsidRPr="0047206F">
        <w:rPr>
          <w:rFonts w:cs="Times New Roman"/>
          <w:noProof/>
          <w:color w:val="000000" w:themeColor="text1"/>
          <w:lang w:val="en-GB"/>
        </w:rPr>
        <w:t xml:space="preserve">in contradiction with </w:t>
      </w:r>
      <w:r w:rsidR="00463CB5" w:rsidRPr="0047206F">
        <w:rPr>
          <w:rFonts w:cs="Times New Roman"/>
          <w:noProof/>
          <w:color w:val="000000" w:themeColor="text1"/>
          <w:lang w:val="en-GB"/>
        </w:rPr>
        <w:t>the</w:t>
      </w:r>
      <w:r w:rsidR="000041EA" w:rsidRPr="0047206F">
        <w:rPr>
          <w:rFonts w:cs="Times New Roman"/>
          <w:noProof/>
          <w:color w:val="000000" w:themeColor="text1"/>
          <w:lang w:val="en-GB"/>
        </w:rPr>
        <w:t xml:space="preserve"> UEFA, that stimulates football organisations to invest in the youth academy</w:t>
      </w:r>
      <w:r w:rsidR="00F4357E">
        <w:rPr>
          <w:rFonts w:cs="Times New Roman"/>
          <w:noProof/>
          <w:color w:val="000000" w:themeColor="text1"/>
          <w:lang w:val="en-GB"/>
        </w:rPr>
        <w:t xml:space="preserve"> to increase the efficiency</w:t>
      </w:r>
      <w:r w:rsidR="000041EA" w:rsidRPr="0047206F">
        <w:rPr>
          <w:rFonts w:cs="Times New Roman"/>
          <w:noProof/>
          <w:color w:val="000000" w:themeColor="text1"/>
          <w:lang w:val="en-GB"/>
        </w:rPr>
        <w:t xml:space="preserve"> (UEFA, 2015).</w:t>
      </w:r>
    </w:p>
    <w:p w14:paraId="67B67F22" w14:textId="10A773E0" w:rsidR="000041EA" w:rsidRPr="0047206F" w:rsidRDefault="000041EA" w:rsidP="000041EA">
      <w:pPr>
        <w:pStyle w:val="Heading2"/>
        <w:spacing w:line="360" w:lineRule="auto"/>
        <w:rPr>
          <w:rFonts w:ascii="Times New Roman" w:hAnsi="Times New Roman" w:cs="Times New Roman"/>
          <w:noProof/>
        </w:rPr>
      </w:pPr>
      <w:bookmarkStart w:id="47" w:name="_Toc453568271"/>
      <w:r w:rsidRPr="0047206F">
        <w:rPr>
          <w:rFonts w:ascii="Times New Roman" w:hAnsi="Times New Roman" w:cs="Times New Roman"/>
          <w:noProof/>
        </w:rPr>
        <w:lastRenderedPageBreak/>
        <w:t>5.4. Ordinary Least-Squares regression</w:t>
      </w:r>
      <w:bookmarkEnd w:id="47"/>
    </w:p>
    <w:p w14:paraId="5F382CB7" w14:textId="54F6ADFA" w:rsidR="000041EA" w:rsidRPr="008A1ED5" w:rsidRDefault="000041EA" w:rsidP="008A1ED5">
      <w:pPr>
        <w:pStyle w:val="scriptienormal"/>
        <w:rPr>
          <w:rFonts w:cs="Times New Roman"/>
          <w:noProof/>
          <w:lang w:val="en-GB"/>
        </w:rPr>
      </w:pPr>
      <w:r w:rsidRPr="0047206F">
        <w:rPr>
          <w:rFonts w:cs="Times New Roman"/>
          <w:noProof/>
        </w:rPr>
        <w:t xml:space="preserve">The impact between the individual variables </w:t>
      </w:r>
      <w:r w:rsidR="00E60DD4" w:rsidRPr="0047206F">
        <w:rPr>
          <w:rFonts w:cs="Times New Roman"/>
          <w:noProof/>
        </w:rPr>
        <w:t>is</w:t>
      </w:r>
      <w:r w:rsidRPr="0047206F">
        <w:rPr>
          <w:rFonts w:cs="Times New Roman"/>
          <w:noProof/>
        </w:rPr>
        <w:t xml:space="preserve"> measured by the Ordinary Least-Square</w:t>
      </w:r>
      <w:r w:rsidR="0041622E" w:rsidRPr="0047206F">
        <w:rPr>
          <w:rFonts w:cs="Times New Roman"/>
          <w:noProof/>
        </w:rPr>
        <w:t>s</w:t>
      </w:r>
      <w:r w:rsidRPr="0047206F">
        <w:rPr>
          <w:rFonts w:cs="Times New Roman"/>
          <w:noProof/>
        </w:rPr>
        <w:t xml:space="preserve"> (OLS) regression. Although the different sizes of the football organisations are not taken into account in this research, it will </w:t>
      </w:r>
      <w:r w:rsidR="009500F8" w:rsidRPr="0047206F">
        <w:rPr>
          <w:rFonts w:cs="Times New Roman"/>
          <w:noProof/>
        </w:rPr>
        <w:t>study</w:t>
      </w:r>
      <w:r w:rsidRPr="0047206F">
        <w:rPr>
          <w:rFonts w:cs="Times New Roman"/>
          <w:noProof/>
        </w:rPr>
        <w:t xml:space="preserve"> the direct relation between the variables.</w:t>
      </w:r>
      <w:r w:rsidR="002D7FD4">
        <w:rPr>
          <w:rFonts w:cs="Times New Roman"/>
          <w:noProof/>
        </w:rPr>
        <w:t xml:space="preserve"> </w:t>
      </w:r>
      <w:r w:rsidR="002D7FD4" w:rsidRPr="0047206F">
        <w:rPr>
          <w:rFonts w:cs="Times New Roman"/>
          <w:noProof/>
          <w:lang w:val="en-GB"/>
        </w:rPr>
        <w:t>All hypotheses concerning the individual variables and their impact on the</w:t>
      </w:r>
      <w:r w:rsidR="008A1ED5">
        <w:rPr>
          <w:rFonts w:cs="Times New Roman"/>
          <w:noProof/>
          <w:lang w:val="en-GB"/>
        </w:rPr>
        <w:t xml:space="preserve"> sports and financial performance</w:t>
      </w:r>
      <w:r w:rsidR="002D7FD4" w:rsidRPr="0047206F">
        <w:rPr>
          <w:rFonts w:cs="Times New Roman"/>
          <w:noProof/>
          <w:lang w:val="en-GB"/>
        </w:rPr>
        <w:t xml:space="preserve"> are based on the model</w:t>
      </w:r>
      <w:r w:rsidR="002D7FD4">
        <w:rPr>
          <w:rFonts w:cs="Times New Roman"/>
          <w:noProof/>
          <w:lang w:val="en-GB"/>
        </w:rPr>
        <w:t>s</w:t>
      </w:r>
      <w:r w:rsidR="008A1ED5">
        <w:rPr>
          <w:rFonts w:cs="Times New Roman"/>
          <w:noProof/>
          <w:lang w:val="en-GB"/>
        </w:rPr>
        <w:t xml:space="preserve"> described as follows:</w:t>
      </w:r>
    </w:p>
    <w:p w14:paraId="574BAD0F" w14:textId="77777777" w:rsidR="008A1ED5" w:rsidRDefault="008A1ED5" w:rsidP="000041EA">
      <w:pPr>
        <w:pStyle w:val="NoSpacing"/>
        <w:spacing w:line="360" w:lineRule="auto"/>
        <w:jc w:val="both"/>
        <w:rPr>
          <w:rFonts w:ascii="Times New Roman" w:eastAsiaTheme="minorEastAsia" w:hAnsi="Times New Roman" w:cs="Times New Roman"/>
          <w:noProof/>
          <w:lang w:val="en-GB"/>
        </w:rPr>
      </w:pPr>
    </w:p>
    <w:p w14:paraId="091861DE" w14:textId="64A98B23" w:rsidR="000041EA" w:rsidRPr="0047206F" w:rsidRDefault="004828E2" w:rsidP="000041EA">
      <w:pPr>
        <w:pStyle w:val="NoSpacing"/>
        <w:spacing w:line="360" w:lineRule="auto"/>
        <w:jc w:val="both"/>
        <w:rPr>
          <w:rFonts w:ascii="Times New Roman" w:eastAsiaTheme="minorEastAsia" w:hAnsi="Times New Roman" w:cs="Times New Roman"/>
          <w:noProof/>
          <w:lang w:val="en-GB"/>
        </w:rPr>
      </w:pPr>
      <m:oMathPara>
        <m:oMath>
          <m:sSub>
            <m:sSubPr>
              <m:ctrlPr>
                <w:rPr>
                  <w:rFonts w:ascii="Cambria Math" w:hAnsi="Cambria Math" w:cs="Times New Roman"/>
                  <w:i/>
                  <w:noProof/>
                  <w:lang w:val="en-GB"/>
                </w:rPr>
              </m:ctrlPr>
            </m:sSubPr>
            <m:e>
              <m:r>
                <w:rPr>
                  <w:rFonts w:ascii="Cambria Math" w:hAnsi="Cambria Math" w:cs="Times New Roman"/>
                  <w:noProof/>
                  <w:lang w:val="en-GB"/>
                </w:rPr>
                <m:t>y</m:t>
              </m:r>
            </m:e>
            <m:sub>
              <m:r>
                <w:rPr>
                  <w:rFonts w:ascii="Cambria Math" w:hAnsi="Cambria Math" w:cs="Times New Roman"/>
                  <w:noProof/>
                  <w:lang w:val="en-GB"/>
                </w:rPr>
                <m:t>a</m:t>
              </m:r>
            </m:sub>
          </m:sSub>
          <m:r>
            <w:rPr>
              <w:rFonts w:ascii="Cambria Math" w:hAnsi="Cambria Math" w:cs="Times New Roman"/>
              <w:noProof/>
              <w:lang w:val="en-GB"/>
            </w:rPr>
            <m:t>= ∝+</m:t>
          </m:r>
          <m:sSub>
            <m:sSubPr>
              <m:ctrlPr>
                <w:rPr>
                  <w:rFonts w:ascii="Cambria Math" w:hAnsi="Cambria Math" w:cs="Times New Roman"/>
                  <w:i/>
                  <w:noProof/>
                  <w:lang w:val="en-GB"/>
                </w:rPr>
              </m:ctrlPr>
            </m:sSubPr>
            <m:e>
              <m:r>
                <w:rPr>
                  <w:rFonts w:ascii="Cambria Math" w:hAnsi="Cambria Math" w:cs="Times New Roman"/>
                  <w:noProof/>
                  <w:lang w:val="en-GB"/>
                </w:rPr>
                <m:t>β</m:t>
              </m:r>
            </m:e>
            <m:sub>
              <m:r>
                <w:rPr>
                  <w:rFonts w:ascii="Cambria Math" w:hAnsi="Cambria Math" w:cs="Times New Roman"/>
                  <w:noProof/>
                  <w:lang w:val="en-GB"/>
                </w:rPr>
                <m:t>1</m:t>
              </m:r>
            </m:sub>
          </m:sSub>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1i</m:t>
              </m:r>
            </m:sub>
          </m:sSub>
          <m:r>
            <w:rPr>
              <w:rFonts w:ascii="Cambria Math" w:hAnsi="Cambria Math" w:cs="Times New Roman"/>
              <w:noProof/>
              <w:lang w:val="en-GB"/>
            </w:rPr>
            <m:t>+</m:t>
          </m:r>
          <m:sSub>
            <m:sSubPr>
              <m:ctrlPr>
                <w:rPr>
                  <w:rFonts w:ascii="Cambria Math" w:hAnsi="Cambria Math" w:cs="Times New Roman"/>
                  <w:i/>
                  <w:noProof/>
                  <w:lang w:val="en-GB"/>
                </w:rPr>
              </m:ctrlPr>
            </m:sSubPr>
            <m:e>
              <m:r>
                <w:rPr>
                  <w:rFonts w:ascii="Cambria Math" w:hAnsi="Cambria Math" w:cs="Times New Roman"/>
                  <w:noProof/>
                  <w:lang w:val="en-GB"/>
                </w:rPr>
                <m:t>β</m:t>
              </m:r>
            </m:e>
            <m:sub>
              <m:r>
                <w:rPr>
                  <w:rFonts w:ascii="Cambria Math" w:hAnsi="Cambria Math" w:cs="Times New Roman"/>
                  <w:noProof/>
                  <w:lang w:val="en-GB"/>
                </w:rPr>
                <m:t>2</m:t>
              </m:r>
            </m:sub>
          </m:sSub>
          <m:sSub>
            <m:sSubPr>
              <m:ctrlPr>
                <w:rPr>
                  <w:rFonts w:ascii="Cambria Math" w:hAnsi="Cambria Math" w:cs="Times New Roman"/>
                  <w:i/>
                  <w:noProof/>
                  <w:lang w:val="en-GB"/>
                </w:rPr>
              </m:ctrlPr>
            </m:sSubPr>
            <m:e>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2i</m:t>
                  </m:r>
                </m:sub>
              </m:sSub>
              <m:r>
                <w:rPr>
                  <w:rFonts w:ascii="Cambria Math" w:hAnsi="Cambria Math" w:cs="Times New Roman"/>
                  <w:noProof/>
                  <w:lang w:val="en-GB"/>
                </w:rPr>
                <m:t>+β</m:t>
              </m:r>
            </m:e>
            <m:sub>
              <m:r>
                <w:rPr>
                  <w:rFonts w:ascii="Cambria Math" w:hAnsi="Cambria Math" w:cs="Times New Roman"/>
                  <w:noProof/>
                  <w:lang w:val="en-GB"/>
                </w:rPr>
                <m:t>3</m:t>
              </m:r>
            </m:sub>
          </m:sSub>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3i</m:t>
              </m:r>
            </m:sub>
          </m:sSub>
          <m:r>
            <w:rPr>
              <w:rFonts w:ascii="Cambria Math" w:hAnsi="Cambria Math" w:cs="Times New Roman"/>
              <w:noProof/>
              <w:lang w:val="en-GB"/>
            </w:rPr>
            <m:t>+</m:t>
          </m:r>
          <m:sSub>
            <m:sSubPr>
              <m:ctrlPr>
                <w:rPr>
                  <w:rFonts w:ascii="Cambria Math" w:hAnsi="Cambria Math" w:cs="Times New Roman"/>
                  <w:i/>
                  <w:noProof/>
                  <w:lang w:val="en-GB"/>
                </w:rPr>
              </m:ctrlPr>
            </m:sSubPr>
            <m:e>
              <m:r>
                <w:rPr>
                  <w:rFonts w:ascii="Cambria Math" w:hAnsi="Cambria Math" w:cs="Times New Roman"/>
                  <w:noProof/>
                  <w:lang w:val="en-GB"/>
                </w:rPr>
                <m:t>β</m:t>
              </m:r>
            </m:e>
            <m:sub>
              <m:r>
                <w:rPr>
                  <w:rFonts w:ascii="Cambria Math" w:hAnsi="Cambria Math" w:cs="Times New Roman"/>
                  <w:noProof/>
                  <w:lang w:val="en-GB"/>
                </w:rPr>
                <m:t>5</m:t>
              </m:r>
            </m:sub>
          </m:sSub>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5i</m:t>
              </m:r>
            </m:sub>
          </m:sSub>
          <m:r>
            <w:rPr>
              <w:rFonts w:ascii="Cambria Math" w:hAnsi="Cambria Math" w:cs="Times New Roman"/>
              <w:noProof/>
              <w:lang w:val="en-GB"/>
            </w:rPr>
            <m:t>+</m:t>
          </m:r>
          <m:sSub>
            <m:sSubPr>
              <m:ctrlPr>
                <w:rPr>
                  <w:rFonts w:ascii="Cambria Math" w:hAnsi="Cambria Math" w:cs="Times New Roman"/>
                  <w:i/>
                  <w:noProof/>
                  <w:lang w:val="en-GB"/>
                </w:rPr>
              </m:ctrlPr>
            </m:sSubPr>
            <m:e>
              <m:r>
                <w:rPr>
                  <w:rFonts w:ascii="Cambria Math" w:hAnsi="Cambria Math" w:cs="Times New Roman"/>
                  <w:noProof/>
                  <w:lang w:val="en-GB"/>
                </w:rPr>
                <m:t>ε</m:t>
              </m:r>
            </m:e>
            <m:sub>
              <m:r>
                <w:rPr>
                  <w:rFonts w:ascii="Cambria Math" w:hAnsi="Cambria Math" w:cs="Times New Roman"/>
                  <w:noProof/>
                  <w:lang w:val="en-GB"/>
                </w:rPr>
                <m:t>i</m:t>
              </m:r>
            </m:sub>
          </m:sSub>
        </m:oMath>
      </m:oMathPara>
    </w:p>
    <w:p w14:paraId="076F3F05" w14:textId="425B32E8" w:rsidR="000041EA" w:rsidRPr="0047206F" w:rsidRDefault="004828E2" w:rsidP="000041EA">
      <w:pPr>
        <w:pStyle w:val="NoSpacing"/>
        <w:spacing w:line="360" w:lineRule="auto"/>
        <w:jc w:val="both"/>
        <w:rPr>
          <w:rFonts w:ascii="Times New Roman" w:eastAsiaTheme="minorEastAsia" w:hAnsi="Times New Roman" w:cs="Times New Roman"/>
          <w:noProof/>
          <w:lang w:val="en-GB"/>
        </w:rPr>
      </w:pPr>
      <m:oMathPara>
        <m:oMath>
          <m:sSub>
            <m:sSubPr>
              <m:ctrlPr>
                <w:rPr>
                  <w:rFonts w:ascii="Cambria Math" w:hAnsi="Cambria Math" w:cs="Times New Roman"/>
                  <w:i/>
                  <w:noProof/>
                  <w:lang w:val="en-GB"/>
                </w:rPr>
              </m:ctrlPr>
            </m:sSubPr>
            <m:e>
              <m:r>
                <w:rPr>
                  <w:rFonts w:ascii="Cambria Math" w:hAnsi="Cambria Math" w:cs="Times New Roman"/>
                  <w:noProof/>
                  <w:lang w:val="en-GB"/>
                </w:rPr>
                <m:t>y</m:t>
              </m:r>
            </m:e>
            <m:sub>
              <m:r>
                <w:rPr>
                  <w:rFonts w:ascii="Cambria Math" w:hAnsi="Cambria Math" w:cs="Times New Roman"/>
                  <w:noProof/>
                  <w:lang w:val="en-GB"/>
                </w:rPr>
                <m:t>b</m:t>
              </m:r>
            </m:sub>
          </m:sSub>
          <m:r>
            <w:rPr>
              <w:rFonts w:ascii="Cambria Math" w:hAnsi="Cambria Math" w:cs="Times New Roman"/>
              <w:noProof/>
              <w:lang w:val="en-GB"/>
            </w:rPr>
            <m:t>= ∝+</m:t>
          </m:r>
          <m:sSub>
            <m:sSubPr>
              <m:ctrlPr>
                <w:rPr>
                  <w:rFonts w:ascii="Cambria Math" w:hAnsi="Cambria Math" w:cs="Times New Roman"/>
                  <w:i/>
                  <w:noProof/>
                  <w:lang w:val="en-GB"/>
                </w:rPr>
              </m:ctrlPr>
            </m:sSubPr>
            <m:e>
              <m:r>
                <w:rPr>
                  <w:rFonts w:ascii="Cambria Math" w:hAnsi="Cambria Math" w:cs="Times New Roman"/>
                  <w:noProof/>
                  <w:lang w:val="en-GB"/>
                </w:rPr>
                <m:t>β</m:t>
              </m:r>
            </m:e>
            <m:sub>
              <m:r>
                <w:rPr>
                  <w:rFonts w:ascii="Cambria Math" w:hAnsi="Cambria Math" w:cs="Times New Roman"/>
                  <w:noProof/>
                  <w:lang w:val="en-GB"/>
                </w:rPr>
                <m:t>1</m:t>
              </m:r>
            </m:sub>
          </m:sSub>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1i</m:t>
              </m:r>
            </m:sub>
          </m:sSub>
          <m:r>
            <w:rPr>
              <w:rFonts w:ascii="Cambria Math" w:hAnsi="Cambria Math" w:cs="Times New Roman"/>
              <w:noProof/>
              <w:lang w:val="en-GB"/>
            </w:rPr>
            <m:t>+</m:t>
          </m:r>
          <m:sSub>
            <m:sSubPr>
              <m:ctrlPr>
                <w:rPr>
                  <w:rFonts w:ascii="Cambria Math" w:hAnsi="Cambria Math" w:cs="Times New Roman"/>
                  <w:i/>
                  <w:noProof/>
                  <w:lang w:val="en-GB"/>
                </w:rPr>
              </m:ctrlPr>
            </m:sSubPr>
            <m:e>
              <m:r>
                <w:rPr>
                  <w:rFonts w:ascii="Cambria Math" w:hAnsi="Cambria Math" w:cs="Times New Roman"/>
                  <w:noProof/>
                  <w:lang w:val="en-GB"/>
                </w:rPr>
                <m:t>β</m:t>
              </m:r>
            </m:e>
            <m:sub>
              <m:r>
                <w:rPr>
                  <w:rFonts w:ascii="Cambria Math" w:hAnsi="Cambria Math" w:cs="Times New Roman"/>
                  <w:noProof/>
                  <w:lang w:val="en-GB"/>
                </w:rPr>
                <m:t>2</m:t>
              </m:r>
            </m:sub>
          </m:sSub>
          <m:sSub>
            <m:sSubPr>
              <m:ctrlPr>
                <w:rPr>
                  <w:rFonts w:ascii="Cambria Math" w:hAnsi="Cambria Math" w:cs="Times New Roman"/>
                  <w:i/>
                  <w:noProof/>
                  <w:lang w:val="en-GB"/>
                </w:rPr>
              </m:ctrlPr>
            </m:sSubPr>
            <m:e>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2i</m:t>
                  </m:r>
                </m:sub>
              </m:sSub>
              <m:r>
                <w:rPr>
                  <w:rFonts w:ascii="Cambria Math" w:hAnsi="Cambria Math" w:cs="Times New Roman"/>
                  <w:noProof/>
                  <w:lang w:val="en-GB"/>
                </w:rPr>
                <m:t>+β</m:t>
              </m:r>
            </m:e>
            <m:sub>
              <m:r>
                <w:rPr>
                  <w:rFonts w:ascii="Cambria Math" w:hAnsi="Cambria Math" w:cs="Times New Roman"/>
                  <w:noProof/>
                  <w:lang w:val="en-GB"/>
                </w:rPr>
                <m:t>3</m:t>
              </m:r>
            </m:sub>
          </m:sSub>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3i</m:t>
              </m:r>
            </m:sub>
          </m:sSub>
          <m:r>
            <w:rPr>
              <w:rFonts w:ascii="Cambria Math" w:hAnsi="Cambria Math" w:cs="Times New Roman"/>
              <w:noProof/>
              <w:lang w:val="en-GB"/>
            </w:rPr>
            <m:t>+</m:t>
          </m:r>
          <m:sSub>
            <m:sSubPr>
              <m:ctrlPr>
                <w:rPr>
                  <w:rFonts w:ascii="Cambria Math" w:hAnsi="Cambria Math" w:cs="Times New Roman"/>
                  <w:i/>
                  <w:noProof/>
                  <w:lang w:val="en-GB"/>
                </w:rPr>
              </m:ctrlPr>
            </m:sSubPr>
            <m:e>
              <m:r>
                <w:rPr>
                  <w:rFonts w:ascii="Cambria Math" w:hAnsi="Cambria Math" w:cs="Times New Roman"/>
                  <w:noProof/>
                  <w:lang w:val="en-GB"/>
                </w:rPr>
                <m:t>β</m:t>
              </m:r>
            </m:e>
            <m:sub>
              <m:r>
                <w:rPr>
                  <w:rFonts w:ascii="Cambria Math" w:hAnsi="Cambria Math" w:cs="Times New Roman"/>
                  <w:noProof/>
                  <w:lang w:val="en-GB"/>
                </w:rPr>
                <m:t>6</m:t>
              </m:r>
            </m:sub>
          </m:sSub>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6i</m:t>
              </m:r>
            </m:sub>
          </m:sSub>
          <m:r>
            <w:rPr>
              <w:rFonts w:ascii="Cambria Math" w:hAnsi="Cambria Math" w:cs="Times New Roman"/>
              <w:noProof/>
              <w:lang w:val="en-GB"/>
            </w:rPr>
            <m:t xml:space="preserve">+ </m:t>
          </m:r>
          <m:sSub>
            <m:sSubPr>
              <m:ctrlPr>
                <w:rPr>
                  <w:rFonts w:ascii="Cambria Math" w:hAnsi="Cambria Math" w:cs="Times New Roman"/>
                  <w:i/>
                  <w:noProof/>
                  <w:lang w:val="en-GB"/>
                </w:rPr>
              </m:ctrlPr>
            </m:sSubPr>
            <m:e>
              <m:r>
                <w:rPr>
                  <w:rFonts w:ascii="Cambria Math" w:hAnsi="Cambria Math" w:cs="Times New Roman"/>
                  <w:noProof/>
                  <w:lang w:val="en-GB"/>
                </w:rPr>
                <m:t>ε</m:t>
              </m:r>
            </m:e>
            <m:sub>
              <m:r>
                <w:rPr>
                  <w:rFonts w:ascii="Cambria Math" w:hAnsi="Cambria Math" w:cs="Times New Roman"/>
                  <w:noProof/>
                  <w:lang w:val="en-GB"/>
                </w:rPr>
                <m:t>i</m:t>
              </m:r>
            </m:sub>
          </m:sSub>
        </m:oMath>
      </m:oMathPara>
    </w:p>
    <w:p w14:paraId="51D14D3A" w14:textId="77777777" w:rsidR="000041EA" w:rsidRPr="0047206F" w:rsidRDefault="000041EA" w:rsidP="000041EA">
      <w:pPr>
        <w:pStyle w:val="NoSpacing"/>
        <w:spacing w:line="360" w:lineRule="auto"/>
        <w:jc w:val="both"/>
        <w:rPr>
          <w:rFonts w:ascii="Times New Roman" w:eastAsiaTheme="minorEastAsia" w:hAnsi="Times New Roman" w:cs="Times New Roman"/>
          <w:noProof/>
          <w:lang w:val="en-GB"/>
        </w:rPr>
      </w:pPr>
    </w:p>
    <w:p w14:paraId="658C7C90" w14:textId="77777777" w:rsidR="000041EA" w:rsidRPr="0047206F" w:rsidRDefault="000041EA" w:rsidP="000041EA">
      <w:pPr>
        <w:pStyle w:val="NoSpacing"/>
        <w:spacing w:line="360" w:lineRule="auto"/>
        <w:jc w:val="both"/>
        <w:rPr>
          <w:rFonts w:ascii="Times New Roman" w:eastAsiaTheme="minorEastAsia" w:hAnsi="Times New Roman" w:cs="Times New Roman"/>
          <w:noProof/>
          <w:lang w:val="en-GB"/>
        </w:rPr>
      </w:pPr>
      <w:r w:rsidRPr="0047206F">
        <w:rPr>
          <w:rFonts w:ascii="Times New Roman" w:eastAsiaTheme="minorEastAsia" w:hAnsi="Times New Roman" w:cs="Times New Roman"/>
          <w:noProof/>
          <w:lang w:val="en-GB"/>
        </w:rPr>
        <w:t>With:</w:t>
      </w:r>
    </w:p>
    <w:p w14:paraId="59939FFD" w14:textId="77777777" w:rsidR="000041EA" w:rsidRPr="0047206F" w:rsidRDefault="004828E2" w:rsidP="000041EA">
      <w:pPr>
        <w:pStyle w:val="scriptienormal"/>
        <w:rPr>
          <w:rFonts w:eastAsiaTheme="minorEastAsia" w:cs="Times New Roman"/>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y</m:t>
            </m:r>
          </m:e>
          <m:sub>
            <m:r>
              <w:rPr>
                <w:rFonts w:ascii="Cambria Math" w:hAnsi="Cambria Math" w:cs="Times New Roman"/>
                <w:noProof/>
                <w:lang w:val="en-GB"/>
              </w:rPr>
              <m:t>a</m:t>
            </m:r>
          </m:sub>
        </m:sSub>
      </m:oMath>
      <w:r w:rsidR="000041EA" w:rsidRPr="0047206F">
        <w:rPr>
          <w:rFonts w:eastAsiaTheme="minorEastAsia" w:cs="Times New Roman"/>
          <w:noProof/>
          <w:lang w:val="en-GB"/>
        </w:rPr>
        <w:t xml:space="preserve"> = ECI Score</w:t>
      </w:r>
    </w:p>
    <w:p w14:paraId="0F6D9A89" w14:textId="77777777" w:rsidR="000041EA" w:rsidRPr="0047206F" w:rsidRDefault="004828E2" w:rsidP="000041EA">
      <w:pPr>
        <w:pStyle w:val="scriptienormal"/>
        <w:rPr>
          <w:rFonts w:eastAsiaTheme="minorEastAsia" w:cs="Times New Roman"/>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y</m:t>
            </m:r>
          </m:e>
          <m:sub>
            <m:r>
              <w:rPr>
                <w:rFonts w:ascii="Cambria Math" w:hAnsi="Cambria Math" w:cs="Times New Roman"/>
                <w:noProof/>
                <w:lang w:val="en-GB"/>
              </w:rPr>
              <m:t>b</m:t>
            </m:r>
          </m:sub>
        </m:sSub>
      </m:oMath>
      <w:r w:rsidR="000041EA" w:rsidRPr="0047206F">
        <w:rPr>
          <w:rFonts w:eastAsiaTheme="minorEastAsia" w:cs="Times New Roman"/>
          <w:noProof/>
          <w:lang w:val="en-GB"/>
        </w:rPr>
        <w:t xml:space="preserve"> = Net turnover</w:t>
      </w:r>
    </w:p>
    <w:p w14:paraId="7ACE2347" w14:textId="77777777" w:rsidR="000041EA" w:rsidRPr="0047206F" w:rsidRDefault="000041EA" w:rsidP="000041EA">
      <w:pPr>
        <w:pStyle w:val="scriptienormal"/>
        <w:rPr>
          <w:rFonts w:eastAsiaTheme="minorEastAsia" w:cs="Times New Roman"/>
          <w:noProof/>
          <w:lang w:val="en-GB"/>
        </w:rPr>
      </w:pPr>
      <m:oMath>
        <m:r>
          <w:rPr>
            <w:rFonts w:ascii="Cambria Math" w:hAnsi="Cambria Math" w:cs="Times New Roman"/>
            <w:noProof/>
            <w:lang w:val="en-GB"/>
          </w:rPr>
          <m:t>∝</m:t>
        </m:r>
      </m:oMath>
      <w:r w:rsidRPr="0047206F">
        <w:rPr>
          <w:rFonts w:eastAsiaTheme="minorEastAsia" w:cs="Times New Roman"/>
          <w:noProof/>
          <w:lang w:val="en-GB"/>
        </w:rPr>
        <w:t xml:space="preserve"> = the constant term</w:t>
      </w:r>
    </w:p>
    <w:p w14:paraId="512C4CC2" w14:textId="77777777" w:rsidR="000041EA" w:rsidRPr="0047206F" w:rsidRDefault="004828E2" w:rsidP="000041EA">
      <w:pPr>
        <w:pStyle w:val="scriptienormal"/>
        <w:rPr>
          <w:rFonts w:eastAsiaTheme="minorEastAsia" w:cs="Times New Roman"/>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1i</m:t>
            </m:r>
          </m:sub>
        </m:sSub>
      </m:oMath>
      <w:r w:rsidR="000041EA" w:rsidRPr="0047206F">
        <w:rPr>
          <w:rFonts w:eastAsiaTheme="minorEastAsia" w:cs="Times New Roman"/>
          <w:noProof/>
          <w:lang w:val="en-GB"/>
        </w:rPr>
        <w:t xml:space="preserve"> = the wages destined for the players of the football organisation </w:t>
      </w:r>
      <w:r w:rsidR="000041EA" w:rsidRPr="0047206F">
        <w:rPr>
          <w:rFonts w:eastAsiaTheme="minorEastAsia" w:cs="Times New Roman"/>
          <w:i/>
          <w:noProof/>
          <w:lang w:val="en-GB"/>
        </w:rPr>
        <w:t>i</w:t>
      </w:r>
    </w:p>
    <w:p w14:paraId="2B8992F5" w14:textId="77777777" w:rsidR="000041EA" w:rsidRPr="0047206F" w:rsidRDefault="004828E2" w:rsidP="000041EA">
      <w:pPr>
        <w:pStyle w:val="scriptienormal"/>
        <w:rPr>
          <w:rFonts w:eastAsiaTheme="minorEastAsia" w:cs="Times New Roman"/>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2i</m:t>
            </m:r>
          </m:sub>
        </m:sSub>
      </m:oMath>
      <w:r w:rsidR="000041EA" w:rsidRPr="0047206F">
        <w:rPr>
          <w:rFonts w:eastAsiaTheme="minorEastAsia" w:cs="Times New Roman"/>
          <w:noProof/>
          <w:lang w:val="en-GB"/>
        </w:rPr>
        <w:t xml:space="preserve"> = the wages destined for the other staff of the football organisation </w:t>
      </w:r>
      <w:r w:rsidR="000041EA" w:rsidRPr="0047206F">
        <w:rPr>
          <w:rFonts w:eastAsiaTheme="minorEastAsia" w:cs="Times New Roman"/>
          <w:i/>
          <w:noProof/>
          <w:lang w:val="en-GB"/>
        </w:rPr>
        <w:t>i</w:t>
      </w:r>
    </w:p>
    <w:p w14:paraId="57D78ABB" w14:textId="0F5E4956" w:rsidR="000041EA" w:rsidRPr="0047206F" w:rsidRDefault="004828E2" w:rsidP="000041EA">
      <w:pPr>
        <w:pStyle w:val="scriptienormal"/>
        <w:rPr>
          <w:rFonts w:eastAsiaTheme="minorEastAsia" w:cs="Times New Roman"/>
          <w:i/>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3i</m:t>
            </m:r>
          </m:sub>
        </m:sSub>
      </m:oMath>
      <w:r w:rsidR="000041EA" w:rsidRPr="0047206F">
        <w:rPr>
          <w:rFonts w:eastAsiaTheme="minorEastAsia" w:cs="Times New Roman"/>
          <w:noProof/>
          <w:lang w:val="en-GB"/>
        </w:rPr>
        <w:t xml:space="preserve"> = the investments in the youth academy of the football organisation </w:t>
      </w:r>
      <w:r w:rsidR="000041EA" w:rsidRPr="0047206F">
        <w:rPr>
          <w:rFonts w:eastAsiaTheme="minorEastAsia" w:cs="Times New Roman"/>
          <w:i/>
          <w:noProof/>
          <w:lang w:val="en-GB"/>
        </w:rPr>
        <w:t>i</w:t>
      </w:r>
    </w:p>
    <w:p w14:paraId="2F30289B" w14:textId="7F19C84F" w:rsidR="00326D75" w:rsidRPr="0047206F" w:rsidRDefault="004828E2" w:rsidP="000041EA">
      <w:pPr>
        <w:pStyle w:val="scriptienormal"/>
        <w:rPr>
          <w:rFonts w:eastAsiaTheme="minorEastAsia" w:cs="Times New Roman"/>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5i</m:t>
            </m:r>
          </m:sub>
        </m:sSub>
      </m:oMath>
      <w:r w:rsidR="00326D75" w:rsidRPr="0047206F">
        <w:rPr>
          <w:rFonts w:eastAsiaTheme="minorEastAsia" w:cs="Times New Roman"/>
          <w:noProof/>
          <w:lang w:val="en-GB"/>
        </w:rPr>
        <w:t xml:space="preserve"> = </w:t>
      </w:r>
      <w:r w:rsidR="002D1097" w:rsidRPr="0047206F">
        <w:rPr>
          <w:rFonts w:eastAsiaTheme="minorEastAsia" w:cs="Times New Roman"/>
          <w:noProof/>
          <w:lang w:val="en-GB"/>
        </w:rPr>
        <w:t xml:space="preserve">the net turnover of the football organisation </w:t>
      </w:r>
      <w:r w:rsidR="002D1097" w:rsidRPr="0047206F">
        <w:rPr>
          <w:rFonts w:eastAsiaTheme="minorEastAsia" w:cs="Times New Roman"/>
          <w:i/>
          <w:noProof/>
          <w:lang w:val="en-GB"/>
        </w:rPr>
        <w:t>i</w:t>
      </w:r>
    </w:p>
    <w:p w14:paraId="5517B81D" w14:textId="4DFBA29A" w:rsidR="00326D75" w:rsidRPr="0047206F" w:rsidRDefault="004828E2" w:rsidP="000041EA">
      <w:pPr>
        <w:pStyle w:val="scriptienormal"/>
        <w:rPr>
          <w:rFonts w:eastAsiaTheme="minorEastAsia" w:cs="Times New Roman"/>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x</m:t>
            </m:r>
          </m:e>
          <m:sub>
            <m:r>
              <w:rPr>
                <w:rFonts w:ascii="Cambria Math" w:hAnsi="Cambria Math" w:cs="Times New Roman"/>
                <w:noProof/>
                <w:lang w:val="en-GB"/>
              </w:rPr>
              <m:t>6i</m:t>
            </m:r>
          </m:sub>
        </m:sSub>
      </m:oMath>
      <w:r w:rsidR="00326D75" w:rsidRPr="0047206F">
        <w:rPr>
          <w:rFonts w:eastAsiaTheme="minorEastAsia" w:cs="Times New Roman"/>
          <w:noProof/>
          <w:lang w:val="en-GB"/>
        </w:rPr>
        <w:t xml:space="preserve"> = </w:t>
      </w:r>
      <w:r w:rsidR="002D1097" w:rsidRPr="0047206F">
        <w:rPr>
          <w:rFonts w:eastAsiaTheme="minorEastAsia" w:cs="Times New Roman"/>
          <w:noProof/>
          <w:lang w:val="en-GB"/>
        </w:rPr>
        <w:t xml:space="preserve">the ECI score of the football organisation </w:t>
      </w:r>
      <w:r w:rsidR="002D1097" w:rsidRPr="0047206F">
        <w:rPr>
          <w:rFonts w:eastAsiaTheme="minorEastAsia" w:cs="Times New Roman"/>
          <w:i/>
          <w:noProof/>
          <w:lang w:val="en-GB"/>
        </w:rPr>
        <w:t>i</w:t>
      </w:r>
    </w:p>
    <w:p w14:paraId="02F21DF3" w14:textId="77777777" w:rsidR="000041EA" w:rsidRPr="0047206F" w:rsidRDefault="004828E2" w:rsidP="000041EA">
      <w:pPr>
        <w:pStyle w:val="scriptienormal"/>
        <w:rPr>
          <w:rFonts w:eastAsiaTheme="minorEastAsia" w:cs="Times New Roman"/>
          <w:noProof/>
          <w:lang w:val="en-GB"/>
        </w:rPr>
      </w:pPr>
      <m:oMath>
        <m:sSub>
          <m:sSubPr>
            <m:ctrlPr>
              <w:rPr>
                <w:rFonts w:ascii="Cambria Math" w:hAnsi="Cambria Math" w:cs="Times New Roman"/>
                <w:i/>
                <w:noProof/>
                <w:lang w:val="en-GB"/>
              </w:rPr>
            </m:ctrlPr>
          </m:sSubPr>
          <m:e>
            <m:r>
              <w:rPr>
                <w:rFonts w:ascii="Cambria Math" w:hAnsi="Cambria Math" w:cs="Times New Roman"/>
                <w:noProof/>
                <w:lang w:val="en-GB"/>
              </w:rPr>
              <m:t>ε</m:t>
            </m:r>
          </m:e>
          <m:sub>
            <m:r>
              <w:rPr>
                <w:rFonts w:ascii="Cambria Math" w:hAnsi="Cambria Math" w:cs="Times New Roman"/>
                <w:noProof/>
                <w:lang w:val="en-GB"/>
              </w:rPr>
              <m:t>i</m:t>
            </m:r>
          </m:sub>
        </m:sSub>
      </m:oMath>
      <w:r w:rsidR="000041EA" w:rsidRPr="0047206F">
        <w:rPr>
          <w:rFonts w:eastAsiaTheme="minorEastAsia" w:cs="Times New Roman"/>
          <w:noProof/>
          <w:lang w:val="en-GB"/>
        </w:rPr>
        <w:t xml:space="preserve"> = the error term</w:t>
      </w:r>
    </w:p>
    <w:p w14:paraId="1D73A9FA" w14:textId="77777777" w:rsidR="000041EA" w:rsidRPr="0047206F" w:rsidRDefault="000041EA" w:rsidP="000041EA">
      <w:pPr>
        <w:pStyle w:val="scriptienormal"/>
        <w:rPr>
          <w:rFonts w:cs="Times New Roman"/>
          <w:noProof/>
          <w:lang w:val="en-GB"/>
        </w:rPr>
      </w:pPr>
    </w:p>
    <w:p w14:paraId="794CA639" w14:textId="0587A729" w:rsidR="000041EA" w:rsidRPr="0047206F" w:rsidRDefault="000041EA" w:rsidP="000041EA">
      <w:pPr>
        <w:pStyle w:val="scriptienormal"/>
        <w:rPr>
          <w:rFonts w:cs="Times New Roman"/>
          <w:noProof/>
          <w:lang w:val="en-GB"/>
        </w:rPr>
      </w:pPr>
      <w:r w:rsidRPr="0047206F">
        <w:rPr>
          <w:rFonts w:cs="Times New Roman"/>
          <w:noProof/>
          <w:lang w:val="en-GB"/>
        </w:rPr>
        <w:t>The results of this model</w:t>
      </w:r>
      <w:r w:rsidR="00882701" w:rsidRPr="0047206F">
        <w:rPr>
          <w:rFonts w:cs="Times New Roman"/>
          <w:noProof/>
          <w:lang w:val="en-GB"/>
        </w:rPr>
        <w:t>,</w:t>
      </w:r>
      <w:r w:rsidRPr="0047206F">
        <w:rPr>
          <w:rFonts w:cs="Times New Roman"/>
          <w:noProof/>
          <w:lang w:val="en-GB"/>
        </w:rPr>
        <w:t xml:space="preserve"> </w:t>
      </w:r>
      <w:r w:rsidR="00882701" w:rsidRPr="0047206F">
        <w:rPr>
          <w:rFonts w:cs="Times New Roman"/>
          <w:noProof/>
          <w:lang w:val="en-GB"/>
        </w:rPr>
        <w:t>in which the</w:t>
      </w:r>
      <w:r w:rsidRPr="0047206F">
        <w:rPr>
          <w:rFonts w:cs="Times New Roman"/>
          <w:noProof/>
          <w:lang w:val="en-GB"/>
        </w:rPr>
        <w:t xml:space="preserve"> ECI score is the dependent variable</w:t>
      </w:r>
      <w:r w:rsidR="00882701" w:rsidRPr="0047206F">
        <w:rPr>
          <w:rFonts w:cs="Times New Roman"/>
          <w:noProof/>
          <w:lang w:val="en-GB"/>
        </w:rPr>
        <w:t>,</w:t>
      </w:r>
      <w:r w:rsidRPr="0047206F">
        <w:rPr>
          <w:rFonts w:cs="Times New Roman"/>
          <w:noProof/>
          <w:lang w:val="en-GB"/>
        </w:rPr>
        <w:t xml:space="preserve"> are presented in </w:t>
      </w:r>
      <w:r w:rsidRPr="0047206F">
        <w:rPr>
          <w:rFonts w:cs="Times New Roman"/>
          <w:noProof/>
          <w:color w:val="000000" w:themeColor="text1"/>
          <w:lang w:val="en-GB"/>
        </w:rPr>
        <w:t xml:space="preserve">Table </w:t>
      </w:r>
      <w:r w:rsidR="009143EF" w:rsidRPr="0047206F">
        <w:rPr>
          <w:rFonts w:cs="Times New Roman"/>
          <w:noProof/>
          <w:color w:val="000000" w:themeColor="text1"/>
          <w:lang w:val="en-GB"/>
        </w:rPr>
        <w:t>7</w:t>
      </w:r>
      <w:r w:rsidR="00882701" w:rsidRPr="0047206F">
        <w:rPr>
          <w:rFonts w:cs="Times New Roman"/>
          <w:noProof/>
          <w:color w:val="000000" w:themeColor="text1"/>
          <w:lang w:val="en-GB"/>
        </w:rPr>
        <w:t xml:space="preserve">. </w:t>
      </w:r>
      <w:r w:rsidR="009143EF" w:rsidRPr="0047206F">
        <w:rPr>
          <w:rFonts w:cs="Times New Roman"/>
          <w:noProof/>
          <w:lang w:val="en-GB"/>
        </w:rPr>
        <w:t xml:space="preserve">Table </w:t>
      </w:r>
      <w:r w:rsidR="00EE0DA8" w:rsidRPr="0047206F">
        <w:rPr>
          <w:rFonts w:cs="Times New Roman"/>
          <w:noProof/>
          <w:lang w:val="en-GB"/>
        </w:rPr>
        <w:t xml:space="preserve">8 </w:t>
      </w:r>
      <w:r w:rsidRPr="0047206F">
        <w:rPr>
          <w:rFonts w:cs="Times New Roman"/>
          <w:noProof/>
          <w:lang w:val="en-GB"/>
        </w:rPr>
        <w:t>show</w:t>
      </w:r>
      <w:r w:rsidR="00407616" w:rsidRPr="0047206F">
        <w:rPr>
          <w:rFonts w:cs="Times New Roman"/>
          <w:noProof/>
          <w:lang w:val="en-GB"/>
        </w:rPr>
        <w:t>s</w:t>
      </w:r>
      <w:r w:rsidRPr="0047206F">
        <w:rPr>
          <w:rFonts w:cs="Times New Roman"/>
          <w:noProof/>
          <w:lang w:val="en-GB"/>
        </w:rPr>
        <w:t xml:space="preserve"> the results of the model with the net turnover as the dependent variable. The single hypothesis</w:t>
      </w:r>
      <w:r w:rsidR="00407616" w:rsidRPr="0047206F">
        <w:rPr>
          <w:rFonts w:cs="Times New Roman"/>
          <w:noProof/>
          <w:lang w:val="en-GB"/>
        </w:rPr>
        <w:t>,</w:t>
      </w:r>
      <w:r w:rsidRPr="0047206F">
        <w:rPr>
          <w:rFonts w:cs="Times New Roman"/>
          <w:noProof/>
          <w:lang w:val="en-GB"/>
        </w:rPr>
        <w:t xml:space="preserve"> confirmed by the results</w:t>
      </w:r>
      <w:r w:rsidR="00407616" w:rsidRPr="0047206F">
        <w:rPr>
          <w:rFonts w:cs="Times New Roman"/>
          <w:noProof/>
          <w:lang w:val="en-GB"/>
        </w:rPr>
        <w:t>,</w:t>
      </w:r>
      <w:r w:rsidRPr="0047206F">
        <w:rPr>
          <w:rFonts w:cs="Times New Roman"/>
          <w:noProof/>
          <w:lang w:val="en-GB"/>
        </w:rPr>
        <w:t xml:space="preserve"> is the hypothesis that ‘the wages of players and other staff (non-players) positively relate with higher sports and financial performance’, which is in line with the studies of Relvas et al., (2009), Barros and Leach (2006) and Haas (2003). </w:t>
      </w:r>
    </w:p>
    <w:p w14:paraId="0C91D7B7" w14:textId="77777777" w:rsidR="000041EA" w:rsidRPr="0047206F" w:rsidRDefault="000041EA" w:rsidP="000041EA">
      <w:pPr>
        <w:pStyle w:val="scriptienormal"/>
        <w:ind w:left="708"/>
        <w:rPr>
          <w:rFonts w:cs="Times New Roman"/>
          <w:noProof/>
          <w:lang w:val="en-GB"/>
        </w:rPr>
      </w:pPr>
      <w:r w:rsidRPr="0047206F">
        <w:rPr>
          <w:rFonts w:cs="Times New Roman"/>
          <w:noProof/>
          <w:lang w:val="en-GB"/>
        </w:rPr>
        <w:t>Haas et al., (2004) argued that financial performance does positively influence the sports</w:t>
      </w:r>
    </w:p>
    <w:p w14:paraId="520D3676" w14:textId="4B3FF364" w:rsidR="000041EA" w:rsidRPr="0047206F" w:rsidRDefault="000041EA" w:rsidP="000041EA">
      <w:pPr>
        <w:pStyle w:val="scriptienormal"/>
        <w:rPr>
          <w:rFonts w:cs="Times New Roman"/>
          <w:noProof/>
          <w:lang w:val="en-GB"/>
        </w:rPr>
      </w:pPr>
      <w:r w:rsidRPr="0047206F">
        <w:rPr>
          <w:rFonts w:cs="Times New Roman"/>
          <w:noProof/>
          <w:lang w:val="en-GB"/>
        </w:rPr>
        <w:t>performance, however the results of the</w:t>
      </w:r>
      <w:r w:rsidR="00D57B8B" w:rsidRPr="0047206F">
        <w:rPr>
          <w:rFonts w:cs="Times New Roman"/>
          <w:noProof/>
          <w:lang w:val="en-GB"/>
        </w:rPr>
        <w:t xml:space="preserve"> OLS regression performed in this</w:t>
      </w:r>
      <w:r w:rsidRPr="0047206F">
        <w:rPr>
          <w:rFonts w:cs="Times New Roman"/>
          <w:noProof/>
          <w:lang w:val="en-GB"/>
        </w:rPr>
        <w:t xml:space="preserve"> study proves otherwise, since the ECI score and the net turnover are both </w:t>
      </w:r>
      <w:r w:rsidR="00D57B8B" w:rsidRPr="0047206F">
        <w:rPr>
          <w:rFonts w:cs="Times New Roman"/>
          <w:noProof/>
          <w:lang w:val="en-GB"/>
        </w:rPr>
        <w:t>insignificantly related to each</w:t>
      </w:r>
      <w:r w:rsidRPr="0047206F">
        <w:rPr>
          <w:rFonts w:cs="Times New Roman"/>
          <w:noProof/>
          <w:lang w:val="en-GB"/>
        </w:rPr>
        <w:t xml:space="preserve">other. </w:t>
      </w:r>
    </w:p>
    <w:p w14:paraId="5FEF226F" w14:textId="62456BD3" w:rsidR="000041EA" w:rsidRPr="0047206F" w:rsidRDefault="000041EA" w:rsidP="000041EA">
      <w:pPr>
        <w:pStyle w:val="scriptienormal"/>
        <w:ind w:left="708"/>
        <w:rPr>
          <w:rFonts w:cs="Times New Roman"/>
          <w:noProof/>
          <w:lang w:val="en-GB"/>
        </w:rPr>
      </w:pPr>
      <w:r w:rsidRPr="0047206F">
        <w:rPr>
          <w:rFonts w:cs="Times New Roman"/>
          <w:noProof/>
          <w:lang w:val="en-GB"/>
        </w:rPr>
        <w:t>Furthermore</w:t>
      </w:r>
      <w:r w:rsidR="00D57B8B" w:rsidRPr="0047206F">
        <w:rPr>
          <w:rFonts w:cs="Times New Roman"/>
          <w:noProof/>
          <w:lang w:val="en-GB"/>
        </w:rPr>
        <w:t>,</w:t>
      </w:r>
      <w:r w:rsidRPr="0047206F">
        <w:rPr>
          <w:rFonts w:cs="Times New Roman"/>
          <w:noProof/>
          <w:lang w:val="en-GB"/>
        </w:rPr>
        <w:t xml:space="preserve"> the results show that an increase in the investments in the y</w:t>
      </w:r>
      <w:r w:rsidR="009500F8" w:rsidRPr="0047206F">
        <w:rPr>
          <w:rFonts w:cs="Times New Roman"/>
          <w:noProof/>
          <w:lang w:val="en-GB"/>
        </w:rPr>
        <w:t>outh academy a</w:t>
      </w:r>
      <w:r w:rsidRPr="0047206F">
        <w:rPr>
          <w:rFonts w:cs="Times New Roman"/>
          <w:noProof/>
          <w:lang w:val="en-GB"/>
        </w:rPr>
        <w:t>ffects</w:t>
      </w:r>
    </w:p>
    <w:p w14:paraId="1C69DBB6" w14:textId="44CD4B3C" w:rsidR="0006554E" w:rsidRPr="0047206F" w:rsidRDefault="000041EA" w:rsidP="000041EA">
      <w:pPr>
        <w:pStyle w:val="scriptienormal"/>
        <w:rPr>
          <w:rFonts w:cs="Times New Roman"/>
          <w:noProof/>
          <w:lang w:val="en-GB"/>
        </w:rPr>
      </w:pPr>
      <w:r w:rsidRPr="0047206F">
        <w:rPr>
          <w:rFonts w:cs="Times New Roman"/>
          <w:noProof/>
          <w:lang w:val="en-GB"/>
        </w:rPr>
        <w:t xml:space="preserve">a decrease in ECI score, although the net turnover will </w:t>
      </w:r>
      <w:r w:rsidR="00D57B8B" w:rsidRPr="0047206F">
        <w:rPr>
          <w:rFonts w:cs="Times New Roman"/>
          <w:noProof/>
          <w:lang w:val="en-GB"/>
        </w:rPr>
        <w:t>improve</w:t>
      </w:r>
      <w:r w:rsidRPr="0047206F">
        <w:rPr>
          <w:rFonts w:cs="Times New Roman"/>
          <w:noProof/>
          <w:lang w:val="en-GB"/>
        </w:rPr>
        <w:t>. Bassi and Mcmurrer (2005) argued that there is a positive impact between investing in training and education of the employees and the net turnover</w:t>
      </w:r>
      <w:r w:rsidR="00D67C54" w:rsidRPr="0047206F">
        <w:rPr>
          <w:rFonts w:cs="Times New Roman"/>
          <w:noProof/>
          <w:lang w:val="en-GB"/>
        </w:rPr>
        <w:t>.</w:t>
      </w:r>
      <w:r w:rsidRPr="0047206F">
        <w:rPr>
          <w:rFonts w:cs="Times New Roman"/>
          <w:noProof/>
          <w:lang w:val="en-GB"/>
        </w:rPr>
        <w:t xml:space="preserve"> Relves et al., (2009) argued that investing in the youth academy will result in a higher financial profit, </w:t>
      </w:r>
      <w:r w:rsidR="00FD1778" w:rsidRPr="0047206F">
        <w:rPr>
          <w:rFonts w:cs="Times New Roman"/>
          <w:noProof/>
          <w:lang w:val="en-GB"/>
        </w:rPr>
        <w:t>which is also proved in the results</w:t>
      </w:r>
      <w:r w:rsidR="00BF14FD" w:rsidRPr="0047206F">
        <w:rPr>
          <w:rFonts w:cs="Times New Roman"/>
          <w:noProof/>
          <w:lang w:val="en-GB"/>
        </w:rPr>
        <w:t xml:space="preserve"> of the OLS regression (Table </w:t>
      </w:r>
      <w:r w:rsidR="001B624C" w:rsidRPr="0047206F">
        <w:rPr>
          <w:rFonts w:cs="Times New Roman"/>
          <w:noProof/>
          <w:lang w:val="en-GB"/>
        </w:rPr>
        <w:t>8</w:t>
      </w:r>
      <w:r w:rsidR="00FD1778" w:rsidRPr="0047206F">
        <w:rPr>
          <w:rFonts w:cs="Times New Roman"/>
          <w:noProof/>
          <w:lang w:val="en-GB"/>
        </w:rPr>
        <w:t>).</w:t>
      </w:r>
      <w:r w:rsidR="00E2749B">
        <w:rPr>
          <w:rFonts w:cs="Times New Roman"/>
          <w:noProof/>
          <w:lang w:val="en-GB"/>
        </w:rPr>
        <w:t xml:space="preserve"> The significant negative relation between the </w:t>
      </w:r>
      <w:r w:rsidR="0023013B">
        <w:rPr>
          <w:rFonts w:cs="Times New Roman"/>
          <w:noProof/>
          <w:lang w:val="en-GB"/>
        </w:rPr>
        <w:t xml:space="preserve">investments in the youth academy and </w:t>
      </w:r>
      <w:r w:rsidR="00F4357E">
        <w:rPr>
          <w:rFonts w:cs="Times New Roman"/>
          <w:noProof/>
          <w:lang w:val="en-GB"/>
        </w:rPr>
        <w:t>the ECI score</w:t>
      </w:r>
      <w:r w:rsidR="0023013B">
        <w:rPr>
          <w:rFonts w:cs="Times New Roman"/>
          <w:noProof/>
          <w:lang w:val="en-GB"/>
        </w:rPr>
        <w:t xml:space="preserve"> </w:t>
      </w:r>
      <w:r w:rsidR="00152ED2">
        <w:rPr>
          <w:rFonts w:cs="Times New Roman"/>
          <w:noProof/>
          <w:lang w:val="en-GB"/>
        </w:rPr>
        <w:t>is in contradiction</w:t>
      </w:r>
      <w:r w:rsidR="007E6A43">
        <w:rPr>
          <w:rFonts w:cs="Times New Roman"/>
          <w:noProof/>
          <w:lang w:val="en-GB"/>
        </w:rPr>
        <w:t xml:space="preserve"> with the </w:t>
      </w:r>
      <w:r w:rsidR="00152ED2">
        <w:rPr>
          <w:rFonts w:cs="Times New Roman"/>
          <w:noProof/>
          <w:lang w:val="en-GB"/>
        </w:rPr>
        <w:t xml:space="preserve">UEFA, </w:t>
      </w:r>
      <w:r w:rsidR="008B2F17">
        <w:rPr>
          <w:rFonts w:cs="Times New Roman"/>
          <w:noProof/>
          <w:lang w:val="en-GB"/>
        </w:rPr>
        <w:t>t</w:t>
      </w:r>
      <w:r w:rsidR="00F4357E" w:rsidRPr="0047206F">
        <w:rPr>
          <w:rFonts w:cs="Times New Roman"/>
          <w:noProof/>
          <w:color w:val="000000" w:themeColor="text1"/>
          <w:lang w:val="en-GB"/>
        </w:rPr>
        <w:t xml:space="preserve">hat stimulates football </w:t>
      </w:r>
      <w:r w:rsidR="008B2F17">
        <w:rPr>
          <w:rFonts w:cs="Times New Roman"/>
          <w:noProof/>
          <w:color w:val="000000" w:themeColor="text1"/>
          <w:lang w:val="en-GB"/>
        </w:rPr>
        <w:t>clubs</w:t>
      </w:r>
      <w:r w:rsidR="00F4357E" w:rsidRPr="0047206F">
        <w:rPr>
          <w:rFonts w:cs="Times New Roman"/>
          <w:noProof/>
          <w:color w:val="000000" w:themeColor="text1"/>
          <w:lang w:val="en-GB"/>
        </w:rPr>
        <w:t xml:space="preserve"> to invest in the youth academy</w:t>
      </w:r>
      <w:r w:rsidR="00F4357E">
        <w:rPr>
          <w:rFonts w:cs="Times New Roman"/>
          <w:noProof/>
          <w:color w:val="000000" w:themeColor="text1"/>
          <w:lang w:val="en-GB"/>
        </w:rPr>
        <w:t xml:space="preserve"> to improve the sports performance.</w:t>
      </w:r>
    </w:p>
    <w:tbl>
      <w:tblPr>
        <w:tblW w:w="5692" w:type="dxa"/>
        <w:tblBorders>
          <w:top w:val="double" w:sz="4" w:space="0" w:color="auto"/>
          <w:bottom w:val="double" w:sz="4" w:space="0" w:color="auto"/>
        </w:tblBorders>
        <w:tblCellMar>
          <w:left w:w="70" w:type="dxa"/>
          <w:right w:w="70" w:type="dxa"/>
        </w:tblCellMar>
        <w:tblLook w:val="04A0" w:firstRow="1" w:lastRow="0" w:firstColumn="1" w:lastColumn="0" w:noHBand="0" w:noVBand="1"/>
      </w:tblPr>
      <w:tblGrid>
        <w:gridCol w:w="2565"/>
        <w:gridCol w:w="1628"/>
        <w:gridCol w:w="1499"/>
      </w:tblGrid>
      <w:tr w:rsidR="000041EA" w:rsidRPr="0047206F" w14:paraId="5A75C76F" w14:textId="77777777" w:rsidTr="000041EA">
        <w:trPr>
          <w:trHeight w:val="240"/>
        </w:trPr>
        <w:tc>
          <w:tcPr>
            <w:tcW w:w="5692" w:type="dxa"/>
            <w:gridSpan w:val="3"/>
            <w:tcBorders>
              <w:bottom w:val="single" w:sz="4" w:space="0" w:color="auto"/>
            </w:tcBorders>
            <w:shd w:val="clear" w:color="auto" w:fill="auto"/>
            <w:noWrap/>
            <w:vAlign w:val="center"/>
          </w:tcPr>
          <w:p w14:paraId="33478994" w14:textId="77777777" w:rsidR="000041EA" w:rsidRPr="0047206F" w:rsidRDefault="000041EA" w:rsidP="000041EA">
            <w:pPr>
              <w:spacing w:after="0" w:line="24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lastRenderedPageBreak/>
              <w:t xml:space="preserve">ECI score </w:t>
            </w:r>
          </w:p>
        </w:tc>
      </w:tr>
      <w:tr w:rsidR="000041EA" w:rsidRPr="0047206F" w14:paraId="7F58A9C7" w14:textId="77777777" w:rsidTr="000041EA">
        <w:trPr>
          <w:trHeight w:val="240"/>
        </w:trPr>
        <w:tc>
          <w:tcPr>
            <w:tcW w:w="2565" w:type="dxa"/>
            <w:tcBorders>
              <w:bottom w:val="single" w:sz="4" w:space="0" w:color="auto"/>
            </w:tcBorders>
            <w:shd w:val="clear" w:color="auto" w:fill="auto"/>
            <w:noWrap/>
            <w:vAlign w:val="center"/>
          </w:tcPr>
          <w:p w14:paraId="7370D0E7" w14:textId="77777777" w:rsidR="000041EA" w:rsidRPr="0047206F" w:rsidRDefault="000041EA" w:rsidP="000041EA">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Variable</w:t>
            </w:r>
          </w:p>
        </w:tc>
        <w:tc>
          <w:tcPr>
            <w:tcW w:w="1628" w:type="dxa"/>
            <w:tcBorders>
              <w:bottom w:val="single" w:sz="4" w:space="0" w:color="auto"/>
            </w:tcBorders>
            <w:shd w:val="clear" w:color="auto" w:fill="auto"/>
            <w:noWrap/>
            <w:vAlign w:val="center"/>
          </w:tcPr>
          <w:p w14:paraId="4A0B171E"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Coefficient</w:t>
            </w:r>
          </w:p>
        </w:tc>
        <w:tc>
          <w:tcPr>
            <w:tcW w:w="1499" w:type="dxa"/>
            <w:tcBorders>
              <w:bottom w:val="single" w:sz="4" w:space="0" w:color="auto"/>
            </w:tcBorders>
            <w:shd w:val="clear" w:color="auto" w:fill="auto"/>
            <w:noWrap/>
            <w:vAlign w:val="center"/>
          </w:tcPr>
          <w:p w14:paraId="2682B4A3"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Standard Error</w:t>
            </w:r>
          </w:p>
        </w:tc>
      </w:tr>
      <w:tr w:rsidR="000041EA" w:rsidRPr="0047206F" w14:paraId="7AE2B3BE" w14:textId="77777777" w:rsidTr="000041EA">
        <w:trPr>
          <w:trHeight w:val="240"/>
        </w:trPr>
        <w:tc>
          <w:tcPr>
            <w:tcW w:w="2565" w:type="dxa"/>
            <w:tcBorders>
              <w:top w:val="single" w:sz="4" w:space="0" w:color="auto"/>
              <w:bottom w:val="nil"/>
            </w:tcBorders>
            <w:shd w:val="clear" w:color="auto" w:fill="auto"/>
            <w:noWrap/>
            <w:vAlign w:val="center"/>
          </w:tcPr>
          <w:p w14:paraId="07762BF6" w14:textId="77777777" w:rsidR="000041EA" w:rsidRPr="0047206F" w:rsidRDefault="000041EA" w:rsidP="000041EA">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Constant</w:t>
            </w:r>
          </w:p>
        </w:tc>
        <w:tc>
          <w:tcPr>
            <w:tcW w:w="1628" w:type="dxa"/>
            <w:tcBorders>
              <w:top w:val="single" w:sz="4" w:space="0" w:color="auto"/>
              <w:bottom w:val="nil"/>
            </w:tcBorders>
            <w:shd w:val="clear" w:color="auto" w:fill="auto"/>
            <w:noWrap/>
            <w:vAlign w:val="center"/>
          </w:tcPr>
          <w:p w14:paraId="5B8128CC"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0.707***</w:t>
            </w:r>
          </w:p>
        </w:tc>
        <w:tc>
          <w:tcPr>
            <w:tcW w:w="1499" w:type="dxa"/>
            <w:tcBorders>
              <w:top w:val="single" w:sz="4" w:space="0" w:color="auto"/>
              <w:bottom w:val="nil"/>
            </w:tcBorders>
            <w:shd w:val="clear" w:color="auto" w:fill="auto"/>
            <w:noWrap/>
            <w:vAlign w:val="center"/>
          </w:tcPr>
          <w:p w14:paraId="05070F4D"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0.019</w:t>
            </w:r>
          </w:p>
        </w:tc>
      </w:tr>
      <w:tr w:rsidR="000041EA" w:rsidRPr="0047206F" w14:paraId="3876799A" w14:textId="77777777" w:rsidTr="000041EA">
        <w:trPr>
          <w:trHeight w:val="240"/>
        </w:trPr>
        <w:tc>
          <w:tcPr>
            <w:tcW w:w="2565" w:type="dxa"/>
            <w:tcBorders>
              <w:top w:val="nil"/>
            </w:tcBorders>
            <w:shd w:val="clear" w:color="auto" w:fill="auto"/>
            <w:noWrap/>
            <w:vAlign w:val="center"/>
            <w:hideMark/>
          </w:tcPr>
          <w:p w14:paraId="661677C2" w14:textId="77777777" w:rsidR="000041EA" w:rsidRPr="0047206F" w:rsidRDefault="000041EA" w:rsidP="000041EA">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Net turnover</w:t>
            </w:r>
          </w:p>
        </w:tc>
        <w:tc>
          <w:tcPr>
            <w:tcW w:w="1628" w:type="dxa"/>
            <w:tcBorders>
              <w:top w:val="nil"/>
            </w:tcBorders>
            <w:shd w:val="clear" w:color="auto" w:fill="auto"/>
            <w:noWrap/>
            <w:vAlign w:val="center"/>
            <w:hideMark/>
          </w:tcPr>
          <w:p w14:paraId="06FD3182"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-0.054</w:t>
            </w:r>
          </w:p>
        </w:tc>
        <w:tc>
          <w:tcPr>
            <w:tcW w:w="1499" w:type="dxa"/>
            <w:tcBorders>
              <w:top w:val="nil"/>
            </w:tcBorders>
            <w:shd w:val="clear" w:color="auto" w:fill="auto"/>
            <w:noWrap/>
            <w:vAlign w:val="center"/>
            <w:hideMark/>
          </w:tcPr>
          <w:p w14:paraId="3A610E83"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0.043</w:t>
            </w:r>
          </w:p>
        </w:tc>
      </w:tr>
      <w:tr w:rsidR="000041EA" w:rsidRPr="0047206F" w14:paraId="6698C429" w14:textId="77777777" w:rsidTr="000041EA">
        <w:trPr>
          <w:trHeight w:val="240"/>
        </w:trPr>
        <w:tc>
          <w:tcPr>
            <w:tcW w:w="2565" w:type="dxa"/>
            <w:shd w:val="clear" w:color="auto" w:fill="auto"/>
            <w:noWrap/>
            <w:vAlign w:val="center"/>
            <w:hideMark/>
          </w:tcPr>
          <w:p w14:paraId="3423E3C2" w14:textId="77777777" w:rsidR="000041EA" w:rsidRPr="0047206F" w:rsidRDefault="000041EA" w:rsidP="000041EA">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Wages players</w:t>
            </w:r>
          </w:p>
        </w:tc>
        <w:tc>
          <w:tcPr>
            <w:tcW w:w="1628" w:type="dxa"/>
            <w:shd w:val="clear" w:color="auto" w:fill="auto"/>
            <w:noWrap/>
            <w:vAlign w:val="center"/>
            <w:hideMark/>
          </w:tcPr>
          <w:p w14:paraId="5FE56902"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0.124**</w:t>
            </w:r>
          </w:p>
        </w:tc>
        <w:tc>
          <w:tcPr>
            <w:tcW w:w="1499" w:type="dxa"/>
            <w:shd w:val="clear" w:color="auto" w:fill="auto"/>
            <w:noWrap/>
            <w:vAlign w:val="center"/>
            <w:hideMark/>
          </w:tcPr>
          <w:p w14:paraId="7EFA6244"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0.035</w:t>
            </w:r>
          </w:p>
        </w:tc>
      </w:tr>
      <w:tr w:rsidR="000041EA" w:rsidRPr="0047206F" w14:paraId="1C75E71A" w14:textId="77777777" w:rsidTr="000041EA">
        <w:trPr>
          <w:trHeight w:val="240"/>
        </w:trPr>
        <w:tc>
          <w:tcPr>
            <w:tcW w:w="2565" w:type="dxa"/>
            <w:shd w:val="clear" w:color="auto" w:fill="auto"/>
            <w:noWrap/>
            <w:vAlign w:val="center"/>
            <w:hideMark/>
          </w:tcPr>
          <w:p w14:paraId="0DAA43AC" w14:textId="77777777" w:rsidR="000041EA" w:rsidRPr="0047206F" w:rsidRDefault="000041EA" w:rsidP="000041EA">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Wages non-players</w:t>
            </w:r>
          </w:p>
        </w:tc>
        <w:tc>
          <w:tcPr>
            <w:tcW w:w="1628" w:type="dxa"/>
            <w:shd w:val="clear" w:color="auto" w:fill="auto"/>
            <w:noWrap/>
            <w:vAlign w:val="center"/>
            <w:hideMark/>
          </w:tcPr>
          <w:p w14:paraId="57F2CABD"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0.330***</w:t>
            </w:r>
          </w:p>
        </w:tc>
        <w:tc>
          <w:tcPr>
            <w:tcW w:w="1499" w:type="dxa"/>
            <w:shd w:val="clear" w:color="auto" w:fill="auto"/>
            <w:noWrap/>
            <w:vAlign w:val="center"/>
            <w:hideMark/>
          </w:tcPr>
          <w:p w14:paraId="1858A9C7"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0.054</w:t>
            </w:r>
          </w:p>
        </w:tc>
      </w:tr>
      <w:tr w:rsidR="000041EA" w:rsidRPr="0047206F" w14:paraId="3C650373" w14:textId="77777777" w:rsidTr="000041EA">
        <w:trPr>
          <w:trHeight w:val="240"/>
        </w:trPr>
        <w:tc>
          <w:tcPr>
            <w:tcW w:w="2565" w:type="dxa"/>
            <w:shd w:val="clear" w:color="auto" w:fill="auto"/>
            <w:noWrap/>
            <w:vAlign w:val="center"/>
            <w:hideMark/>
          </w:tcPr>
          <w:p w14:paraId="722F7F93" w14:textId="77777777" w:rsidR="000041EA" w:rsidRPr="0047206F" w:rsidRDefault="000041EA" w:rsidP="000041EA">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Youth academy</w:t>
            </w:r>
          </w:p>
        </w:tc>
        <w:tc>
          <w:tcPr>
            <w:tcW w:w="1628" w:type="dxa"/>
            <w:shd w:val="clear" w:color="auto" w:fill="auto"/>
            <w:noWrap/>
            <w:vAlign w:val="center"/>
            <w:hideMark/>
          </w:tcPr>
          <w:p w14:paraId="233E0DE9"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-0.107***</w:t>
            </w:r>
          </w:p>
        </w:tc>
        <w:tc>
          <w:tcPr>
            <w:tcW w:w="1499" w:type="dxa"/>
            <w:shd w:val="clear" w:color="auto" w:fill="auto"/>
            <w:noWrap/>
            <w:vAlign w:val="center"/>
            <w:hideMark/>
          </w:tcPr>
          <w:p w14:paraId="1EA85F84"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0.023</w:t>
            </w:r>
          </w:p>
        </w:tc>
      </w:tr>
    </w:tbl>
    <w:p w14:paraId="0A422AF9" w14:textId="76DA6E7A" w:rsidR="000041EA" w:rsidRPr="0047206F" w:rsidRDefault="00EE0DA8" w:rsidP="000041EA">
      <w:pPr>
        <w:spacing w:line="360" w:lineRule="auto"/>
        <w:jc w:val="both"/>
        <w:rPr>
          <w:rFonts w:ascii="Times New Roman" w:hAnsi="Times New Roman" w:cs="Times New Roman"/>
          <w:noProof/>
          <w:sz w:val="20"/>
        </w:rPr>
      </w:pPr>
      <w:r w:rsidRPr="0047206F">
        <w:rPr>
          <w:rFonts w:ascii="Times New Roman" w:hAnsi="Times New Roman" w:cs="Times New Roman"/>
          <w:noProof/>
          <w:sz w:val="20"/>
        </w:rPr>
        <w:t>Table 7</w:t>
      </w:r>
      <w:r w:rsidR="000041EA" w:rsidRPr="0047206F">
        <w:rPr>
          <w:rFonts w:ascii="Times New Roman" w:hAnsi="Times New Roman" w:cs="Times New Roman"/>
          <w:noProof/>
          <w:sz w:val="20"/>
        </w:rPr>
        <w:t>. The results of the OLS regression with the ECI score as the dependent variable</w:t>
      </w:r>
    </w:p>
    <w:tbl>
      <w:tblPr>
        <w:tblW w:w="5692" w:type="dxa"/>
        <w:tblBorders>
          <w:top w:val="double" w:sz="4" w:space="0" w:color="auto"/>
          <w:bottom w:val="double" w:sz="4" w:space="0" w:color="auto"/>
        </w:tblBorders>
        <w:tblCellMar>
          <w:left w:w="70" w:type="dxa"/>
          <w:right w:w="70" w:type="dxa"/>
        </w:tblCellMar>
        <w:tblLook w:val="04A0" w:firstRow="1" w:lastRow="0" w:firstColumn="1" w:lastColumn="0" w:noHBand="0" w:noVBand="1"/>
      </w:tblPr>
      <w:tblGrid>
        <w:gridCol w:w="2565"/>
        <w:gridCol w:w="1628"/>
        <w:gridCol w:w="1499"/>
      </w:tblGrid>
      <w:tr w:rsidR="000041EA" w:rsidRPr="0047206F" w14:paraId="248F2156" w14:textId="77777777" w:rsidTr="000041EA">
        <w:trPr>
          <w:trHeight w:val="240"/>
        </w:trPr>
        <w:tc>
          <w:tcPr>
            <w:tcW w:w="5692" w:type="dxa"/>
            <w:gridSpan w:val="3"/>
            <w:tcBorders>
              <w:bottom w:val="single" w:sz="4" w:space="0" w:color="auto"/>
            </w:tcBorders>
            <w:shd w:val="clear" w:color="auto" w:fill="auto"/>
            <w:noWrap/>
            <w:vAlign w:val="center"/>
          </w:tcPr>
          <w:p w14:paraId="27773DEB" w14:textId="77777777" w:rsidR="000041EA" w:rsidRPr="0047206F" w:rsidRDefault="000041EA" w:rsidP="000041EA">
            <w:pPr>
              <w:spacing w:after="0" w:line="24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Net Turnover</w:t>
            </w:r>
          </w:p>
        </w:tc>
      </w:tr>
      <w:tr w:rsidR="000041EA" w:rsidRPr="0047206F" w14:paraId="72D74046" w14:textId="77777777" w:rsidTr="000041EA">
        <w:trPr>
          <w:trHeight w:val="240"/>
        </w:trPr>
        <w:tc>
          <w:tcPr>
            <w:tcW w:w="2565" w:type="dxa"/>
            <w:tcBorders>
              <w:bottom w:val="single" w:sz="4" w:space="0" w:color="auto"/>
            </w:tcBorders>
            <w:shd w:val="clear" w:color="auto" w:fill="auto"/>
            <w:noWrap/>
            <w:vAlign w:val="center"/>
          </w:tcPr>
          <w:p w14:paraId="21FEA63A" w14:textId="77777777" w:rsidR="000041EA" w:rsidRPr="0047206F" w:rsidRDefault="000041EA" w:rsidP="000041EA">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Variable</w:t>
            </w:r>
          </w:p>
        </w:tc>
        <w:tc>
          <w:tcPr>
            <w:tcW w:w="1628" w:type="dxa"/>
            <w:tcBorders>
              <w:bottom w:val="single" w:sz="4" w:space="0" w:color="auto"/>
            </w:tcBorders>
            <w:shd w:val="clear" w:color="auto" w:fill="auto"/>
            <w:noWrap/>
            <w:vAlign w:val="center"/>
          </w:tcPr>
          <w:p w14:paraId="413BCB93"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Coefficient</w:t>
            </w:r>
          </w:p>
        </w:tc>
        <w:tc>
          <w:tcPr>
            <w:tcW w:w="1499" w:type="dxa"/>
            <w:tcBorders>
              <w:bottom w:val="single" w:sz="4" w:space="0" w:color="auto"/>
            </w:tcBorders>
            <w:shd w:val="clear" w:color="auto" w:fill="auto"/>
            <w:noWrap/>
            <w:vAlign w:val="center"/>
          </w:tcPr>
          <w:p w14:paraId="2DFD8B56"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Standard Error</w:t>
            </w:r>
          </w:p>
        </w:tc>
      </w:tr>
      <w:tr w:rsidR="000041EA" w:rsidRPr="0047206F" w14:paraId="5014BF49" w14:textId="77777777" w:rsidTr="000041EA">
        <w:trPr>
          <w:trHeight w:val="240"/>
        </w:trPr>
        <w:tc>
          <w:tcPr>
            <w:tcW w:w="2565" w:type="dxa"/>
            <w:tcBorders>
              <w:top w:val="single" w:sz="4" w:space="0" w:color="auto"/>
              <w:bottom w:val="nil"/>
            </w:tcBorders>
            <w:shd w:val="clear" w:color="auto" w:fill="auto"/>
            <w:noWrap/>
            <w:vAlign w:val="center"/>
          </w:tcPr>
          <w:p w14:paraId="46C9BC0F" w14:textId="77777777" w:rsidR="000041EA" w:rsidRPr="0047206F" w:rsidRDefault="000041EA" w:rsidP="000041EA">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Constant</w:t>
            </w:r>
          </w:p>
        </w:tc>
        <w:tc>
          <w:tcPr>
            <w:tcW w:w="1628" w:type="dxa"/>
            <w:tcBorders>
              <w:top w:val="single" w:sz="4" w:space="0" w:color="auto"/>
              <w:bottom w:val="nil"/>
            </w:tcBorders>
            <w:shd w:val="clear" w:color="auto" w:fill="auto"/>
            <w:noWrap/>
            <w:vAlign w:val="center"/>
          </w:tcPr>
          <w:p w14:paraId="44406464"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0.042</w:t>
            </w:r>
          </w:p>
        </w:tc>
        <w:tc>
          <w:tcPr>
            <w:tcW w:w="1499" w:type="dxa"/>
            <w:tcBorders>
              <w:top w:val="single" w:sz="4" w:space="0" w:color="auto"/>
              <w:bottom w:val="nil"/>
            </w:tcBorders>
            <w:shd w:val="clear" w:color="auto" w:fill="auto"/>
            <w:noWrap/>
            <w:vAlign w:val="center"/>
          </w:tcPr>
          <w:p w14:paraId="75581B1B"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0.104</w:t>
            </w:r>
          </w:p>
        </w:tc>
      </w:tr>
      <w:tr w:rsidR="000041EA" w:rsidRPr="0047206F" w14:paraId="7E2E5AD1" w14:textId="77777777" w:rsidTr="000041EA">
        <w:trPr>
          <w:trHeight w:val="240"/>
        </w:trPr>
        <w:tc>
          <w:tcPr>
            <w:tcW w:w="2565" w:type="dxa"/>
            <w:tcBorders>
              <w:top w:val="nil"/>
            </w:tcBorders>
            <w:shd w:val="clear" w:color="auto" w:fill="auto"/>
            <w:noWrap/>
            <w:vAlign w:val="center"/>
            <w:hideMark/>
          </w:tcPr>
          <w:p w14:paraId="46FB43B0" w14:textId="77777777" w:rsidR="000041EA" w:rsidRPr="0047206F" w:rsidRDefault="000041EA" w:rsidP="000041EA">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 xml:space="preserve">ECI score </w:t>
            </w:r>
          </w:p>
        </w:tc>
        <w:tc>
          <w:tcPr>
            <w:tcW w:w="1628" w:type="dxa"/>
            <w:tcBorders>
              <w:top w:val="nil"/>
            </w:tcBorders>
            <w:shd w:val="clear" w:color="auto" w:fill="auto"/>
            <w:noWrap/>
            <w:vAlign w:val="center"/>
            <w:hideMark/>
          </w:tcPr>
          <w:p w14:paraId="30608D8E"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-0.173</w:t>
            </w:r>
          </w:p>
        </w:tc>
        <w:tc>
          <w:tcPr>
            <w:tcW w:w="1499" w:type="dxa"/>
            <w:tcBorders>
              <w:top w:val="nil"/>
            </w:tcBorders>
            <w:shd w:val="clear" w:color="auto" w:fill="auto"/>
            <w:noWrap/>
            <w:vAlign w:val="center"/>
            <w:hideMark/>
          </w:tcPr>
          <w:p w14:paraId="03235988"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0.138</w:t>
            </w:r>
          </w:p>
        </w:tc>
      </w:tr>
      <w:tr w:rsidR="000041EA" w:rsidRPr="0047206F" w14:paraId="383A9179" w14:textId="77777777" w:rsidTr="000041EA">
        <w:trPr>
          <w:trHeight w:val="240"/>
        </w:trPr>
        <w:tc>
          <w:tcPr>
            <w:tcW w:w="2565" w:type="dxa"/>
            <w:shd w:val="clear" w:color="auto" w:fill="auto"/>
            <w:noWrap/>
            <w:vAlign w:val="center"/>
            <w:hideMark/>
          </w:tcPr>
          <w:p w14:paraId="535F0EC5" w14:textId="77777777" w:rsidR="000041EA" w:rsidRPr="0047206F" w:rsidRDefault="000041EA" w:rsidP="000041EA">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Wages players</w:t>
            </w:r>
          </w:p>
        </w:tc>
        <w:tc>
          <w:tcPr>
            <w:tcW w:w="1628" w:type="dxa"/>
            <w:shd w:val="clear" w:color="auto" w:fill="auto"/>
            <w:noWrap/>
            <w:vAlign w:val="center"/>
            <w:hideMark/>
          </w:tcPr>
          <w:p w14:paraId="00C67C4E"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0.252***</w:t>
            </w:r>
          </w:p>
        </w:tc>
        <w:tc>
          <w:tcPr>
            <w:tcW w:w="1499" w:type="dxa"/>
            <w:shd w:val="clear" w:color="auto" w:fill="auto"/>
            <w:noWrap/>
            <w:vAlign w:val="center"/>
            <w:hideMark/>
          </w:tcPr>
          <w:p w14:paraId="599B5C8E"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0.061</w:t>
            </w:r>
          </w:p>
        </w:tc>
      </w:tr>
      <w:tr w:rsidR="000041EA" w:rsidRPr="0047206F" w14:paraId="11B1FCA3" w14:textId="77777777" w:rsidTr="000041EA">
        <w:trPr>
          <w:trHeight w:val="240"/>
        </w:trPr>
        <w:tc>
          <w:tcPr>
            <w:tcW w:w="2565" w:type="dxa"/>
            <w:shd w:val="clear" w:color="auto" w:fill="auto"/>
            <w:noWrap/>
            <w:vAlign w:val="center"/>
            <w:hideMark/>
          </w:tcPr>
          <w:p w14:paraId="39EBA4C0" w14:textId="77777777" w:rsidR="000041EA" w:rsidRPr="0047206F" w:rsidRDefault="000041EA" w:rsidP="000041EA">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Wages non-players</w:t>
            </w:r>
          </w:p>
        </w:tc>
        <w:tc>
          <w:tcPr>
            <w:tcW w:w="1628" w:type="dxa"/>
            <w:shd w:val="clear" w:color="auto" w:fill="auto"/>
            <w:noWrap/>
            <w:vAlign w:val="center"/>
            <w:hideMark/>
          </w:tcPr>
          <w:p w14:paraId="201C32C4"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0.659***</w:t>
            </w:r>
          </w:p>
        </w:tc>
        <w:tc>
          <w:tcPr>
            <w:tcW w:w="1499" w:type="dxa"/>
            <w:shd w:val="clear" w:color="auto" w:fill="auto"/>
            <w:noWrap/>
            <w:vAlign w:val="center"/>
            <w:hideMark/>
          </w:tcPr>
          <w:p w14:paraId="74D45AF2"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0.095</w:t>
            </w:r>
          </w:p>
        </w:tc>
      </w:tr>
      <w:tr w:rsidR="000041EA" w:rsidRPr="0047206F" w14:paraId="16ABE071" w14:textId="77777777" w:rsidTr="000041EA">
        <w:trPr>
          <w:trHeight w:val="240"/>
        </w:trPr>
        <w:tc>
          <w:tcPr>
            <w:tcW w:w="2565" w:type="dxa"/>
            <w:shd w:val="clear" w:color="auto" w:fill="auto"/>
            <w:noWrap/>
            <w:vAlign w:val="center"/>
            <w:hideMark/>
          </w:tcPr>
          <w:p w14:paraId="7435C377" w14:textId="77777777" w:rsidR="000041EA" w:rsidRPr="0047206F" w:rsidRDefault="000041EA" w:rsidP="000041EA">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Youth academy</w:t>
            </w:r>
          </w:p>
        </w:tc>
        <w:tc>
          <w:tcPr>
            <w:tcW w:w="1628" w:type="dxa"/>
            <w:shd w:val="clear" w:color="auto" w:fill="auto"/>
            <w:noWrap/>
            <w:vAlign w:val="center"/>
            <w:hideMark/>
          </w:tcPr>
          <w:p w14:paraId="4D98ACA8"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0.220***</w:t>
            </w:r>
          </w:p>
        </w:tc>
        <w:tc>
          <w:tcPr>
            <w:tcW w:w="1499" w:type="dxa"/>
            <w:shd w:val="clear" w:color="auto" w:fill="auto"/>
            <w:noWrap/>
            <w:vAlign w:val="center"/>
            <w:hideMark/>
          </w:tcPr>
          <w:p w14:paraId="75248FC1" w14:textId="77777777" w:rsidR="000041EA" w:rsidRPr="0047206F" w:rsidRDefault="000041EA" w:rsidP="000041EA">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0.040</w:t>
            </w:r>
          </w:p>
        </w:tc>
      </w:tr>
    </w:tbl>
    <w:p w14:paraId="5ACE164E" w14:textId="55628585" w:rsidR="000041EA" w:rsidRPr="0047206F" w:rsidRDefault="00EE0DA8" w:rsidP="000041EA">
      <w:pPr>
        <w:spacing w:line="360" w:lineRule="auto"/>
        <w:jc w:val="both"/>
        <w:rPr>
          <w:rFonts w:ascii="Times New Roman" w:hAnsi="Times New Roman" w:cs="Times New Roman"/>
          <w:noProof/>
          <w:sz w:val="20"/>
        </w:rPr>
      </w:pPr>
      <w:r w:rsidRPr="0047206F">
        <w:rPr>
          <w:rFonts w:ascii="Times New Roman" w:hAnsi="Times New Roman" w:cs="Times New Roman"/>
          <w:noProof/>
          <w:sz w:val="20"/>
        </w:rPr>
        <w:t>Table 8</w:t>
      </w:r>
      <w:r w:rsidR="000041EA" w:rsidRPr="0047206F">
        <w:rPr>
          <w:rFonts w:ascii="Times New Roman" w:hAnsi="Times New Roman" w:cs="Times New Roman"/>
          <w:noProof/>
          <w:sz w:val="20"/>
        </w:rPr>
        <w:t>. The results of the OLS regression with the net turnover as the dependent variable.</w:t>
      </w:r>
    </w:p>
    <w:p w14:paraId="316204F2" w14:textId="4A9F469B" w:rsidR="003624CB" w:rsidRPr="0047206F" w:rsidRDefault="009A78C6" w:rsidP="003624CB">
      <w:pPr>
        <w:pStyle w:val="Heading2"/>
        <w:rPr>
          <w:rFonts w:ascii="Times New Roman" w:hAnsi="Times New Roman" w:cs="Times New Roman"/>
        </w:rPr>
      </w:pPr>
      <w:bookmarkStart w:id="48" w:name="_Toc453568272"/>
      <w:r>
        <w:rPr>
          <w:rFonts w:ascii="Times New Roman" w:hAnsi="Times New Roman" w:cs="Times New Roman"/>
        </w:rPr>
        <w:t>5.5</w:t>
      </w:r>
      <w:r w:rsidR="003624CB" w:rsidRPr="0047206F">
        <w:rPr>
          <w:rFonts w:ascii="Times New Roman" w:hAnsi="Times New Roman" w:cs="Times New Roman"/>
        </w:rPr>
        <w:t>. The hypotheses</w:t>
      </w:r>
      <w:bookmarkEnd w:id="48"/>
    </w:p>
    <w:p w14:paraId="64AB911F" w14:textId="3FB6F9DB" w:rsidR="003624CB" w:rsidRPr="0047206F" w:rsidRDefault="003624CB" w:rsidP="003624CB">
      <w:pPr>
        <w:pStyle w:val="NoSpacing"/>
        <w:spacing w:line="360" w:lineRule="auto"/>
        <w:jc w:val="both"/>
        <w:rPr>
          <w:rFonts w:ascii="Times New Roman" w:eastAsiaTheme="minorEastAsia" w:hAnsi="Times New Roman" w:cs="Times New Roman"/>
          <w:lang w:val="en-GB"/>
        </w:rPr>
      </w:pPr>
      <w:r w:rsidRPr="0047206F">
        <w:rPr>
          <w:rFonts w:ascii="Times New Roman" w:eastAsiaTheme="minorEastAsia" w:hAnsi="Times New Roman" w:cs="Times New Roman"/>
          <w:lang w:val="en-GB"/>
        </w:rPr>
        <w:t>This section gives an overview of the hypotheses that were accepted and not accepted, based on the performed analyses.</w:t>
      </w:r>
      <w:r w:rsidR="00C74227">
        <w:rPr>
          <w:rFonts w:ascii="Times New Roman" w:eastAsiaTheme="minorEastAsia" w:hAnsi="Times New Roman" w:cs="Times New Roman"/>
          <w:lang w:val="en-GB"/>
        </w:rPr>
        <w:t xml:space="preserve"> In Appendix F</w:t>
      </w:r>
      <w:r w:rsidR="00340239" w:rsidRPr="0047206F">
        <w:rPr>
          <w:rFonts w:ascii="Times New Roman" w:eastAsiaTheme="minorEastAsia" w:hAnsi="Times New Roman" w:cs="Times New Roman"/>
          <w:lang w:val="en-GB"/>
        </w:rPr>
        <w:t xml:space="preserve"> the proved significant relations between the variables are </w:t>
      </w:r>
      <w:r w:rsidR="00956659" w:rsidRPr="0047206F">
        <w:rPr>
          <w:rFonts w:ascii="Times New Roman" w:eastAsiaTheme="minorEastAsia" w:hAnsi="Times New Roman" w:cs="Times New Roman"/>
          <w:lang w:val="en-GB"/>
        </w:rPr>
        <w:t>displayed.</w:t>
      </w:r>
    </w:p>
    <w:p w14:paraId="4F6AABCA" w14:textId="77777777" w:rsidR="00956659" w:rsidRPr="0047206F" w:rsidRDefault="00956659" w:rsidP="003624CB">
      <w:pPr>
        <w:pStyle w:val="NoSpacing"/>
        <w:spacing w:line="360" w:lineRule="auto"/>
        <w:jc w:val="both"/>
        <w:rPr>
          <w:rFonts w:ascii="Times New Roman" w:eastAsiaTheme="minorEastAsia" w:hAnsi="Times New Roman" w:cs="Times New Roman"/>
          <w:lang w:val="en-GB"/>
        </w:rPr>
      </w:pPr>
    </w:p>
    <w:p w14:paraId="24EB35C5" w14:textId="77777777" w:rsidR="003624CB" w:rsidRPr="0047206F" w:rsidRDefault="003624CB" w:rsidP="003624CB">
      <w:pPr>
        <w:pStyle w:val="NoSpacing"/>
        <w:spacing w:line="360" w:lineRule="auto"/>
        <w:jc w:val="both"/>
        <w:rPr>
          <w:rFonts w:ascii="Times New Roman" w:eastAsiaTheme="minorEastAsia" w:hAnsi="Times New Roman" w:cs="Times New Roman"/>
          <w:b/>
          <w:lang w:val="en-GB"/>
        </w:rPr>
      </w:pPr>
      <w:r w:rsidRPr="0047206F">
        <w:rPr>
          <w:rFonts w:ascii="Times New Roman" w:eastAsiaTheme="minorEastAsia" w:hAnsi="Times New Roman" w:cs="Times New Roman"/>
          <w:b/>
          <w:lang w:val="en-GB"/>
        </w:rPr>
        <w:t>Accepted at a 5% significance level:</w:t>
      </w:r>
    </w:p>
    <w:p w14:paraId="6E7A826E" w14:textId="77777777" w:rsidR="003624CB" w:rsidRPr="0047206F" w:rsidRDefault="003624CB" w:rsidP="003624CB">
      <w:pPr>
        <w:pStyle w:val="NoSpacing"/>
        <w:spacing w:line="360" w:lineRule="auto"/>
        <w:jc w:val="both"/>
        <w:rPr>
          <w:rFonts w:ascii="Times New Roman" w:eastAsiaTheme="minorEastAsia" w:hAnsi="Times New Roman" w:cs="Times New Roman"/>
          <w:lang w:val="en-GB"/>
        </w:rPr>
      </w:pPr>
      <w:r w:rsidRPr="0047206F">
        <w:rPr>
          <w:rFonts w:ascii="Times New Roman" w:eastAsiaTheme="minorEastAsia" w:hAnsi="Times New Roman" w:cs="Times New Roman"/>
          <w:lang w:val="en-GB"/>
        </w:rPr>
        <w:t xml:space="preserve">H1: The wages of players and other staff (non-players) are negatively influencing the level of efficiency. </w:t>
      </w:r>
    </w:p>
    <w:p w14:paraId="6CEABB2E" w14:textId="77777777" w:rsidR="003624CB" w:rsidRPr="0047206F" w:rsidRDefault="003624CB" w:rsidP="003624CB">
      <w:pPr>
        <w:pStyle w:val="NoSpacing"/>
        <w:spacing w:line="360" w:lineRule="auto"/>
        <w:jc w:val="both"/>
        <w:rPr>
          <w:rFonts w:ascii="Times New Roman" w:eastAsiaTheme="minorEastAsia" w:hAnsi="Times New Roman" w:cs="Times New Roman"/>
          <w:noProof/>
          <w:lang w:val="en-GB" w:eastAsia="nl-NL"/>
        </w:rPr>
      </w:pPr>
      <w:r w:rsidRPr="0047206F">
        <w:rPr>
          <w:rFonts w:ascii="Times New Roman" w:hAnsi="Times New Roman" w:cs="Times New Roman"/>
          <w:lang w:val="en-GB"/>
        </w:rPr>
        <w:t xml:space="preserve">H5: The wages of players and other staff (non-players) </w:t>
      </w:r>
      <w:r w:rsidRPr="0047206F">
        <w:rPr>
          <w:rFonts w:ascii="Times New Roman" w:eastAsiaTheme="minorEastAsia" w:hAnsi="Times New Roman" w:cs="Times New Roman"/>
          <w:lang w:val="en-GB"/>
        </w:rPr>
        <w:t xml:space="preserve">are positively influencing the </w:t>
      </w:r>
      <w:r w:rsidRPr="0047206F">
        <w:rPr>
          <w:rFonts w:ascii="Times New Roman" w:hAnsi="Times New Roman" w:cs="Times New Roman"/>
          <w:lang w:val="en-GB"/>
        </w:rPr>
        <w:t>sports and financial performance.</w:t>
      </w:r>
      <w:r w:rsidRPr="0047206F">
        <w:rPr>
          <w:rFonts w:ascii="Times New Roman" w:eastAsiaTheme="minorEastAsia" w:hAnsi="Times New Roman" w:cs="Times New Roman"/>
          <w:noProof/>
          <w:lang w:val="en-GB" w:eastAsia="nl-NL"/>
        </w:rPr>
        <w:t xml:space="preserve"> </w:t>
      </w:r>
    </w:p>
    <w:p w14:paraId="041BD26B" w14:textId="77777777" w:rsidR="003624CB" w:rsidRPr="0047206F" w:rsidRDefault="003624CB" w:rsidP="003624CB">
      <w:pPr>
        <w:pStyle w:val="NoSpacing"/>
        <w:spacing w:line="360" w:lineRule="auto"/>
        <w:jc w:val="both"/>
        <w:rPr>
          <w:rFonts w:ascii="Times New Roman" w:eastAsiaTheme="minorEastAsia" w:hAnsi="Times New Roman" w:cs="Times New Roman"/>
          <w:lang w:val="en-GB"/>
        </w:rPr>
      </w:pPr>
    </w:p>
    <w:p w14:paraId="3A640C57" w14:textId="77777777" w:rsidR="003624CB" w:rsidRPr="0047206F" w:rsidRDefault="003624CB" w:rsidP="003624CB">
      <w:pPr>
        <w:pStyle w:val="NoSpacing"/>
        <w:spacing w:line="360" w:lineRule="auto"/>
        <w:jc w:val="both"/>
        <w:rPr>
          <w:rFonts w:ascii="Times New Roman" w:eastAsiaTheme="minorEastAsia" w:hAnsi="Times New Roman" w:cs="Times New Roman"/>
          <w:b/>
          <w:lang w:val="en-GB"/>
        </w:rPr>
      </w:pPr>
      <w:r w:rsidRPr="0047206F">
        <w:rPr>
          <w:rFonts w:ascii="Times New Roman" w:eastAsiaTheme="minorEastAsia" w:hAnsi="Times New Roman" w:cs="Times New Roman"/>
          <w:b/>
          <w:lang w:val="en-GB"/>
        </w:rPr>
        <w:t>Not accepted at a 5% significance level:</w:t>
      </w:r>
    </w:p>
    <w:p w14:paraId="2B3A4BA9" w14:textId="77777777" w:rsidR="003624CB" w:rsidRPr="0047206F" w:rsidRDefault="003624CB" w:rsidP="003624CB">
      <w:pPr>
        <w:pStyle w:val="NoSpacing"/>
        <w:spacing w:line="360" w:lineRule="auto"/>
        <w:jc w:val="both"/>
        <w:rPr>
          <w:rFonts w:ascii="Times New Roman" w:eastAsiaTheme="minorEastAsia" w:hAnsi="Times New Roman" w:cs="Times New Roman"/>
          <w:noProof/>
          <w:lang w:val="en-GB" w:eastAsia="nl-NL"/>
        </w:rPr>
      </w:pPr>
      <w:r w:rsidRPr="0047206F">
        <w:rPr>
          <w:rFonts w:ascii="Times New Roman" w:eastAsiaTheme="minorEastAsia" w:hAnsi="Times New Roman" w:cs="Times New Roman"/>
          <w:lang w:val="en-GB"/>
        </w:rPr>
        <w:t>H2: Investments in youth academy are positively influencing the level of efficiency.</w:t>
      </w:r>
      <w:r w:rsidRPr="0047206F">
        <w:rPr>
          <w:rFonts w:ascii="Times New Roman" w:eastAsiaTheme="minorEastAsia" w:hAnsi="Times New Roman" w:cs="Times New Roman"/>
          <w:noProof/>
          <w:lang w:val="en-GB" w:eastAsia="nl-NL"/>
        </w:rPr>
        <w:t xml:space="preserve"> </w:t>
      </w:r>
    </w:p>
    <w:p w14:paraId="76755501" w14:textId="23F95C96" w:rsidR="003624CB" w:rsidRPr="0047206F" w:rsidRDefault="003624CB" w:rsidP="003624CB">
      <w:pPr>
        <w:pStyle w:val="NoSpacing"/>
        <w:spacing w:line="360" w:lineRule="auto"/>
        <w:jc w:val="both"/>
        <w:rPr>
          <w:rFonts w:ascii="Times New Roman" w:eastAsiaTheme="minorEastAsia" w:hAnsi="Times New Roman" w:cs="Times New Roman"/>
          <w:lang w:val="en-GB"/>
        </w:rPr>
      </w:pPr>
      <w:r w:rsidRPr="0047206F">
        <w:rPr>
          <w:rFonts w:ascii="Times New Roman" w:eastAsiaTheme="minorEastAsia" w:hAnsi="Times New Roman" w:cs="Times New Roman"/>
          <w:lang w:val="en-GB"/>
        </w:rPr>
        <w:t xml:space="preserve">H3: The </w:t>
      </w:r>
      <w:r w:rsidR="007377E0" w:rsidRPr="0047206F">
        <w:rPr>
          <w:rFonts w:ascii="Times New Roman" w:eastAsiaTheme="minorEastAsia" w:hAnsi="Times New Roman" w:cs="Times New Roman"/>
          <w:lang w:val="en-GB"/>
        </w:rPr>
        <w:t>transfer result is</w:t>
      </w:r>
      <w:r w:rsidRPr="0047206F">
        <w:rPr>
          <w:rFonts w:ascii="Times New Roman" w:eastAsiaTheme="minorEastAsia" w:hAnsi="Times New Roman" w:cs="Times New Roman"/>
          <w:lang w:val="en-GB"/>
        </w:rPr>
        <w:t xml:space="preserve"> negatively influencing the level of efficiency.</w:t>
      </w:r>
    </w:p>
    <w:p w14:paraId="0E4AF390" w14:textId="77777777" w:rsidR="003624CB" w:rsidRPr="0047206F" w:rsidRDefault="003624CB" w:rsidP="003624CB">
      <w:pPr>
        <w:pStyle w:val="scriptienormal"/>
        <w:rPr>
          <w:rFonts w:eastAsiaTheme="minorEastAsia" w:cs="Times New Roman"/>
          <w:lang w:val="en-GB"/>
        </w:rPr>
      </w:pPr>
      <w:r w:rsidRPr="0047206F">
        <w:rPr>
          <w:rFonts w:eastAsiaTheme="minorEastAsia" w:cs="Times New Roman"/>
          <w:lang w:val="en-GB"/>
        </w:rPr>
        <w:t>H4: Financial performance and sports performance are positively influencing the level of efficiency.</w:t>
      </w:r>
      <w:r w:rsidRPr="0047206F">
        <w:rPr>
          <w:rFonts w:cs="Times New Roman"/>
          <w:lang w:val="en-US"/>
        </w:rPr>
        <w:t xml:space="preserve"> </w:t>
      </w:r>
      <w:r w:rsidRPr="0047206F">
        <w:rPr>
          <w:rFonts w:eastAsiaTheme="minorEastAsia" w:cs="Times New Roman"/>
          <w:lang w:val="en-GB"/>
        </w:rPr>
        <w:t>(However, financial performance is positively influencing the efficiency at a 5% significance level.)</w:t>
      </w:r>
    </w:p>
    <w:p w14:paraId="6C6E99E0" w14:textId="77777777" w:rsidR="003624CB" w:rsidRPr="0047206F" w:rsidRDefault="003624CB" w:rsidP="003624CB">
      <w:pPr>
        <w:pStyle w:val="NoSpacing"/>
        <w:spacing w:line="360" w:lineRule="auto"/>
        <w:jc w:val="both"/>
        <w:rPr>
          <w:rFonts w:ascii="Times New Roman" w:eastAsiaTheme="minorEastAsia" w:hAnsi="Times New Roman" w:cs="Times New Roman"/>
          <w:noProof/>
          <w:lang w:val="en-GB" w:eastAsia="nl-NL"/>
        </w:rPr>
      </w:pPr>
      <w:r w:rsidRPr="0047206F">
        <w:rPr>
          <w:rFonts w:ascii="Times New Roman" w:eastAsiaTheme="minorEastAsia" w:hAnsi="Times New Roman" w:cs="Times New Roman"/>
          <w:lang w:val="en-GB"/>
        </w:rPr>
        <w:t xml:space="preserve">H6: Investments in </w:t>
      </w:r>
      <w:r w:rsidRPr="0047206F">
        <w:rPr>
          <w:rFonts w:ascii="Times New Roman" w:hAnsi="Times New Roman" w:cs="Times New Roman"/>
          <w:lang w:val="en-GB"/>
        </w:rPr>
        <w:t xml:space="preserve">the youth academy </w:t>
      </w:r>
      <w:r w:rsidRPr="0047206F">
        <w:rPr>
          <w:rFonts w:ascii="Times New Roman" w:eastAsiaTheme="minorEastAsia" w:hAnsi="Times New Roman" w:cs="Times New Roman"/>
          <w:lang w:val="en-GB"/>
        </w:rPr>
        <w:t xml:space="preserve">are positively influencing the </w:t>
      </w:r>
      <w:r w:rsidRPr="0047206F">
        <w:rPr>
          <w:rFonts w:ascii="Times New Roman" w:hAnsi="Times New Roman" w:cs="Times New Roman"/>
          <w:lang w:val="en-GB"/>
        </w:rPr>
        <w:t>sports and financial performance.</w:t>
      </w:r>
      <w:r w:rsidRPr="0047206F">
        <w:rPr>
          <w:rFonts w:ascii="Times New Roman" w:eastAsiaTheme="minorEastAsia" w:hAnsi="Times New Roman" w:cs="Times New Roman"/>
          <w:noProof/>
          <w:lang w:val="en-GB" w:eastAsia="nl-NL"/>
        </w:rPr>
        <w:t xml:space="preserve"> (However, investments in the youth academy are positively influencing the financial performance at a 5% significance level.)</w:t>
      </w:r>
    </w:p>
    <w:p w14:paraId="6A1219EA" w14:textId="2D050EBF" w:rsidR="003624CB" w:rsidRPr="0047206F" w:rsidRDefault="003624CB" w:rsidP="003624CB">
      <w:pPr>
        <w:pStyle w:val="NoSpacing"/>
        <w:spacing w:line="360" w:lineRule="auto"/>
        <w:jc w:val="both"/>
        <w:rPr>
          <w:rFonts w:ascii="Times New Roman" w:eastAsiaTheme="minorEastAsia" w:hAnsi="Times New Roman" w:cs="Times New Roman"/>
          <w:noProof/>
          <w:lang w:val="en-GB" w:eastAsia="nl-NL"/>
        </w:rPr>
      </w:pPr>
      <w:r w:rsidRPr="0047206F">
        <w:rPr>
          <w:rFonts w:ascii="Times New Roman" w:eastAsiaTheme="minorEastAsia" w:hAnsi="Times New Roman" w:cs="Times New Roman"/>
          <w:lang w:val="en-GB"/>
        </w:rPr>
        <w:t>H7: The</w:t>
      </w:r>
      <w:r w:rsidRPr="0047206F">
        <w:rPr>
          <w:rFonts w:ascii="Times New Roman" w:hAnsi="Times New Roman" w:cs="Times New Roman"/>
          <w:lang w:val="en-GB"/>
        </w:rPr>
        <w:t xml:space="preserve"> transfer result positively influence</w:t>
      </w:r>
      <w:r w:rsidR="00CB76C3" w:rsidRPr="0047206F">
        <w:rPr>
          <w:rFonts w:ascii="Times New Roman" w:hAnsi="Times New Roman" w:cs="Times New Roman"/>
          <w:lang w:val="en-GB"/>
        </w:rPr>
        <w:t>s</w:t>
      </w:r>
      <w:r w:rsidRPr="0047206F">
        <w:rPr>
          <w:rFonts w:ascii="Times New Roman" w:hAnsi="Times New Roman" w:cs="Times New Roman"/>
          <w:lang w:val="en-GB"/>
        </w:rPr>
        <w:t xml:space="preserve"> the financial performance, but negatively influence the sports performance.</w:t>
      </w:r>
      <w:r w:rsidRPr="0047206F">
        <w:rPr>
          <w:rFonts w:ascii="Times New Roman" w:eastAsiaTheme="minorEastAsia" w:hAnsi="Times New Roman" w:cs="Times New Roman"/>
          <w:noProof/>
          <w:lang w:val="en-GB" w:eastAsia="nl-NL"/>
        </w:rPr>
        <w:t xml:space="preserve"> </w:t>
      </w:r>
    </w:p>
    <w:p w14:paraId="53790371" w14:textId="77777777" w:rsidR="003624CB" w:rsidRPr="0047206F" w:rsidRDefault="003624CB" w:rsidP="003624CB">
      <w:pPr>
        <w:rPr>
          <w:rFonts w:ascii="Times New Roman" w:hAnsi="Times New Roman" w:cs="Times New Roman"/>
        </w:rPr>
      </w:pPr>
      <w:r w:rsidRPr="0047206F">
        <w:rPr>
          <w:rFonts w:ascii="Times New Roman" w:hAnsi="Times New Roman" w:cs="Times New Roman"/>
        </w:rPr>
        <w:t>H8: Higher sports performance positively influence the financial performance, and vice versa.</w:t>
      </w:r>
    </w:p>
    <w:p w14:paraId="19A4E893" w14:textId="45F4122E" w:rsidR="00890AC0" w:rsidRPr="0047206F" w:rsidRDefault="00890AC0" w:rsidP="000041EA">
      <w:pPr>
        <w:spacing w:line="360" w:lineRule="auto"/>
        <w:jc w:val="both"/>
        <w:rPr>
          <w:rFonts w:ascii="Times New Roman" w:hAnsi="Times New Roman" w:cs="Times New Roman"/>
          <w:sz w:val="20"/>
        </w:rPr>
      </w:pPr>
    </w:p>
    <w:p w14:paraId="3F6A48A0" w14:textId="3C4189B7" w:rsidR="00890AC0" w:rsidRPr="0047206F" w:rsidRDefault="00890AC0" w:rsidP="000041EA">
      <w:pPr>
        <w:spacing w:line="360" w:lineRule="auto"/>
        <w:jc w:val="both"/>
        <w:rPr>
          <w:rFonts w:ascii="Times New Roman" w:hAnsi="Times New Roman" w:cs="Times New Roman"/>
          <w:sz w:val="20"/>
        </w:rPr>
      </w:pPr>
    </w:p>
    <w:p w14:paraId="394D02DA" w14:textId="5D6D1D4A" w:rsidR="00890AC0" w:rsidRPr="0047206F" w:rsidRDefault="00890AC0" w:rsidP="000041EA">
      <w:pPr>
        <w:spacing w:line="360" w:lineRule="auto"/>
        <w:jc w:val="both"/>
        <w:rPr>
          <w:rFonts w:ascii="Times New Roman" w:hAnsi="Times New Roman" w:cs="Times New Roman"/>
          <w:sz w:val="20"/>
        </w:rPr>
      </w:pPr>
    </w:p>
    <w:p w14:paraId="77C86700" w14:textId="77777777" w:rsidR="000041EA" w:rsidRPr="0047206F" w:rsidRDefault="000041EA" w:rsidP="000041EA">
      <w:pPr>
        <w:pStyle w:val="Heading1"/>
        <w:rPr>
          <w:rFonts w:ascii="Times New Roman" w:hAnsi="Times New Roman" w:cs="Times New Roman"/>
          <w:noProof/>
        </w:rPr>
      </w:pPr>
      <w:bookmarkStart w:id="49" w:name="_Toc453568273"/>
      <w:r w:rsidRPr="0047206F">
        <w:rPr>
          <w:rFonts w:ascii="Times New Roman" w:hAnsi="Times New Roman" w:cs="Times New Roman"/>
          <w:noProof/>
        </w:rPr>
        <w:lastRenderedPageBreak/>
        <w:t>6. Conclusion</w:t>
      </w:r>
      <w:bookmarkEnd w:id="49"/>
    </w:p>
    <w:p w14:paraId="37C6C954" w14:textId="77D40F2B" w:rsidR="000041EA" w:rsidRPr="0047206F" w:rsidRDefault="000041EA" w:rsidP="000041EA">
      <w:pPr>
        <w:pStyle w:val="scriptienormal"/>
        <w:rPr>
          <w:rFonts w:cs="Times New Roman"/>
          <w:noProof/>
          <w:lang w:val="en-GB"/>
        </w:rPr>
      </w:pPr>
      <w:r w:rsidRPr="0047206F">
        <w:rPr>
          <w:rFonts w:cs="Times New Roman"/>
          <w:noProof/>
          <w:lang w:val="en-GB"/>
        </w:rPr>
        <w:t xml:space="preserve">This </w:t>
      </w:r>
      <w:r w:rsidR="00890AC0" w:rsidRPr="0047206F">
        <w:rPr>
          <w:rFonts w:cs="Times New Roman"/>
          <w:noProof/>
          <w:lang w:val="en-GB"/>
        </w:rPr>
        <w:t>chapter</w:t>
      </w:r>
      <w:r w:rsidR="00021068" w:rsidRPr="0047206F">
        <w:rPr>
          <w:rFonts w:cs="Times New Roman"/>
          <w:noProof/>
          <w:lang w:val="en-GB"/>
        </w:rPr>
        <w:t xml:space="preserve"> describes</w:t>
      </w:r>
      <w:r w:rsidRPr="0047206F">
        <w:rPr>
          <w:rFonts w:cs="Times New Roman"/>
          <w:noProof/>
          <w:lang w:val="en-GB"/>
        </w:rPr>
        <w:t xml:space="preserve"> the impact of the </w:t>
      </w:r>
      <w:r w:rsidR="00021068" w:rsidRPr="0047206F">
        <w:rPr>
          <w:rFonts w:cs="Times New Roman"/>
          <w:noProof/>
          <w:lang w:val="en-GB"/>
        </w:rPr>
        <w:t xml:space="preserve">studied </w:t>
      </w:r>
      <w:r w:rsidRPr="0047206F">
        <w:rPr>
          <w:rFonts w:cs="Times New Roman"/>
          <w:noProof/>
          <w:lang w:val="en-GB"/>
        </w:rPr>
        <w:t>results on</w:t>
      </w:r>
      <w:r w:rsidR="00890AC0" w:rsidRPr="0047206F">
        <w:rPr>
          <w:rFonts w:cs="Times New Roman"/>
          <w:noProof/>
          <w:lang w:val="en-GB"/>
        </w:rPr>
        <w:t xml:space="preserve"> the Dutch football league,</w:t>
      </w:r>
      <w:r w:rsidRPr="0047206F">
        <w:rPr>
          <w:rFonts w:cs="Times New Roman"/>
          <w:noProof/>
          <w:lang w:val="en-GB"/>
        </w:rPr>
        <w:t xml:space="preserve"> the </w:t>
      </w:r>
      <w:r w:rsidR="00890AC0" w:rsidRPr="0047206F">
        <w:rPr>
          <w:rFonts w:cs="Times New Roman"/>
          <w:noProof/>
          <w:lang w:val="en-GB"/>
        </w:rPr>
        <w:t>total</w:t>
      </w:r>
      <w:r w:rsidRPr="0047206F">
        <w:rPr>
          <w:rFonts w:cs="Times New Roman"/>
          <w:noProof/>
          <w:lang w:val="en-GB"/>
        </w:rPr>
        <w:t xml:space="preserve"> football industry</w:t>
      </w:r>
      <w:r w:rsidR="00F824AC" w:rsidRPr="0047206F">
        <w:rPr>
          <w:rFonts w:cs="Times New Roman"/>
          <w:noProof/>
          <w:lang w:val="en-GB"/>
        </w:rPr>
        <w:t>, other industries</w:t>
      </w:r>
      <w:r w:rsidRPr="0047206F">
        <w:rPr>
          <w:rFonts w:cs="Times New Roman"/>
          <w:noProof/>
          <w:lang w:val="en-GB"/>
        </w:rPr>
        <w:t xml:space="preserve"> and </w:t>
      </w:r>
      <w:r w:rsidR="00F824AC" w:rsidRPr="0047206F">
        <w:rPr>
          <w:rFonts w:cs="Times New Roman"/>
          <w:noProof/>
          <w:lang w:val="en-GB"/>
        </w:rPr>
        <w:t xml:space="preserve">the </w:t>
      </w:r>
      <w:r w:rsidR="003165A0" w:rsidRPr="0047206F">
        <w:rPr>
          <w:rFonts w:cs="Times New Roman"/>
          <w:noProof/>
          <w:lang w:val="en-GB"/>
        </w:rPr>
        <w:t>society. First</w:t>
      </w:r>
      <w:r w:rsidRPr="0047206F">
        <w:rPr>
          <w:rFonts w:cs="Times New Roman"/>
          <w:noProof/>
          <w:lang w:val="en-GB"/>
        </w:rPr>
        <w:t xml:space="preserve">, the </w:t>
      </w:r>
      <w:r w:rsidR="003165A0" w:rsidRPr="0047206F">
        <w:rPr>
          <w:rFonts w:cs="Times New Roman"/>
          <w:noProof/>
          <w:lang w:val="en-GB"/>
        </w:rPr>
        <w:t xml:space="preserve">most important </w:t>
      </w:r>
      <w:r w:rsidR="00460746" w:rsidRPr="0047206F">
        <w:rPr>
          <w:rFonts w:cs="Times New Roman"/>
          <w:noProof/>
          <w:lang w:val="en-GB"/>
        </w:rPr>
        <w:t>conclusions</w:t>
      </w:r>
      <w:r w:rsidRPr="0047206F">
        <w:rPr>
          <w:rFonts w:cs="Times New Roman"/>
          <w:noProof/>
          <w:lang w:val="en-GB"/>
        </w:rPr>
        <w:t xml:space="preserve"> and the an</w:t>
      </w:r>
      <w:r w:rsidR="00460746" w:rsidRPr="0047206F">
        <w:rPr>
          <w:rFonts w:cs="Times New Roman"/>
          <w:noProof/>
          <w:lang w:val="en-GB"/>
        </w:rPr>
        <w:t>swer to the research question are</w:t>
      </w:r>
      <w:r w:rsidRPr="0047206F">
        <w:rPr>
          <w:rFonts w:cs="Times New Roman"/>
          <w:noProof/>
          <w:lang w:val="en-GB"/>
        </w:rPr>
        <w:t xml:space="preserve"> described. Then, the impact of the </w:t>
      </w:r>
      <w:r w:rsidR="00460746" w:rsidRPr="0047206F">
        <w:rPr>
          <w:rFonts w:cs="Times New Roman"/>
          <w:noProof/>
          <w:lang w:val="en-GB"/>
        </w:rPr>
        <w:t>conclusions</w:t>
      </w:r>
      <w:r w:rsidRPr="0047206F">
        <w:rPr>
          <w:rFonts w:cs="Times New Roman"/>
          <w:noProof/>
          <w:lang w:val="en-GB"/>
        </w:rPr>
        <w:t xml:space="preserve"> are explained. The third section </w:t>
      </w:r>
      <w:r w:rsidR="00290AF2" w:rsidRPr="0047206F">
        <w:rPr>
          <w:rFonts w:cs="Times New Roman"/>
          <w:noProof/>
          <w:lang w:val="en-GB"/>
        </w:rPr>
        <w:t>compares</w:t>
      </w:r>
      <w:r w:rsidRPr="0047206F">
        <w:rPr>
          <w:rFonts w:cs="Times New Roman"/>
          <w:noProof/>
          <w:lang w:val="en-GB"/>
        </w:rPr>
        <w:t xml:space="preserve"> </w:t>
      </w:r>
      <w:r w:rsidR="0063611C" w:rsidRPr="0047206F">
        <w:rPr>
          <w:rFonts w:cs="Times New Roman"/>
          <w:noProof/>
          <w:lang w:val="en-GB"/>
        </w:rPr>
        <w:t>t</w:t>
      </w:r>
      <w:r w:rsidRPr="0047206F">
        <w:rPr>
          <w:rFonts w:cs="Times New Roman"/>
          <w:noProof/>
          <w:lang w:val="en-GB"/>
        </w:rPr>
        <w:t xml:space="preserve">he </w:t>
      </w:r>
      <w:r w:rsidR="005A4064" w:rsidRPr="0047206F">
        <w:rPr>
          <w:rFonts w:cs="Times New Roman"/>
          <w:noProof/>
          <w:lang w:val="en-GB"/>
        </w:rPr>
        <w:t>conclusions</w:t>
      </w:r>
      <w:r w:rsidRPr="0047206F">
        <w:rPr>
          <w:rFonts w:cs="Times New Roman"/>
          <w:noProof/>
          <w:lang w:val="en-GB"/>
        </w:rPr>
        <w:t xml:space="preserve"> </w:t>
      </w:r>
      <w:r w:rsidR="00290AF2" w:rsidRPr="0047206F">
        <w:rPr>
          <w:rFonts w:cs="Times New Roman"/>
          <w:noProof/>
          <w:lang w:val="en-GB"/>
        </w:rPr>
        <w:t>with the pre</w:t>
      </w:r>
      <w:r w:rsidR="005A4064" w:rsidRPr="0047206F">
        <w:rPr>
          <w:rFonts w:cs="Times New Roman"/>
          <w:noProof/>
          <w:lang w:val="en-GB"/>
        </w:rPr>
        <w:t>dictions</w:t>
      </w:r>
      <w:r w:rsidRPr="0047206F">
        <w:rPr>
          <w:rFonts w:cs="Times New Roman"/>
          <w:noProof/>
          <w:lang w:val="en-GB"/>
        </w:rPr>
        <w:t xml:space="preserve"> based on </w:t>
      </w:r>
      <w:r w:rsidR="005A4064" w:rsidRPr="0047206F">
        <w:rPr>
          <w:rFonts w:cs="Times New Roman"/>
          <w:noProof/>
          <w:lang w:val="en-GB"/>
        </w:rPr>
        <w:t xml:space="preserve">relevant </w:t>
      </w:r>
      <w:r w:rsidRPr="0047206F">
        <w:rPr>
          <w:rFonts w:cs="Times New Roman"/>
          <w:noProof/>
          <w:lang w:val="en-GB"/>
        </w:rPr>
        <w:t xml:space="preserve">literature. Finally, the limitations </w:t>
      </w:r>
      <w:r w:rsidR="003C322B" w:rsidRPr="0047206F">
        <w:rPr>
          <w:rFonts w:cs="Times New Roman"/>
          <w:noProof/>
          <w:lang w:val="en-GB"/>
        </w:rPr>
        <w:t xml:space="preserve">of this study </w:t>
      </w:r>
      <w:r w:rsidRPr="0047206F">
        <w:rPr>
          <w:rFonts w:cs="Times New Roman"/>
          <w:noProof/>
          <w:lang w:val="en-GB"/>
        </w:rPr>
        <w:t xml:space="preserve">and recommendations for further research are </w:t>
      </w:r>
      <w:r w:rsidR="005A4064" w:rsidRPr="0047206F">
        <w:rPr>
          <w:rFonts w:cs="Times New Roman"/>
          <w:noProof/>
          <w:lang w:val="en-GB"/>
        </w:rPr>
        <w:t>described</w:t>
      </w:r>
      <w:r w:rsidR="002E38FB" w:rsidRPr="0047206F">
        <w:rPr>
          <w:rFonts w:cs="Times New Roman"/>
          <w:noProof/>
          <w:lang w:val="en-GB"/>
        </w:rPr>
        <w:t>.</w:t>
      </w:r>
    </w:p>
    <w:p w14:paraId="60266F49" w14:textId="77777777" w:rsidR="000041EA" w:rsidRPr="0047206F" w:rsidRDefault="000041EA" w:rsidP="000041EA">
      <w:pPr>
        <w:pStyle w:val="Heading2"/>
        <w:rPr>
          <w:rFonts w:ascii="Times New Roman" w:hAnsi="Times New Roman" w:cs="Times New Roman"/>
          <w:noProof/>
        </w:rPr>
      </w:pPr>
      <w:bookmarkStart w:id="50" w:name="_Toc453568274"/>
      <w:r w:rsidRPr="0047206F">
        <w:rPr>
          <w:rFonts w:ascii="Times New Roman" w:hAnsi="Times New Roman" w:cs="Times New Roman"/>
          <w:noProof/>
        </w:rPr>
        <w:t>6.1. Optimal allocation</w:t>
      </w:r>
      <w:bookmarkEnd w:id="50"/>
      <w:r w:rsidRPr="0047206F">
        <w:rPr>
          <w:rFonts w:ascii="Times New Roman" w:hAnsi="Times New Roman" w:cs="Times New Roman"/>
          <w:noProof/>
        </w:rPr>
        <w:t xml:space="preserve"> </w:t>
      </w:r>
    </w:p>
    <w:p w14:paraId="07B35EB4" w14:textId="540A3B69" w:rsidR="002709E8" w:rsidRPr="0047206F" w:rsidRDefault="000041EA" w:rsidP="005A4064">
      <w:pPr>
        <w:pStyle w:val="scriptienormal"/>
        <w:rPr>
          <w:rFonts w:cs="Times New Roman"/>
          <w:noProof/>
          <w:lang w:val="en-GB"/>
        </w:rPr>
      </w:pPr>
      <w:r w:rsidRPr="0047206F">
        <w:rPr>
          <w:rFonts w:cs="Times New Roman"/>
          <w:noProof/>
          <w:lang w:val="en-GB"/>
        </w:rPr>
        <w:t xml:space="preserve">Both sports success and </w:t>
      </w:r>
      <w:r w:rsidR="00654F8C" w:rsidRPr="0047206F">
        <w:rPr>
          <w:rFonts w:cs="Times New Roman"/>
          <w:noProof/>
          <w:lang w:val="en-GB"/>
        </w:rPr>
        <w:t>solvency are</w:t>
      </w:r>
      <w:r w:rsidRPr="0047206F">
        <w:rPr>
          <w:rFonts w:cs="Times New Roman"/>
          <w:noProof/>
          <w:lang w:val="en-GB"/>
        </w:rPr>
        <w:t xml:space="preserve"> the most important goals f</w:t>
      </w:r>
      <w:r w:rsidR="00227F0C" w:rsidRPr="0047206F">
        <w:rPr>
          <w:rFonts w:cs="Times New Roman"/>
          <w:noProof/>
          <w:lang w:val="en-GB"/>
        </w:rPr>
        <w:t xml:space="preserve">or a football organisation and therefore </w:t>
      </w:r>
      <w:r w:rsidRPr="0047206F">
        <w:rPr>
          <w:rFonts w:cs="Times New Roman"/>
          <w:noProof/>
          <w:lang w:val="en-GB"/>
        </w:rPr>
        <w:t xml:space="preserve">optimal allocation of the resources is crucial. The </w:t>
      </w:r>
      <w:r w:rsidR="00227F0C" w:rsidRPr="0047206F">
        <w:rPr>
          <w:rFonts w:cs="Times New Roman"/>
          <w:noProof/>
          <w:lang w:val="en-GB"/>
        </w:rPr>
        <w:t xml:space="preserve">efficiency </w:t>
      </w:r>
      <w:r w:rsidRPr="0047206F">
        <w:rPr>
          <w:rFonts w:cs="Times New Roman"/>
          <w:noProof/>
          <w:lang w:val="en-GB"/>
        </w:rPr>
        <w:t xml:space="preserve">level is decisive in determining the optimal allocation of the resources for </w:t>
      </w:r>
      <w:r w:rsidR="001D79F1" w:rsidRPr="0047206F">
        <w:rPr>
          <w:rFonts w:cs="Times New Roman"/>
          <w:noProof/>
          <w:lang w:val="en-GB"/>
        </w:rPr>
        <w:t xml:space="preserve">a </w:t>
      </w:r>
      <w:r w:rsidRPr="0047206F">
        <w:rPr>
          <w:rFonts w:cs="Times New Roman"/>
          <w:noProof/>
          <w:lang w:val="en-GB"/>
        </w:rPr>
        <w:t>football organis</w:t>
      </w:r>
      <w:r w:rsidR="001D79F1" w:rsidRPr="0047206F">
        <w:rPr>
          <w:rFonts w:cs="Times New Roman"/>
          <w:noProof/>
          <w:lang w:val="en-GB"/>
        </w:rPr>
        <w:t>ation</w:t>
      </w:r>
      <w:r w:rsidRPr="0047206F">
        <w:rPr>
          <w:rFonts w:cs="Times New Roman"/>
          <w:noProof/>
          <w:lang w:val="en-GB"/>
        </w:rPr>
        <w:t xml:space="preserve">. </w:t>
      </w:r>
      <w:r w:rsidR="001D79F1" w:rsidRPr="0047206F">
        <w:rPr>
          <w:rFonts w:cs="Times New Roman"/>
          <w:noProof/>
          <w:lang w:val="en-GB"/>
        </w:rPr>
        <w:t>Additionally</w:t>
      </w:r>
      <w:r w:rsidR="007763C8" w:rsidRPr="0047206F">
        <w:rPr>
          <w:rFonts w:cs="Times New Roman"/>
          <w:noProof/>
          <w:lang w:val="en-GB"/>
        </w:rPr>
        <w:t>,</w:t>
      </w:r>
      <w:r w:rsidR="001D79F1" w:rsidRPr="0047206F">
        <w:rPr>
          <w:rFonts w:cs="Times New Roman"/>
          <w:noProof/>
          <w:lang w:val="en-GB"/>
        </w:rPr>
        <w:t xml:space="preserve"> a perfect efficient football organisation </w:t>
      </w:r>
      <w:r w:rsidR="007763C8" w:rsidRPr="0047206F">
        <w:rPr>
          <w:rFonts w:cs="Times New Roman"/>
          <w:noProof/>
          <w:lang w:val="en-GB"/>
        </w:rPr>
        <w:t xml:space="preserve">is able to use their resources optimally, to achieve the highest possible performance </w:t>
      </w:r>
      <w:r w:rsidR="002709E8" w:rsidRPr="0047206F">
        <w:rPr>
          <w:rFonts w:cs="Times New Roman"/>
          <w:noProof/>
          <w:lang w:val="en-GB"/>
        </w:rPr>
        <w:t xml:space="preserve">and to operate at an optimale scale. </w:t>
      </w:r>
    </w:p>
    <w:p w14:paraId="2A485F2E" w14:textId="2749E7EF" w:rsidR="000041EA" w:rsidRPr="0047206F" w:rsidRDefault="000041EA" w:rsidP="0079013B">
      <w:pPr>
        <w:pStyle w:val="scriptienormal"/>
        <w:rPr>
          <w:rFonts w:cs="Times New Roman"/>
          <w:noProof/>
          <w:lang w:val="en-GB"/>
        </w:rPr>
      </w:pPr>
      <w:r w:rsidRPr="0047206F">
        <w:rPr>
          <w:rFonts w:cs="Times New Roman"/>
          <w:noProof/>
          <w:lang w:val="en-GB"/>
        </w:rPr>
        <w:t>The most important factors that could influence the efficiency level were identified in the relevant literature and were subsequently applied to the Dutch football industry by using various analyses. Based on the results, the following conclusions regarding the allocation of financial resources can be drawn:</w:t>
      </w:r>
    </w:p>
    <w:p w14:paraId="595382C8" w14:textId="77777777" w:rsidR="00D509D6" w:rsidRPr="0047206F" w:rsidRDefault="00D509D6" w:rsidP="00D509D6">
      <w:pPr>
        <w:pStyle w:val="scriptienormal"/>
        <w:ind w:firstLine="708"/>
        <w:rPr>
          <w:rFonts w:cs="Times New Roman"/>
          <w:noProof/>
          <w:lang w:val="en-GB"/>
        </w:rPr>
      </w:pPr>
    </w:p>
    <w:p w14:paraId="35783DF4" w14:textId="58A265BE" w:rsidR="000041EA" w:rsidRPr="0047206F" w:rsidRDefault="000041EA" w:rsidP="00654F8C">
      <w:pPr>
        <w:pStyle w:val="scriptienormal"/>
        <w:rPr>
          <w:rFonts w:cs="Times New Roman"/>
          <w:noProof/>
          <w:lang w:val="en-GB"/>
        </w:rPr>
      </w:pPr>
      <w:r w:rsidRPr="0047206F">
        <w:rPr>
          <w:rFonts w:cs="Times New Roman"/>
          <w:noProof/>
          <w:lang w:val="en-GB"/>
        </w:rPr>
        <w:t>First of all, investments in the youth academy made by football organisations</w:t>
      </w:r>
      <w:r w:rsidR="00D509D6" w:rsidRPr="0047206F">
        <w:rPr>
          <w:rFonts w:cs="Times New Roman"/>
          <w:noProof/>
          <w:lang w:val="en-GB"/>
        </w:rPr>
        <w:t xml:space="preserve"> in the Netherlands </w:t>
      </w:r>
      <w:r w:rsidR="00396D52" w:rsidRPr="0047206F">
        <w:rPr>
          <w:rFonts w:cs="Times New Roman"/>
          <w:noProof/>
          <w:lang w:val="en-GB"/>
        </w:rPr>
        <w:t xml:space="preserve">are too </w:t>
      </w:r>
      <w:r w:rsidR="00566882" w:rsidRPr="0047206F">
        <w:rPr>
          <w:rFonts w:cs="Times New Roman"/>
          <w:noProof/>
          <w:lang w:val="en-GB"/>
        </w:rPr>
        <w:t>high</w:t>
      </w:r>
      <w:r w:rsidR="00396D52" w:rsidRPr="0047206F">
        <w:rPr>
          <w:rFonts w:cs="Times New Roman"/>
          <w:noProof/>
          <w:lang w:val="en-GB"/>
        </w:rPr>
        <w:t xml:space="preserve">. </w:t>
      </w:r>
      <w:r w:rsidR="00F06456" w:rsidRPr="0047206F">
        <w:rPr>
          <w:rFonts w:cs="Times New Roman"/>
          <w:noProof/>
          <w:lang w:val="en-GB"/>
        </w:rPr>
        <w:t>T</w:t>
      </w:r>
      <w:r w:rsidRPr="0047206F">
        <w:rPr>
          <w:rFonts w:cs="Times New Roman"/>
          <w:noProof/>
          <w:lang w:val="en-GB"/>
        </w:rPr>
        <w:t xml:space="preserve">he DEA identified that on average football clubs are able to achieve the same performance by decreasing those investments by 14%. However, </w:t>
      </w:r>
      <w:r w:rsidR="00F964BC" w:rsidRPr="0047206F">
        <w:rPr>
          <w:rFonts w:cs="Times New Roman"/>
          <w:noProof/>
          <w:lang w:val="en-GB"/>
        </w:rPr>
        <w:t>studying the impact of the</w:t>
      </w:r>
      <w:r w:rsidRPr="0047206F">
        <w:rPr>
          <w:rFonts w:cs="Times New Roman"/>
          <w:noProof/>
          <w:lang w:val="en-GB"/>
        </w:rPr>
        <w:t xml:space="preserve"> investments </w:t>
      </w:r>
      <w:r w:rsidR="00F964BC" w:rsidRPr="0047206F">
        <w:rPr>
          <w:rFonts w:cs="Times New Roman"/>
          <w:noProof/>
          <w:lang w:val="en-GB"/>
        </w:rPr>
        <w:t xml:space="preserve">in youth academy </w:t>
      </w:r>
      <w:r w:rsidRPr="0047206F">
        <w:rPr>
          <w:rFonts w:cs="Times New Roman"/>
          <w:noProof/>
          <w:lang w:val="en-GB"/>
        </w:rPr>
        <w:t xml:space="preserve">on the ECI score and net turnover separately, </w:t>
      </w:r>
      <w:r w:rsidR="00F964BC" w:rsidRPr="0047206F">
        <w:rPr>
          <w:rFonts w:cs="Times New Roman"/>
          <w:noProof/>
          <w:lang w:val="en-GB"/>
        </w:rPr>
        <w:t xml:space="preserve">the conclusion is that those investments are negatively related to the sports performance and positively related to the financial performance. </w:t>
      </w:r>
      <w:r w:rsidRPr="0047206F">
        <w:rPr>
          <w:rFonts w:cs="Times New Roman"/>
          <w:noProof/>
          <w:lang w:val="en-GB"/>
        </w:rPr>
        <w:t xml:space="preserve">Consequently, a decrease in the investments in the youth academy will lead to better performances on the pitch, but </w:t>
      </w:r>
      <w:r w:rsidR="00E60A50" w:rsidRPr="0047206F">
        <w:rPr>
          <w:rFonts w:cs="Times New Roman"/>
          <w:noProof/>
          <w:lang w:val="en-GB"/>
        </w:rPr>
        <w:t xml:space="preserve">to </w:t>
      </w:r>
      <w:r w:rsidRPr="0047206F">
        <w:rPr>
          <w:rFonts w:cs="Times New Roman"/>
          <w:noProof/>
          <w:lang w:val="en-GB"/>
        </w:rPr>
        <w:t xml:space="preserve">a lower </w:t>
      </w:r>
      <w:r w:rsidR="00EF140A" w:rsidRPr="0047206F">
        <w:rPr>
          <w:rFonts w:cs="Times New Roman"/>
          <w:noProof/>
          <w:lang w:val="en-GB"/>
        </w:rPr>
        <w:t>net turnover. However, r</w:t>
      </w:r>
      <w:r w:rsidR="00C5341C" w:rsidRPr="0047206F">
        <w:rPr>
          <w:rFonts w:cs="Times New Roman"/>
          <w:noProof/>
          <w:lang w:val="en-GB"/>
        </w:rPr>
        <w:t>educ</w:t>
      </w:r>
      <w:r w:rsidR="00EF140A" w:rsidRPr="0047206F">
        <w:rPr>
          <w:rFonts w:cs="Times New Roman"/>
          <w:noProof/>
          <w:lang w:val="en-GB"/>
        </w:rPr>
        <w:t>ing</w:t>
      </w:r>
      <w:r w:rsidRPr="0047206F">
        <w:rPr>
          <w:rFonts w:cs="Times New Roman"/>
          <w:noProof/>
          <w:lang w:val="en-GB"/>
        </w:rPr>
        <w:t xml:space="preserve"> investments in the youth academy will increase the ability to use the investments more efficient and reduce the size of the organisation,</w:t>
      </w:r>
      <w:r w:rsidR="00F12820" w:rsidRPr="0047206F">
        <w:rPr>
          <w:rFonts w:cs="Times New Roman"/>
          <w:noProof/>
          <w:lang w:val="en-GB"/>
        </w:rPr>
        <w:t xml:space="preserve"> eventually resulting</w:t>
      </w:r>
      <w:r w:rsidRPr="0047206F">
        <w:rPr>
          <w:rFonts w:cs="Times New Roman"/>
          <w:noProof/>
          <w:lang w:val="en-GB"/>
        </w:rPr>
        <w:t xml:space="preserve"> in</w:t>
      </w:r>
      <w:r w:rsidR="00F12820" w:rsidRPr="0047206F">
        <w:rPr>
          <w:rFonts w:cs="Times New Roman"/>
          <w:noProof/>
          <w:lang w:val="en-GB"/>
        </w:rPr>
        <w:t xml:space="preserve"> a</w:t>
      </w:r>
      <w:r w:rsidRPr="0047206F">
        <w:rPr>
          <w:rFonts w:cs="Times New Roman"/>
          <w:noProof/>
          <w:lang w:val="en-GB"/>
        </w:rPr>
        <w:t xml:space="preserve"> higher net turnover.</w:t>
      </w:r>
    </w:p>
    <w:p w14:paraId="6D21F08B" w14:textId="77777777" w:rsidR="00D509D6" w:rsidRPr="0047206F" w:rsidRDefault="00D509D6" w:rsidP="001B624C">
      <w:pPr>
        <w:pStyle w:val="scriptienormal"/>
        <w:rPr>
          <w:rFonts w:cs="Times New Roman"/>
          <w:noProof/>
          <w:lang w:val="en-GB"/>
        </w:rPr>
      </w:pPr>
    </w:p>
    <w:p w14:paraId="60ED961A" w14:textId="7D395FF8" w:rsidR="000041EA" w:rsidRPr="0047206F" w:rsidRDefault="000041EA" w:rsidP="00C45A33">
      <w:pPr>
        <w:pStyle w:val="scriptienormal"/>
        <w:rPr>
          <w:rFonts w:cs="Times New Roman"/>
          <w:noProof/>
          <w:lang w:val="en-GB"/>
        </w:rPr>
      </w:pPr>
      <w:r w:rsidRPr="0047206F">
        <w:rPr>
          <w:rFonts w:cs="Times New Roman"/>
          <w:noProof/>
          <w:lang w:val="en-GB"/>
        </w:rPr>
        <w:t>Wages of the players and the other staff have to decrease</w:t>
      </w:r>
      <w:r w:rsidR="00DD29CE" w:rsidRPr="0047206F">
        <w:rPr>
          <w:rFonts w:cs="Times New Roman"/>
          <w:noProof/>
          <w:lang w:val="en-GB"/>
        </w:rPr>
        <w:t>, to improve</w:t>
      </w:r>
      <w:r w:rsidRPr="0047206F">
        <w:rPr>
          <w:rFonts w:cs="Times New Roman"/>
          <w:noProof/>
          <w:lang w:val="en-GB"/>
        </w:rPr>
        <w:t xml:space="preserve"> the efficiency level</w:t>
      </w:r>
      <w:r w:rsidR="00D509D6" w:rsidRPr="0047206F">
        <w:rPr>
          <w:rFonts w:cs="Times New Roman"/>
          <w:noProof/>
          <w:lang w:val="en-GB"/>
        </w:rPr>
        <w:t xml:space="preserve">. </w:t>
      </w:r>
      <w:r w:rsidRPr="0047206F">
        <w:rPr>
          <w:rFonts w:cs="Times New Roman"/>
          <w:noProof/>
          <w:lang w:val="en-GB"/>
        </w:rPr>
        <w:t xml:space="preserve">However, </w:t>
      </w:r>
      <w:r w:rsidR="00DD29CE" w:rsidRPr="0047206F">
        <w:rPr>
          <w:rFonts w:cs="Times New Roman"/>
          <w:noProof/>
          <w:lang w:val="en-GB"/>
        </w:rPr>
        <w:t>lowering</w:t>
      </w:r>
      <w:r w:rsidRPr="0047206F">
        <w:rPr>
          <w:rFonts w:cs="Times New Roman"/>
          <w:noProof/>
          <w:lang w:val="en-GB"/>
        </w:rPr>
        <w:t xml:space="preserve"> the wages will decrease the ECI score and t</w:t>
      </w:r>
      <w:r w:rsidR="00BA2F4D" w:rsidRPr="0047206F">
        <w:rPr>
          <w:rFonts w:cs="Times New Roman"/>
          <w:noProof/>
          <w:lang w:val="en-GB"/>
        </w:rPr>
        <w:t>he net turnover as well. T</w:t>
      </w:r>
      <w:r w:rsidRPr="0047206F">
        <w:rPr>
          <w:rFonts w:cs="Times New Roman"/>
          <w:noProof/>
          <w:lang w:val="en-GB"/>
        </w:rPr>
        <w:t>he positive relation between the net turnover and the efficiency score is stronger than the negative impact of the</w:t>
      </w:r>
      <w:r w:rsidR="00BA2F4D" w:rsidRPr="0047206F">
        <w:rPr>
          <w:rFonts w:cs="Times New Roman"/>
          <w:noProof/>
          <w:lang w:val="en-GB"/>
        </w:rPr>
        <w:t xml:space="preserve"> wages on the efficiency level. Therefore, </w:t>
      </w:r>
      <w:r w:rsidR="009C619E" w:rsidRPr="0047206F">
        <w:rPr>
          <w:rFonts w:cs="Times New Roman"/>
          <w:noProof/>
          <w:lang w:val="en-GB"/>
        </w:rPr>
        <w:t xml:space="preserve">aiming for a better net turnover </w:t>
      </w:r>
      <w:r w:rsidR="00020069" w:rsidRPr="0047206F">
        <w:rPr>
          <w:rFonts w:cs="Times New Roman"/>
          <w:noProof/>
          <w:lang w:val="en-GB"/>
        </w:rPr>
        <w:t>which will</w:t>
      </w:r>
      <w:r w:rsidR="009C619E" w:rsidRPr="0047206F">
        <w:rPr>
          <w:rFonts w:cs="Times New Roman"/>
          <w:noProof/>
          <w:lang w:val="en-GB"/>
        </w:rPr>
        <w:t xml:space="preserve"> </w:t>
      </w:r>
      <w:r w:rsidR="00020069" w:rsidRPr="0047206F">
        <w:rPr>
          <w:rFonts w:cs="Times New Roman"/>
          <w:noProof/>
          <w:lang w:val="en-GB"/>
        </w:rPr>
        <w:t xml:space="preserve">eventually improve the efficiency level, </w:t>
      </w:r>
      <w:r w:rsidR="00104D7D" w:rsidRPr="0047206F">
        <w:rPr>
          <w:rFonts w:cs="Times New Roman"/>
          <w:noProof/>
          <w:lang w:val="en-GB"/>
        </w:rPr>
        <w:t>a football organisation</w:t>
      </w:r>
      <w:r w:rsidRPr="0047206F">
        <w:rPr>
          <w:rFonts w:cs="Times New Roman"/>
          <w:noProof/>
          <w:lang w:val="en-GB"/>
        </w:rPr>
        <w:t xml:space="preserve"> </w:t>
      </w:r>
      <w:r w:rsidR="00020069" w:rsidRPr="0047206F">
        <w:rPr>
          <w:rFonts w:cs="Times New Roman"/>
          <w:noProof/>
          <w:lang w:val="en-GB"/>
        </w:rPr>
        <w:t>has</w:t>
      </w:r>
      <w:r w:rsidRPr="0047206F">
        <w:rPr>
          <w:rFonts w:cs="Times New Roman"/>
          <w:noProof/>
          <w:lang w:val="en-GB"/>
        </w:rPr>
        <w:t xml:space="preserve"> </w:t>
      </w:r>
      <w:r w:rsidR="00BA2F4D" w:rsidRPr="0047206F">
        <w:rPr>
          <w:rFonts w:cs="Times New Roman"/>
          <w:noProof/>
          <w:lang w:val="en-GB"/>
        </w:rPr>
        <w:t xml:space="preserve">to </w:t>
      </w:r>
      <w:r w:rsidRPr="0047206F">
        <w:rPr>
          <w:rFonts w:cs="Times New Roman"/>
          <w:noProof/>
          <w:lang w:val="en-GB"/>
        </w:rPr>
        <w:t xml:space="preserve">increase the wages of </w:t>
      </w:r>
      <w:r w:rsidR="00104D7D" w:rsidRPr="0047206F">
        <w:rPr>
          <w:rFonts w:cs="Times New Roman"/>
          <w:noProof/>
          <w:lang w:val="en-GB"/>
        </w:rPr>
        <w:t xml:space="preserve">the </w:t>
      </w:r>
      <w:r w:rsidRPr="0047206F">
        <w:rPr>
          <w:rFonts w:cs="Times New Roman"/>
          <w:noProof/>
          <w:lang w:val="en-GB"/>
        </w:rPr>
        <w:t xml:space="preserve">players and </w:t>
      </w:r>
      <w:r w:rsidR="00BA2F4D" w:rsidRPr="0047206F">
        <w:rPr>
          <w:rFonts w:cs="Times New Roman"/>
          <w:noProof/>
          <w:lang w:val="en-GB"/>
        </w:rPr>
        <w:t xml:space="preserve">the </w:t>
      </w:r>
      <w:r w:rsidRPr="0047206F">
        <w:rPr>
          <w:rFonts w:cs="Times New Roman"/>
          <w:noProof/>
          <w:lang w:val="en-GB"/>
        </w:rPr>
        <w:t xml:space="preserve">staff. </w:t>
      </w:r>
    </w:p>
    <w:p w14:paraId="742B6F5A" w14:textId="77777777" w:rsidR="00D509D6" w:rsidRPr="0047206F" w:rsidRDefault="00D509D6" w:rsidP="001B624C">
      <w:pPr>
        <w:pStyle w:val="scriptienormal"/>
        <w:rPr>
          <w:rFonts w:cs="Times New Roman"/>
          <w:noProof/>
          <w:lang w:val="en-GB"/>
        </w:rPr>
      </w:pPr>
    </w:p>
    <w:p w14:paraId="15A442D5" w14:textId="01B47B4F" w:rsidR="000041EA" w:rsidRPr="0047206F" w:rsidRDefault="00E33483" w:rsidP="00C45A33">
      <w:pPr>
        <w:pStyle w:val="scriptienormal"/>
        <w:rPr>
          <w:rFonts w:cs="Times New Roman"/>
          <w:noProof/>
          <w:lang w:val="en-GB"/>
        </w:rPr>
      </w:pPr>
      <w:r w:rsidRPr="0047206F">
        <w:rPr>
          <w:rFonts w:cs="Times New Roman"/>
          <w:noProof/>
          <w:lang w:val="en-GB"/>
        </w:rPr>
        <w:t>T</w:t>
      </w:r>
      <w:r w:rsidR="000041EA" w:rsidRPr="0047206F">
        <w:rPr>
          <w:rFonts w:cs="Times New Roman"/>
          <w:noProof/>
          <w:lang w:val="en-GB"/>
        </w:rPr>
        <w:t xml:space="preserve">he third conclusion is </w:t>
      </w:r>
      <w:r w:rsidR="00C45A33" w:rsidRPr="0047206F">
        <w:rPr>
          <w:rFonts w:cs="Times New Roman"/>
          <w:noProof/>
          <w:lang w:val="en-GB"/>
        </w:rPr>
        <w:t>that over</w:t>
      </w:r>
      <w:r w:rsidR="000041EA" w:rsidRPr="0047206F">
        <w:rPr>
          <w:rFonts w:cs="Times New Roman"/>
          <w:noProof/>
          <w:lang w:val="en-GB"/>
        </w:rPr>
        <w:t xml:space="preserve"> 75% of the professiona</w:t>
      </w:r>
      <w:r w:rsidR="00D509D6" w:rsidRPr="0047206F">
        <w:rPr>
          <w:rFonts w:cs="Times New Roman"/>
          <w:noProof/>
          <w:lang w:val="en-GB"/>
        </w:rPr>
        <w:t xml:space="preserve">l football organisations in the </w:t>
      </w:r>
      <w:r w:rsidR="000041EA" w:rsidRPr="0047206F">
        <w:rPr>
          <w:rFonts w:cs="Times New Roman"/>
          <w:noProof/>
          <w:lang w:val="en-GB"/>
        </w:rPr>
        <w:t>Netherlands are o</w:t>
      </w:r>
      <w:r w:rsidR="00D849A4" w:rsidRPr="0047206F">
        <w:rPr>
          <w:rFonts w:cs="Times New Roman"/>
          <w:noProof/>
          <w:lang w:val="en-GB"/>
        </w:rPr>
        <w:t>perating at a decreasing return</w:t>
      </w:r>
      <w:r w:rsidR="000041EA" w:rsidRPr="0047206F">
        <w:rPr>
          <w:rFonts w:cs="Times New Roman"/>
          <w:noProof/>
          <w:lang w:val="en-GB"/>
        </w:rPr>
        <w:t xml:space="preserve"> to scale. This means Dutch football clubs are too large in size. </w:t>
      </w:r>
      <w:r w:rsidR="0061517A" w:rsidRPr="0047206F">
        <w:rPr>
          <w:rFonts w:cs="Times New Roman"/>
          <w:noProof/>
          <w:lang w:val="en-GB"/>
        </w:rPr>
        <w:t>Consequently</w:t>
      </w:r>
      <w:r w:rsidR="000041EA" w:rsidRPr="0047206F">
        <w:rPr>
          <w:rFonts w:cs="Times New Roman"/>
          <w:noProof/>
          <w:lang w:val="en-GB"/>
        </w:rPr>
        <w:t>, it is important that football clubs decrease in scale size.</w:t>
      </w:r>
    </w:p>
    <w:p w14:paraId="0B6116D8" w14:textId="4EAB399E" w:rsidR="002E38FB" w:rsidRDefault="002E38FB" w:rsidP="001B624C">
      <w:pPr>
        <w:pStyle w:val="scriptienormal"/>
        <w:rPr>
          <w:rFonts w:cs="Times New Roman"/>
          <w:noProof/>
          <w:lang w:val="en-GB"/>
        </w:rPr>
      </w:pPr>
    </w:p>
    <w:p w14:paraId="19CE350C" w14:textId="77777777" w:rsidR="0079013B" w:rsidRPr="0047206F" w:rsidRDefault="0079013B" w:rsidP="001B624C">
      <w:pPr>
        <w:pStyle w:val="scriptienormal"/>
        <w:rPr>
          <w:rFonts w:cs="Times New Roman"/>
          <w:noProof/>
          <w:lang w:val="en-GB"/>
        </w:rPr>
      </w:pPr>
    </w:p>
    <w:p w14:paraId="48B8DDB4" w14:textId="1F514216" w:rsidR="00780696" w:rsidRPr="0047206F" w:rsidRDefault="000041EA" w:rsidP="001B624C">
      <w:pPr>
        <w:pStyle w:val="scriptienormal"/>
        <w:rPr>
          <w:rFonts w:cs="Times New Roman"/>
          <w:noProof/>
          <w:lang w:val="en-GB"/>
        </w:rPr>
      </w:pPr>
      <w:r w:rsidRPr="0047206F">
        <w:rPr>
          <w:rFonts w:cs="Times New Roman"/>
          <w:noProof/>
          <w:lang w:val="en-GB"/>
        </w:rPr>
        <w:lastRenderedPageBreak/>
        <w:t>Finally, based on the available resources of football organisati</w:t>
      </w:r>
      <w:r w:rsidR="0061517A" w:rsidRPr="0047206F">
        <w:rPr>
          <w:rFonts w:cs="Times New Roman"/>
          <w:noProof/>
          <w:lang w:val="en-GB"/>
        </w:rPr>
        <w:t xml:space="preserve">ons in the Netherlands, </w:t>
      </w:r>
      <w:r w:rsidR="00780696" w:rsidRPr="0047206F">
        <w:rPr>
          <w:rFonts w:cs="Times New Roman"/>
          <w:noProof/>
          <w:lang w:val="en-GB"/>
        </w:rPr>
        <w:t>the</w:t>
      </w:r>
    </w:p>
    <w:p w14:paraId="59A4A19F" w14:textId="0DAE9462" w:rsidR="000041EA" w:rsidRPr="0047206F" w:rsidRDefault="00780696" w:rsidP="00780696">
      <w:pPr>
        <w:pStyle w:val="scriptienormal"/>
        <w:rPr>
          <w:rFonts w:cs="Times New Roman"/>
          <w:noProof/>
          <w:lang w:val="en-GB"/>
        </w:rPr>
      </w:pPr>
      <w:r w:rsidRPr="0047206F">
        <w:rPr>
          <w:rFonts w:cs="Times New Roman"/>
          <w:noProof/>
          <w:lang w:val="en-GB"/>
        </w:rPr>
        <w:t>conclusion is that the revenue level</w:t>
      </w:r>
      <w:r w:rsidR="000041EA" w:rsidRPr="0047206F">
        <w:rPr>
          <w:rFonts w:cs="Times New Roman"/>
          <w:noProof/>
          <w:lang w:val="en-GB"/>
        </w:rPr>
        <w:t xml:space="preserve"> can </w:t>
      </w:r>
      <w:r w:rsidRPr="0047206F">
        <w:rPr>
          <w:rFonts w:cs="Times New Roman"/>
          <w:noProof/>
          <w:lang w:val="en-GB"/>
        </w:rPr>
        <w:t xml:space="preserve">be </w:t>
      </w:r>
      <w:r w:rsidR="000041EA" w:rsidRPr="0047206F">
        <w:rPr>
          <w:rFonts w:cs="Times New Roman"/>
          <w:noProof/>
          <w:lang w:val="en-GB"/>
        </w:rPr>
        <w:t>improve</w:t>
      </w:r>
      <w:r w:rsidRPr="0047206F">
        <w:rPr>
          <w:rFonts w:cs="Times New Roman"/>
          <w:noProof/>
          <w:lang w:val="en-GB"/>
        </w:rPr>
        <w:t>d</w:t>
      </w:r>
      <w:r w:rsidR="000041EA" w:rsidRPr="0047206F">
        <w:rPr>
          <w:rFonts w:cs="Times New Roman"/>
          <w:noProof/>
          <w:lang w:val="en-GB"/>
        </w:rPr>
        <w:t xml:space="preserve">. </w:t>
      </w:r>
      <w:r w:rsidR="007714BA" w:rsidRPr="0047206F">
        <w:rPr>
          <w:rFonts w:cs="Times New Roman"/>
          <w:noProof/>
          <w:lang w:val="en-GB"/>
        </w:rPr>
        <w:t>A hi</w:t>
      </w:r>
      <w:r w:rsidRPr="0047206F">
        <w:rPr>
          <w:rFonts w:cs="Times New Roman"/>
          <w:noProof/>
          <w:lang w:val="en-GB"/>
        </w:rPr>
        <w:t>gher</w:t>
      </w:r>
      <w:r w:rsidR="000041EA" w:rsidRPr="0047206F">
        <w:rPr>
          <w:rFonts w:cs="Times New Roman"/>
          <w:noProof/>
          <w:lang w:val="en-GB"/>
        </w:rPr>
        <w:t xml:space="preserve"> net turnover will eventually positively impact </w:t>
      </w:r>
      <w:r w:rsidR="009F6AA0" w:rsidRPr="0047206F">
        <w:rPr>
          <w:rFonts w:eastAsiaTheme="minorEastAsia" w:cs="Times New Roman"/>
          <w:noProof/>
          <w:lang w:val="en-GB"/>
        </w:rPr>
        <w:t xml:space="preserve">the pure technical and the scale efficiency level </w:t>
      </w:r>
      <w:r w:rsidR="000041EA" w:rsidRPr="0047206F">
        <w:rPr>
          <w:rFonts w:cs="Times New Roman"/>
          <w:noProof/>
          <w:lang w:val="en-GB"/>
        </w:rPr>
        <w:t xml:space="preserve">of a football organisation. </w:t>
      </w:r>
    </w:p>
    <w:p w14:paraId="315C531D" w14:textId="77777777" w:rsidR="00AA0710" w:rsidRPr="0047206F" w:rsidRDefault="000041EA" w:rsidP="000041EA">
      <w:pPr>
        <w:pStyle w:val="scriptienormal"/>
        <w:rPr>
          <w:rFonts w:cs="Times New Roman"/>
          <w:noProof/>
          <w:lang w:val="en-GB"/>
        </w:rPr>
      </w:pPr>
      <w:r w:rsidRPr="0047206F">
        <w:rPr>
          <w:rFonts w:cs="Times New Roman"/>
          <w:noProof/>
          <w:lang w:val="en-GB"/>
        </w:rPr>
        <w:tab/>
      </w:r>
    </w:p>
    <w:p w14:paraId="757DA507" w14:textId="5E8B7146" w:rsidR="000041EA" w:rsidRPr="0047206F" w:rsidRDefault="00CE700B" w:rsidP="002E38FB">
      <w:pPr>
        <w:pStyle w:val="scriptienormal"/>
        <w:rPr>
          <w:rFonts w:cs="Times New Roman"/>
          <w:noProof/>
          <w:lang w:val="en-GB"/>
        </w:rPr>
      </w:pPr>
      <w:r w:rsidRPr="0047206F">
        <w:rPr>
          <w:rFonts w:cs="Times New Roman"/>
          <w:noProof/>
          <w:lang w:val="en-GB"/>
        </w:rPr>
        <w:t>So, f</w:t>
      </w:r>
      <w:r w:rsidR="000041EA" w:rsidRPr="0047206F">
        <w:rPr>
          <w:rFonts w:cs="Times New Roman"/>
          <w:noProof/>
          <w:lang w:val="en-GB"/>
        </w:rPr>
        <w:t>ootball organisations in the Netherlands will become more efficient if they decrease their investments in the youth academy and increase the wages (budget allowing) of the players and the staff. If a football organisation simultaneously decrease their scale size, they are able to become more efficient as well. Consequently, improved sports and financial performances will be achieved</w:t>
      </w:r>
      <w:r w:rsidR="00665D1C" w:rsidRPr="0047206F">
        <w:rPr>
          <w:rFonts w:cs="Times New Roman"/>
          <w:noProof/>
          <w:lang w:val="en-GB"/>
        </w:rPr>
        <w:t>.</w:t>
      </w:r>
    </w:p>
    <w:p w14:paraId="7030F799" w14:textId="77777777" w:rsidR="000041EA" w:rsidRPr="0047206F" w:rsidRDefault="000041EA" w:rsidP="000041EA">
      <w:pPr>
        <w:pStyle w:val="Heading2"/>
        <w:rPr>
          <w:rFonts w:ascii="Times New Roman" w:hAnsi="Times New Roman" w:cs="Times New Roman"/>
          <w:noProof/>
        </w:rPr>
      </w:pPr>
      <w:bookmarkStart w:id="51" w:name="_Toc453568275"/>
      <w:r w:rsidRPr="0047206F">
        <w:rPr>
          <w:rFonts w:ascii="Times New Roman" w:hAnsi="Times New Roman" w:cs="Times New Roman"/>
          <w:noProof/>
        </w:rPr>
        <w:t>6.2. The impact</w:t>
      </w:r>
      <w:bookmarkEnd w:id="51"/>
    </w:p>
    <w:p w14:paraId="0CAF456A" w14:textId="77777777" w:rsidR="00B95295" w:rsidRPr="0047206F" w:rsidRDefault="000041EA" w:rsidP="00B95295">
      <w:pPr>
        <w:pStyle w:val="scriptienormal"/>
        <w:rPr>
          <w:rFonts w:cs="Times New Roman"/>
          <w:noProof/>
          <w:lang w:val="en-GB"/>
        </w:rPr>
      </w:pPr>
      <w:r w:rsidRPr="0047206F">
        <w:rPr>
          <w:rFonts w:cs="Times New Roman"/>
          <w:noProof/>
          <w:lang w:val="en-GB"/>
        </w:rPr>
        <w:t>The conclusions of this study are especially important for the management and owners of a foot</w:t>
      </w:r>
      <w:r w:rsidR="00AC32C6" w:rsidRPr="0047206F">
        <w:rPr>
          <w:rFonts w:cs="Times New Roman"/>
          <w:noProof/>
          <w:lang w:val="en-GB"/>
        </w:rPr>
        <w:t>ball club within their process of strategy building.</w:t>
      </w:r>
      <w:r w:rsidR="00E63C01" w:rsidRPr="0047206F">
        <w:rPr>
          <w:rFonts w:cs="Times New Roman"/>
          <w:noProof/>
          <w:lang w:val="en-GB"/>
        </w:rPr>
        <w:t xml:space="preserve"> </w:t>
      </w:r>
      <w:r w:rsidR="00CC3FBA" w:rsidRPr="0047206F">
        <w:rPr>
          <w:rFonts w:cs="Times New Roman"/>
          <w:noProof/>
          <w:lang w:val="en-GB"/>
        </w:rPr>
        <w:t>Additionally, this study can be interesting for companies in other industries as well, because the new combination of models in the methodology could inspire the management in other industries to benchmark their efficiency level with their competitors.</w:t>
      </w:r>
    </w:p>
    <w:p w14:paraId="710FEE4B" w14:textId="77777777" w:rsidR="008B7AF3" w:rsidRPr="0047206F" w:rsidRDefault="00CC3FBA" w:rsidP="003B690F">
      <w:pPr>
        <w:pStyle w:val="scriptienormal"/>
        <w:rPr>
          <w:rFonts w:cs="Times New Roman"/>
          <w:noProof/>
          <w:lang w:val="en-GB"/>
        </w:rPr>
      </w:pPr>
      <w:r w:rsidRPr="0047206F">
        <w:rPr>
          <w:rFonts w:cs="Times New Roman"/>
          <w:noProof/>
          <w:lang w:val="en-GB"/>
        </w:rPr>
        <w:t xml:space="preserve">The results of </w:t>
      </w:r>
      <w:r w:rsidR="00F00239" w:rsidRPr="0047206F">
        <w:rPr>
          <w:rFonts w:cs="Times New Roman"/>
          <w:noProof/>
          <w:lang w:val="en-GB"/>
        </w:rPr>
        <w:t>this</w:t>
      </w:r>
      <w:r w:rsidRPr="0047206F">
        <w:rPr>
          <w:rFonts w:cs="Times New Roman"/>
          <w:noProof/>
          <w:lang w:val="en-GB"/>
        </w:rPr>
        <w:t xml:space="preserve"> study </w:t>
      </w:r>
      <w:r w:rsidR="00F00239" w:rsidRPr="0047206F">
        <w:rPr>
          <w:rFonts w:cs="Times New Roman"/>
          <w:noProof/>
          <w:lang w:val="en-GB"/>
        </w:rPr>
        <w:t>could imply that hiring an ‘expensive’ experienced employee is more efficient than investing in a new unexperienced employee</w:t>
      </w:r>
      <w:r w:rsidR="00FF1B29" w:rsidRPr="0047206F">
        <w:rPr>
          <w:rFonts w:cs="Times New Roman"/>
          <w:noProof/>
          <w:lang w:val="en-GB"/>
        </w:rPr>
        <w:t xml:space="preserve">, since the relation between the wages and net turnover is positive. </w:t>
      </w:r>
      <w:r w:rsidR="00365C5F" w:rsidRPr="0047206F">
        <w:rPr>
          <w:rFonts w:cs="Times New Roman"/>
          <w:noProof/>
          <w:lang w:val="en-GB"/>
        </w:rPr>
        <w:t xml:space="preserve">This </w:t>
      </w:r>
      <w:r w:rsidR="00A72A70" w:rsidRPr="0047206F">
        <w:rPr>
          <w:rFonts w:cs="Times New Roman"/>
          <w:noProof/>
          <w:lang w:val="en-GB"/>
        </w:rPr>
        <w:t xml:space="preserve">result </w:t>
      </w:r>
      <w:r w:rsidR="00365C5F" w:rsidRPr="0047206F">
        <w:rPr>
          <w:rFonts w:cs="Times New Roman"/>
          <w:noProof/>
          <w:lang w:val="en-GB"/>
        </w:rPr>
        <w:t xml:space="preserve">is interesting </w:t>
      </w:r>
      <w:r w:rsidR="00A72A70" w:rsidRPr="0047206F">
        <w:rPr>
          <w:rFonts w:cs="Times New Roman"/>
          <w:noProof/>
          <w:lang w:val="en-GB"/>
        </w:rPr>
        <w:t xml:space="preserve">for organisations in other industries </w:t>
      </w:r>
      <w:r w:rsidR="00365C5F" w:rsidRPr="0047206F">
        <w:rPr>
          <w:rFonts w:cs="Times New Roman"/>
          <w:noProof/>
          <w:lang w:val="en-GB"/>
        </w:rPr>
        <w:t>than the football industry, as well.</w:t>
      </w:r>
      <w:r w:rsidR="008B7AF3" w:rsidRPr="0047206F">
        <w:rPr>
          <w:rFonts w:cs="Times New Roman"/>
          <w:noProof/>
          <w:lang w:val="en-GB"/>
        </w:rPr>
        <w:t xml:space="preserve"> </w:t>
      </w:r>
    </w:p>
    <w:p w14:paraId="72AB425C" w14:textId="4A4FC39B" w:rsidR="00C27E7B" w:rsidRPr="0047206F" w:rsidRDefault="000041EA" w:rsidP="003B690F">
      <w:pPr>
        <w:pStyle w:val="scriptienormal"/>
        <w:rPr>
          <w:rFonts w:cs="Times New Roman"/>
          <w:noProof/>
          <w:lang w:val="en-GB"/>
        </w:rPr>
      </w:pPr>
      <w:r w:rsidRPr="0047206F">
        <w:rPr>
          <w:rFonts w:cs="Times New Roman"/>
          <w:noProof/>
          <w:lang w:val="en-GB"/>
        </w:rPr>
        <w:t>The fact that the scale of football organisations is too large, could mean that too much money i</w:t>
      </w:r>
      <w:r w:rsidR="00D34803" w:rsidRPr="0047206F">
        <w:rPr>
          <w:rFonts w:cs="Times New Roman"/>
          <w:noProof/>
          <w:lang w:val="en-GB"/>
        </w:rPr>
        <w:t>s invested in more equipment, more f</w:t>
      </w:r>
      <w:r w:rsidRPr="0047206F">
        <w:rPr>
          <w:rFonts w:cs="Times New Roman"/>
          <w:noProof/>
          <w:lang w:val="en-GB"/>
        </w:rPr>
        <w:t>acilities and a stadium</w:t>
      </w:r>
      <w:r w:rsidR="00A35C3C" w:rsidRPr="0047206F">
        <w:rPr>
          <w:rFonts w:cs="Times New Roman"/>
          <w:noProof/>
          <w:lang w:val="en-GB"/>
        </w:rPr>
        <w:t xml:space="preserve"> with more capacity. Those investments</w:t>
      </w:r>
      <w:r w:rsidRPr="0047206F">
        <w:rPr>
          <w:rFonts w:cs="Times New Roman"/>
          <w:noProof/>
          <w:lang w:val="en-GB"/>
        </w:rPr>
        <w:t>, might be the result of the increased amount of money lenders in the football industry</w:t>
      </w:r>
      <w:r w:rsidR="00723487" w:rsidRPr="0047206F">
        <w:rPr>
          <w:rFonts w:cs="Times New Roman"/>
          <w:noProof/>
          <w:lang w:val="en-GB"/>
        </w:rPr>
        <w:t xml:space="preserve"> over the last five years (Investico, 2016)</w:t>
      </w:r>
      <w:r w:rsidRPr="0047206F">
        <w:rPr>
          <w:rFonts w:cs="Times New Roman"/>
          <w:noProof/>
          <w:lang w:val="en-GB"/>
        </w:rPr>
        <w:t>. However, decreas</w:t>
      </w:r>
      <w:r w:rsidR="00225301" w:rsidRPr="0047206F">
        <w:rPr>
          <w:rFonts w:cs="Times New Roman"/>
          <w:noProof/>
          <w:lang w:val="en-GB"/>
        </w:rPr>
        <w:t>ing</w:t>
      </w:r>
      <w:r w:rsidRPr="0047206F">
        <w:rPr>
          <w:rFonts w:cs="Times New Roman"/>
          <w:noProof/>
          <w:lang w:val="en-GB"/>
        </w:rPr>
        <w:t xml:space="preserve"> the scale and using the equipment, facilities and stadium more efficient will result in higher sports and financial performance.</w:t>
      </w:r>
    </w:p>
    <w:p w14:paraId="4EA79C45" w14:textId="2D595667" w:rsidR="002A371A" w:rsidRPr="0047206F" w:rsidRDefault="005D5181" w:rsidP="003B690F">
      <w:pPr>
        <w:pStyle w:val="scriptienormal"/>
        <w:rPr>
          <w:rFonts w:cs="Times New Roman"/>
          <w:noProof/>
          <w:lang w:val="en-GB"/>
        </w:rPr>
      </w:pPr>
      <w:r w:rsidRPr="0047206F">
        <w:rPr>
          <w:rFonts w:cs="Times New Roman"/>
          <w:noProof/>
          <w:lang w:val="en-GB"/>
        </w:rPr>
        <w:t>D</w:t>
      </w:r>
      <w:r w:rsidR="00AD6B6E" w:rsidRPr="0047206F">
        <w:rPr>
          <w:rFonts w:cs="Times New Roman"/>
          <w:noProof/>
          <w:lang w:val="en-GB"/>
        </w:rPr>
        <w:t>ecreasing</w:t>
      </w:r>
      <w:r w:rsidR="000041EA" w:rsidRPr="0047206F">
        <w:rPr>
          <w:rFonts w:cs="Times New Roman"/>
          <w:noProof/>
          <w:lang w:val="en-GB"/>
        </w:rPr>
        <w:t xml:space="preserve"> investments in the youth academy </w:t>
      </w:r>
      <w:r w:rsidR="00642A85" w:rsidRPr="0047206F">
        <w:rPr>
          <w:rFonts w:cs="Times New Roman"/>
          <w:noProof/>
          <w:lang w:val="en-GB"/>
        </w:rPr>
        <w:t xml:space="preserve">could stimulate buying players from abroad to </w:t>
      </w:r>
      <w:r w:rsidR="00611323" w:rsidRPr="0047206F">
        <w:rPr>
          <w:rFonts w:cs="Times New Roman"/>
          <w:noProof/>
          <w:lang w:val="en-GB"/>
        </w:rPr>
        <w:t>reach</w:t>
      </w:r>
      <w:r w:rsidR="00642A85" w:rsidRPr="0047206F">
        <w:rPr>
          <w:rFonts w:cs="Times New Roman"/>
          <w:noProof/>
          <w:lang w:val="en-GB"/>
        </w:rPr>
        <w:t xml:space="preserve"> </w:t>
      </w:r>
      <w:r w:rsidR="00611323" w:rsidRPr="0047206F">
        <w:rPr>
          <w:rFonts w:cs="Times New Roman"/>
          <w:noProof/>
          <w:lang w:val="en-GB"/>
        </w:rPr>
        <w:t xml:space="preserve">a higher efficiency level. </w:t>
      </w:r>
      <w:r w:rsidR="0010665A" w:rsidRPr="0047206F">
        <w:rPr>
          <w:rFonts w:cs="Times New Roman"/>
          <w:noProof/>
          <w:lang w:val="en-GB"/>
        </w:rPr>
        <w:t>T</w:t>
      </w:r>
      <w:r w:rsidR="000041EA" w:rsidRPr="0047206F">
        <w:rPr>
          <w:rFonts w:cs="Times New Roman"/>
          <w:noProof/>
          <w:lang w:val="en-GB"/>
        </w:rPr>
        <w:t>he transfer result does not have an</w:t>
      </w:r>
      <w:r w:rsidR="00611323" w:rsidRPr="0047206F">
        <w:rPr>
          <w:rFonts w:cs="Times New Roman"/>
          <w:noProof/>
          <w:lang w:val="en-GB"/>
        </w:rPr>
        <w:t>y</w:t>
      </w:r>
      <w:r w:rsidR="000041EA" w:rsidRPr="0047206F">
        <w:rPr>
          <w:rFonts w:cs="Times New Roman"/>
          <w:noProof/>
          <w:lang w:val="en-GB"/>
        </w:rPr>
        <w:t xml:space="preserve"> impact on the spo</w:t>
      </w:r>
      <w:r w:rsidR="0010665A" w:rsidRPr="0047206F">
        <w:rPr>
          <w:rFonts w:cs="Times New Roman"/>
          <w:noProof/>
          <w:lang w:val="en-GB"/>
        </w:rPr>
        <w:t>rts and financial performances</w:t>
      </w:r>
      <w:r w:rsidR="002401CB" w:rsidRPr="0047206F">
        <w:rPr>
          <w:rFonts w:cs="Times New Roman"/>
          <w:noProof/>
          <w:lang w:val="en-GB"/>
        </w:rPr>
        <w:t xml:space="preserve">, so a </w:t>
      </w:r>
      <w:r w:rsidR="00AD6B6E" w:rsidRPr="0047206F">
        <w:rPr>
          <w:rFonts w:cs="Times New Roman"/>
          <w:noProof/>
          <w:lang w:val="en-GB"/>
        </w:rPr>
        <w:t>lower</w:t>
      </w:r>
      <w:r w:rsidR="002401CB" w:rsidRPr="0047206F">
        <w:rPr>
          <w:rFonts w:cs="Times New Roman"/>
          <w:noProof/>
          <w:lang w:val="en-GB"/>
        </w:rPr>
        <w:t xml:space="preserve"> transfer result</w:t>
      </w:r>
      <w:r w:rsidR="000041EA" w:rsidRPr="0047206F">
        <w:rPr>
          <w:rFonts w:cs="Times New Roman"/>
          <w:noProof/>
          <w:lang w:val="en-GB"/>
        </w:rPr>
        <w:t xml:space="preserve"> </w:t>
      </w:r>
      <w:r w:rsidR="00DD1B5E" w:rsidRPr="0047206F">
        <w:rPr>
          <w:rFonts w:cs="Times New Roman"/>
          <w:noProof/>
          <w:lang w:val="en-GB"/>
        </w:rPr>
        <w:t xml:space="preserve">will be without </w:t>
      </w:r>
      <w:r w:rsidR="000041EA" w:rsidRPr="0047206F">
        <w:rPr>
          <w:rFonts w:cs="Times New Roman"/>
          <w:noProof/>
          <w:lang w:val="en-GB"/>
        </w:rPr>
        <w:t xml:space="preserve">consequences. </w:t>
      </w:r>
    </w:p>
    <w:p w14:paraId="575483F6" w14:textId="661F4D05" w:rsidR="005D5181" w:rsidRPr="0047206F" w:rsidRDefault="005D5181" w:rsidP="000041EA">
      <w:pPr>
        <w:pStyle w:val="scriptienormal"/>
        <w:rPr>
          <w:rFonts w:cs="Times New Roman"/>
          <w:noProof/>
          <w:lang w:val="en-GB"/>
        </w:rPr>
      </w:pPr>
      <w:r w:rsidRPr="0047206F">
        <w:rPr>
          <w:rFonts w:cs="Times New Roman"/>
          <w:noProof/>
          <w:lang w:val="en-GB"/>
        </w:rPr>
        <w:t>Finally, the new combination of analyses in the methodolo</w:t>
      </w:r>
      <w:r w:rsidR="003A3E2E" w:rsidRPr="0047206F">
        <w:rPr>
          <w:rFonts w:cs="Times New Roman"/>
          <w:noProof/>
          <w:lang w:val="en-GB"/>
        </w:rPr>
        <w:t xml:space="preserve">gy </w:t>
      </w:r>
      <w:r w:rsidR="00344656" w:rsidRPr="0047206F">
        <w:rPr>
          <w:rFonts w:cs="Times New Roman"/>
          <w:noProof/>
          <w:lang w:val="en-GB"/>
        </w:rPr>
        <w:t>could impacts</w:t>
      </w:r>
      <w:r w:rsidR="00981FE7" w:rsidRPr="0047206F">
        <w:rPr>
          <w:rFonts w:cs="Times New Roman"/>
          <w:noProof/>
          <w:lang w:val="en-GB"/>
        </w:rPr>
        <w:t xml:space="preserve"> the literature</w:t>
      </w:r>
      <w:r w:rsidR="003A3E2E" w:rsidRPr="0047206F">
        <w:rPr>
          <w:rFonts w:cs="Times New Roman"/>
          <w:noProof/>
          <w:lang w:val="en-GB"/>
        </w:rPr>
        <w:t xml:space="preserve">, </w:t>
      </w:r>
      <w:r w:rsidR="00981FE7" w:rsidRPr="0047206F">
        <w:rPr>
          <w:rFonts w:cs="Times New Roman"/>
          <w:noProof/>
          <w:lang w:val="en-GB"/>
        </w:rPr>
        <w:t>as it creates new</w:t>
      </w:r>
      <w:r w:rsidR="003A3E2E" w:rsidRPr="0047206F">
        <w:rPr>
          <w:rFonts w:cs="Times New Roman"/>
          <w:noProof/>
          <w:lang w:val="en-GB"/>
        </w:rPr>
        <w:t xml:space="preserve"> opportunities </w:t>
      </w:r>
      <w:r w:rsidR="00CD6618" w:rsidRPr="0047206F">
        <w:rPr>
          <w:rFonts w:cs="Times New Roman"/>
          <w:noProof/>
          <w:lang w:val="en-GB"/>
        </w:rPr>
        <w:t>for researchers to study</w:t>
      </w:r>
      <w:r w:rsidR="00981FE7" w:rsidRPr="0047206F">
        <w:rPr>
          <w:rFonts w:cs="Times New Roman"/>
          <w:noProof/>
          <w:lang w:val="en-GB"/>
        </w:rPr>
        <w:t xml:space="preserve"> </w:t>
      </w:r>
      <w:r w:rsidR="003A3E2E" w:rsidRPr="0047206F">
        <w:rPr>
          <w:rFonts w:cs="Times New Roman"/>
          <w:noProof/>
          <w:lang w:val="en-GB"/>
        </w:rPr>
        <w:t>the efficiency level of organisations</w:t>
      </w:r>
      <w:r w:rsidR="00344656" w:rsidRPr="0047206F">
        <w:rPr>
          <w:rFonts w:cs="Times New Roman"/>
          <w:noProof/>
          <w:lang w:val="en-GB"/>
        </w:rPr>
        <w:t xml:space="preserve"> more precise</w:t>
      </w:r>
      <w:r w:rsidR="003A3E2E" w:rsidRPr="0047206F">
        <w:rPr>
          <w:rFonts w:cs="Times New Roman"/>
          <w:noProof/>
          <w:lang w:val="en-GB"/>
        </w:rPr>
        <w:t xml:space="preserve">.  </w:t>
      </w:r>
    </w:p>
    <w:p w14:paraId="176DAAE1" w14:textId="77777777" w:rsidR="00027D7A" w:rsidRPr="0047206F" w:rsidRDefault="00027D7A" w:rsidP="000041EA">
      <w:pPr>
        <w:pStyle w:val="scriptienormal"/>
        <w:rPr>
          <w:rFonts w:cs="Times New Roman"/>
          <w:noProof/>
          <w:lang w:val="en-GB"/>
        </w:rPr>
      </w:pPr>
    </w:p>
    <w:p w14:paraId="5FD17C86" w14:textId="4A6341B7" w:rsidR="002E52E3" w:rsidRPr="0047206F" w:rsidRDefault="00597D68" w:rsidP="00923C6E">
      <w:pPr>
        <w:pStyle w:val="scriptienormal"/>
        <w:rPr>
          <w:rFonts w:cs="Times New Roman"/>
          <w:noProof/>
          <w:lang w:val="en-GB"/>
        </w:rPr>
      </w:pPr>
      <w:r w:rsidRPr="0047206F">
        <w:rPr>
          <w:rFonts w:cs="Times New Roman"/>
          <w:noProof/>
          <w:lang w:val="en-GB"/>
        </w:rPr>
        <w:t>Overall</w:t>
      </w:r>
      <w:r w:rsidR="00E33483" w:rsidRPr="0047206F">
        <w:rPr>
          <w:rFonts w:cs="Times New Roman"/>
          <w:noProof/>
          <w:lang w:val="en-GB"/>
        </w:rPr>
        <w:t>, in</w:t>
      </w:r>
      <w:r w:rsidR="000041EA" w:rsidRPr="0047206F">
        <w:rPr>
          <w:rFonts w:cs="Times New Roman"/>
          <w:noProof/>
          <w:lang w:val="en-GB"/>
        </w:rPr>
        <w:t xml:space="preserve"> the football industry, the statement ‘the bigg</w:t>
      </w:r>
      <w:r w:rsidR="00C21CEE" w:rsidRPr="0047206F">
        <w:rPr>
          <w:rFonts w:cs="Times New Roman"/>
          <w:noProof/>
          <w:lang w:val="en-GB"/>
        </w:rPr>
        <w:t>er, the better’ is inapplicable. ‘Less is more’</w:t>
      </w:r>
      <w:r w:rsidR="00E546E7" w:rsidRPr="0047206F">
        <w:rPr>
          <w:rFonts w:cs="Times New Roman"/>
          <w:noProof/>
          <w:lang w:val="en-GB"/>
        </w:rPr>
        <w:t xml:space="preserve"> might be </w:t>
      </w:r>
      <w:r w:rsidR="00985288" w:rsidRPr="0047206F">
        <w:rPr>
          <w:rFonts w:cs="Times New Roman"/>
          <w:noProof/>
          <w:lang w:val="en-GB"/>
        </w:rPr>
        <w:t xml:space="preserve">a </w:t>
      </w:r>
      <w:r w:rsidR="00E546E7" w:rsidRPr="0047206F">
        <w:rPr>
          <w:rFonts w:cs="Times New Roman"/>
          <w:noProof/>
          <w:lang w:val="en-GB"/>
        </w:rPr>
        <w:t>more appropriate</w:t>
      </w:r>
      <w:r w:rsidR="00985288" w:rsidRPr="0047206F">
        <w:rPr>
          <w:rFonts w:cs="Times New Roman"/>
          <w:noProof/>
          <w:lang w:val="en-GB"/>
        </w:rPr>
        <w:t xml:space="preserve"> statement, which stimulate</w:t>
      </w:r>
      <w:r w:rsidR="00E56009" w:rsidRPr="0047206F">
        <w:rPr>
          <w:rFonts w:cs="Times New Roman"/>
          <w:noProof/>
          <w:lang w:val="en-GB"/>
        </w:rPr>
        <w:t>s</w:t>
      </w:r>
      <w:r w:rsidR="00985288" w:rsidRPr="0047206F">
        <w:rPr>
          <w:rFonts w:cs="Times New Roman"/>
          <w:noProof/>
          <w:lang w:val="en-GB"/>
        </w:rPr>
        <w:t xml:space="preserve"> losers a</w:t>
      </w:r>
      <w:r w:rsidR="00E546E7" w:rsidRPr="0047206F">
        <w:rPr>
          <w:rFonts w:cs="Times New Roman"/>
          <w:noProof/>
          <w:lang w:val="en-GB"/>
        </w:rPr>
        <w:t xml:space="preserve">nd winners to </w:t>
      </w:r>
      <w:r w:rsidR="00D60F7D" w:rsidRPr="0047206F">
        <w:rPr>
          <w:rFonts w:cs="Times New Roman"/>
          <w:noProof/>
          <w:lang w:val="en-GB"/>
        </w:rPr>
        <w:t>be</w:t>
      </w:r>
      <w:r w:rsidR="00E546E7" w:rsidRPr="0047206F">
        <w:rPr>
          <w:rFonts w:cs="Times New Roman"/>
          <w:noProof/>
          <w:lang w:val="en-GB"/>
        </w:rPr>
        <w:t xml:space="preserve"> ‘good’</w:t>
      </w:r>
      <w:r w:rsidR="00CA0E83" w:rsidRPr="0047206F">
        <w:rPr>
          <w:rFonts w:cs="Times New Roman"/>
          <w:noProof/>
          <w:lang w:val="en-GB"/>
        </w:rPr>
        <w:t xml:space="preserve"> (= profitable)</w:t>
      </w:r>
      <w:r w:rsidR="00985288" w:rsidRPr="0047206F">
        <w:rPr>
          <w:rFonts w:cs="Times New Roman"/>
          <w:noProof/>
          <w:lang w:val="en-GB"/>
        </w:rPr>
        <w:t>.</w:t>
      </w:r>
    </w:p>
    <w:p w14:paraId="4CACDBFD" w14:textId="77777777" w:rsidR="002E38FB" w:rsidRPr="0047206F" w:rsidRDefault="002E38FB" w:rsidP="000041EA">
      <w:pPr>
        <w:pStyle w:val="Heading2"/>
        <w:rPr>
          <w:rFonts w:ascii="Times New Roman" w:hAnsi="Times New Roman" w:cs="Times New Roman"/>
          <w:noProof/>
        </w:rPr>
      </w:pPr>
    </w:p>
    <w:p w14:paraId="315C373C" w14:textId="77777777" w:rsidR="002E38FB" w:rsidRPr="0047206F" w:rsidRDefault="002E38FB" w:rsidP="000041EA">
      <w:pPr>
        <w:pStyle w:val="Heading2"/>
        <w:rPr>
          <w:rFonts w:ascii="Times New Roman" w:hAnsi="Times New Roman" w:cs="Times New Roman"/>
          <w:noProof/>
        </w:rPr>
      </w:pPr>
    </w:p>
    <w:p w14:paraId="1430462C" w14:textId="77777777" w:rsidR="002E38FB" w:rsidRPr="0047206F" w:rsidRDefault="002E38FB" w:rsidP="000041EA">
      <w:pPr>
        <w:pStyle w:val="Heading2"/>
        <w:rPr>
          <w:rFonts w:ascii="Times New Roman" w:hAnsi="Times New Roman" w:cs="Times New Roman"/>
          <w:noProof/>
        </w:rPr>
      </w:pPr>
    </w:p>
    <w:p w14:paraId="2EE49C45" w14:textId="73DF4FCC" w:rsidR="002E38FB" w:rsidRPr="0047206F" w:rsidRDefault="002E38FB" w:rsidP="000041EA">
      <w:pPr>
        <w:pStyle w:val="Heading2"/>
        <w:rPr>
          <w:rFonts w:ascii="Times New Roman" w:hAnsi="Times New Roman" w:cs="Times New Roman"/>
          <w:noProof/>
        </w:rPr>
      </w:pPr>
    </w:p>
    <w:p w14:paraId="59053FEA" w14:textId="77777777" w:rsidR="002E38FB" w:rsidRPr="0047206F" w:rsidRDefault="002E38FB" w:rsidP="002E38FB">
      <w:pPr>
        <w:rPr>
          <w:rFonts w:ascii="Times New Roman" w:hAnsi="Times New Roman" w:cs="Times New Roman"/>
        </w:rPr>
      </w:pPr>
    </w:p>
    <w:p w14:paraId="050CDC14" w14:textId="5495668A" w:rsidR="000041EA" w:rsidRPr="0047206F" w:rsidRDefault="000041EA" w:rsidP="000041EA">
      <w:pPr>
        <w:pStyle w:val="Heading2"/>
        <w:rPr>
          <w:rFonts w:ascii="Times New Roman" w:hAnsi="Times New Roman" w:cs="Times New Roman"/>
          <w:noProof/>
        </w:rPr>
      </w:pPr>
      <w:bookmarkStart w:id="52" w:name="_Toc453568276"/>
      <w:r w:rsidRPr="0047206F">
        <w:rPr>
          <w:rFonts w:ascii="Times New Roman" w:hAnsi="Times New Roman" w:cs="Times New Roman"/>
          <w:noProof/>
        </w:rPr>
        <w:lastRenderedPageBreak/>
        <w:t>6.3. Discussion</w:t>
      </w:r>
      <w:bookmarkEnd w:id="52"/>
    </w:p>
    <w:p w14:paraId="22A3A3C0" w14:textId="318CF0E4" w:rsidR="00646D74" w:rsidRPr="0047206F" w:rsidRDefault="000041EA" w:rsidP="003B7C21">
      <w:pPr>
        <w:pStyle w:val="scriptienormal"/>
        <w:rPr>
          <w:rFonts w:cs="Times New Roman"/>
          <w:noProof/>
          <w:lang w:val="en-GB"/>
        </w:rPr>
      </w:pPr>
      <w:r w:rsidRPr="0047206F">
        <w:rPr>
          <w:rFonts w:cs="Times New Roman"/>
          <w:noProof/>
          <w:lang w:val="en-GB"/>
        </w:rPr>
        <w:t xml:space="preserve">The results of this study were quite different </w:t>
      </w:r>
      <w:r w:rsidR="0036283D" w:rsidRPr="0047206F">
        <w:rPr>
          <w:rFonts w:cs="Times New Roman"/>
          <w:noProof/>
          <w:lang w:val="en-GB"/>
        </w:rPr>
        <w:t xml:space="preserve">from </w:t>
      </w:r>
      <w:r w:rsidRPr="0047206F">
        <w:rPr>
          <w:rFonts w:cs="Times New Roman"/>
          <w:noProof/>
          <w:lang w:val="en-GB"/>
        </w:rPr>
        <w:t xml:space="preserve">the </w:t>
      </w:r>
      <w:r w:rsidR="0036283D" w:rsidRPr="0047206F">
        <w:rPr>
          <w:rFonts w:cs="Times New Roman"/>
          <w:noProof/>
          <w:lang w:val="en-GB"/>
        </w:rPr>
        <w:t xml:space="preserve">predicted results based on the </w:t>
      </w:r>
      <w:r w:rsidRPr="0047206F">
        <w:rPr>
          <w:rFonts w:cs="Times New Roman"/>
          <w:noProof/>
          <w:lang w:val="en-GB"/>
        </w:rPr>
        <w:t>relevant literature. This might be the consequence of</w:t>
      </w:r>
      <w:r w:rsidR="006B40CE" w:rsidRPr="0047206F">
        <w:rPr>
          <w:rFonts w:cs="Times New Roman"/>
          <w:noProof/>
          <w:lang w:val="en-GB"/>
        </w:rPr>
        <w:t xml:space="preserve"> the selected literature. </w:t>
      </w:r>
      <w:r w:rsidR="008B0474" w:rsidRPr="0047206F">
        <w:rPr>
          <w:rFonts w:cs="Times New Roman"/>
          <w:noProof/>
          <w:lang w:val="en-GB"/>
        </w:rPr>
        <w:t>Because relevant</w:t>
      </w:r>
      <w:r w:rsidR="002F73D1" w:rsidRPr="0047206F">
        <w:rPr>
          <w:rFonts w:cs="Times New Roman"/>
          <w:noProof/>
          <w:lang w:val="en-GB"/>
        </w:rPr>
        <w:t xml:space="preserve"> literature focused </w:t>
      </w:r>
      <w:r w:rsidR="006B40CE" w:rsidRPr="0047206F">
        <w:rPr>
          <w:rFonts w:cs="Times New Roman"/>
          <w:noProof/>
          <w:lang w:val="en-GB"/>
        </w:rPr>
        <w:t xml:space="preserve">on this study field </w:t>
      </w:r>
      <w:r w:rsidR="00060C36" w:rsidRPr="0047206F">
        <w:rPr>
          <w:rFonts w:cs="Times New Roman"/>
          <w:noProof/>
          <w:lang w:val="en-GB"/>
        </w:rPr>
        <w:t>was limited,</w:t>
      </w:r>
      <w:r w:rsidR="002F73D1" w:rsidRPr="0047206F">
        <w:rPr>
          <w:rFonts w:cs="Times New Roman"/>
          <w:noProof/>
          <w:lang w:val="en-GB"/>
        </w:rPr>
        <w:t xml:space="preserve"> </w:t>
      </w:r>
      <w:r w:rsidRPr="0047206F">
        <w:rPr>
          <w:rFonts w:cs="Times New Roman"/>
          <w:noProof/>
          <w:lang w:val="en-GB"/>
        </w:rPr>
        <w:t xml:space="preserve">the unpredicted results could be the consequence of the </w:t>
      </w:r>
      <w:r w:rsidR="00060C36" w:rsidRPr="0047206F">
        <w:rPr>
          <w:rFonts w:cs="Times New Roman"/>
          <w:noProof/>
          <w:lang w:val="en-GB"/>
        </w:rPr>
        <w:t>methodology</w:t>
      </w:r>
      <w:r w:rsidRPr="0047206F">
        <w:rPr>
          <w:rFonts w:cs="Times New Roman"/>
          <w:noProof/>
          <w:lang w:val="en-GB"/>
        </w:rPr>
        <w:t>. Al</w:t>
      </w:r>
      <w:r w:rsidR="00915868" w:rsidRPr="0047206F">
        <w:rPr>
          <w:rFonts w:cs="Times New Roman"/>
          <w:noProof/>
          <w:lang w:val="en-GB"/>
        </w:rPr>
        <w:t>though</w:t>
      </w:r>
      <w:r w:rsidR="00E07BA0" w:rsidRPr="0047206F">
        <w:rPr>
          <w:rFonts w:cs="Times New Roman"/>
          <w:noProof/>
          <w:lang w:val="en-GB"/>
        </w:rPr>
        <w:t xml:space="preserve"> all individual analyse</w:t>
      </w:r>
      <w:r w:rsidRPr="0047206F">
        <w:rPr>
          <w:rFonts w:cs="Times New Roman"/>
          <w:noProof/>
          <w:lang w:val="en-GB"/>
        </w:rPr>
        <w:t>s in relevant other studies</w:t>
      </w:r>
      <w:r w:rsidR="00E07BA0" w:rsidRPr="0047206F">
        <w:rPr>
          <w:rFonts w:cs="Times New Roman"/>
          <w:noProof/>
          <w:lang w:val="en-GB"/>
        </w:rPr>
        <w:t xml:space="preserve"> are</w:t>
      </w:r>
      <w:r w:rsidR="00915868" w:rsidRPr="0047206F">
        <w:rPr>
          <w:rFonts w:cs="Times New Roman"/>
          <w:noProof/>
          <w:lang w:val="en-GB"/>
        </w:rPr>
        <w:t xml:space="preserve"> performed</w:t>
      </w:r>
      <w:r w:rsidRPr="0047206F">
        <w:rPr>
          <w:rFonts w:cs="Times New Roman"/>
          <w:noProof/>
          <w:lang w:val="en-GB"/>
        </w:rPr>
        <w:t xml:space="preserve">, </w:t>
      </w:r>
      <w:r w:rsidR="00E07BA0" w:rsidRPr="0047206F">
        <w:rPr>
          <w:rFonts w:cs="Times New Roman"/>
          <w:noProof/>
          <w:lang w:val="en-GB"/>
        </w:rPr>
        <w:t>a</w:t>
      </w:r>
      <w:r w:rsidRPr="0047206F">
        <w:rPr>
          <w:rFonts w:cs="Times New Roman"/>
          <w:noProof/>
          <w:lang w:val="en-GB"/>
        </w:rPr>
        <w:t xml:space="preserve"> combination</w:t>
      </w:r>
      <w:r w:rsidR="00915868" w:rsidRPr="0047206F">
        <w:rPr>
          <w:rFonts w:cs="Times New Roman"/>
          <w:noProof/>
          <w:lang w:val="en-GB"/>
        </w:rPr>
        <w:t xml:space="preserve"> </w:t>
      </w:r>
      <w:r w:rsidR="00E07BA0" w:rsidRPr="0047206F">
        <w:rPr>
          <w:rFonts w:cs="Times New Roman"/>
          <w:noProof/>
          <w:lang w:val="en-GB"/>
        </w:rPr>
        <w:t xml:space="preserve">has </w:t>
      </w:r>
      <w:r w:rsidRPr="0047206F">
        <w:rPr>
          <w:rFonts w:cs="Times New Roman"/>
          <w:noProof/>
          <w:lang w:val="en-GB"/>
        </w:rPr>
        <w:t xml:space="preserve">never been </w:t>
      </w:r>
      <w:r w:rsidR="002A7789" w:rsidRPr="0047206F">
        <w:rPr>
          <w:rFonts w:cs="Times New Roman"/>
          <w:noProof/>
          <w:lang w:val="en-GB"/>
        </w:rPr>
        <w:t>studied</w:t>
      </w:r>
      <w:r w:rsidRPr="0047206F">
        <w:rPr>
          <w:rFonts w:cs="Times New Roman"/>
          <w:noProof/>
          <w:lang w:val="en-GB"/>
        </w:rPr>
        <w:t xml:space="preserve"> before.</w:t>
      </w:r>
      <w:r w:rsidR="007C3C11" w:rsidRPr="0047206F">
        <w:rPr>
          <w:rFonts w:cs="Times New Roman"/>
          <w:noProof/>
          <w:lang w:val="en-GB"/>
        </w:rPr>
        <w:t xml:space="preserve"> Another unique aspect of this study is the method used to fill in the gaps of the missing values</w:t>
      </w:r>
      <w:r w:rsidR="003009D6" w:rsidRPr="0047206F">
        <w:rPr>
          <w:rFonts w:cs="Times New Roman"/>
          <w:noProof/>
          <w:lang w:val="en-GB"/>
        </w:rPr>
        <w:t xml:space="preserve"> c</w:t>
      </w:r>
      <w:r w:rsidR="00663D65" w:rsidRPr="0047206F">
        <w:rPr>
          <w:rFonts w:cs="Times New Roman"/>
          <w:noProof/>
          <w:lang w:val="en-GB"/>
        </w:rPr>
        <w:t>oncerning this specific data</w:t>
      </w:r>
      <w:r w:rsidR="002E52E3" w:rsidRPr="0047206F">
        <w:rPr>
          <w:rFonts w:cs="Times New Roman"/>
          <w:noProof/>
          <w:lang w:val="en-GB"/>
        </w:rPr>
        <w:t xml:space="preserve">. </w:t>
      </w:r>
      <w:r w:rsidR="00F356ED" w:rsidRPr="0047206F">
        <w:rPr>
          <w:rFonts w:cs="Times New Roman"/>
          <w:noProof/>
          <w:lang w:val="en-GB"/>
        </w:rPr>
        <w:t xml:space="preserve">The impact of the </w:t>
      </w:r>
      <w:r w:rsidR="00F64BED" w:rsidRPr="0047206F">
        <w:rPr>
          <w:rFonts w:cs="Times New Roman"/>
          <w:noProof/>
          <w:lang w:val="en-GB"/>
        </w:rPr>
        <w:t>created values, especially the transfer result over the season 2010/2011, could have</w:t>
      </w:r>
      <w:r w:rsidR="003E666A" w:rsidRPr="0047206F">
        <w:rPr>
          <w:rFonts w:cs="Times New Roman"/>
          <w:noProof/>
          <w:lang w:val="en-GB"/>
        </w:rPr>
        <w:t xml:space="preserve"> had an influence on</w:t>
      </w:r>
      <w:r w:rsidR="00F64BED" w:rsidRPr="0047206F">
        <w:rPr>
          <w:rFonts w:cs="Times New Roman"/>
          <w:noProof/>
          <w:lang w:val="en-GB"/>
        </w:rPr>
        <w:t xml:space="preserve"> the results. </w:t>
      </w:r>
      <w:r w:rsidR="002C1B7E" w:rsidRPr="0047206F">
        <w:rPr>
          <w:rFonts w:cs="Times New Roman"/>
          <w:noProof/>
          <w:lang w:val="en-GB"/>
        </w:rPr>
        <w:t xml:space="preserve">Finally, the </w:t>
      </w:r>
      <w:r w:rsidR="00D1129D" w:rsidRPr="0047206F">
        <w:rPr>
          <w:rFonts w:cs="Times New Roman"/>
          <w:noProof/>
          <w:lang w:val="en-GB"/>
        </w:rPr>
        <w:t>used</w:t>
      </w:r>
      <w:r w:rsidR="002C1B7E" w:rsidRPr="0047206F">
        <w:rPr>
          <w:rFonts w:cs="Times New Roman"/>
          <w:noProof/>
          <w:lang w:val="en-GB"/>
        </w:rPr>
        <w:t xml:space="preserve"> </w:t>
      </w:r>
      <w:r w:rsidR="007029B5" w:rsidRPr="0047206F">
        <w:rPr>
          <w:rFonts w:cs="Times New Roman"/>
          <w:noProof/>
          <w:lang w:val="en-GB"/>
        </w:rPr>
        <w:t>data</w:t>
      </w:r>
      <w:r w:rsidR="00D66C89" w:rsidRPr="0047206F">
        <w:rPr>
          <w:rFonts w:cs="Times New Roman"/>
          <w:noProof/>
          <w:lang w:val="en-GB"/>
        </w:rPr>
        <w:t xml:space="preserve"> </w:t>
      </w:r>
      <w:r w:rsidR="006C122B" w:rsidRPr="0047206F">
        <w:rPr>
          <w:rFonts w:cs="Times New Roman"/>
          <w:noProof/>
          <w:lang w:val="en-GB"/>
        </w:rPr>
        <w:t>were</w:t>
      </w:r>
      <w:r w:rsidR="009F689E" w:rsidRPr="0047206F">
        <w:rPr>
          <w:rFonts w:cs="Times New Roman"/>
          <w:noProof/>
          <w:lang w:val="en-GB"/>
        </w:rPr>
        <w:t xml:space="preserve"> </w:t>
      </w:r>
      <w:r w:rsidR="003E666A" w:rsidRPr="0047206F">
        <w:rPr>
          <w:rFonts w:cs="Times New Roman"/>
          <w:noProof/>
          <w:lang w:val="en-GB"/>
        </w:rPr>
        <w:t>selected by the KNVB</w:t>
      </w:r>
      <w:r w:rsidR="009B4C97" w:rsidRPr="0047206F">
        <w:rPr>
          <w:rFonts w:cs="Times New Roman"/>
          <w:noProof/>
          <w:lang w:val="en-GB"/>
        </w:rPr>
        <w:t xml:space="preserve">, </w:t>
      </w:r>
      <w:r w:rsidR="00D1129D" w:rsidRPr="0047206F">
        <w:rPr>
          <w:rFonts w:cs="Times New Roman"/>
          <w:noProof/>
          <w:lang w:val="en-GB"/>
        </w:rPr>
        <w:t>therefore</w:t>
      </w:r>
      <w:r w:rsidR="00C823A8" w:rsidRPr="0047206F">
        <w:rPr>
          <w:rFonts w:cs="Times New Roman"/>
          <w:noProof/>
          <w:lang w:val="en-GB"/>
        </w:rPr>
        <w:t xml:space="preserve"> </w:t>
      </w:r>
      <w:r w:rsidR="009F689E" w:rsidRPr="0047206F">
        <w:rPr>
          <w:rFonts w:cs="Times New Roman"/>
          <w:noProof/>
          <w:lang w:val="en-GB"/>
        </w:rPr>
        <w:t>no rights can be derived from this study.</w:t>
      </w:r>
    </w:p>
    <w:p w14:paraId="23BD5334" w14:textId="13B31F77" w:rsidR="000041EA" w:rsidRPr="0047206F" w:rsidRDefault="000041EA" w:rsidP="000041EA">
      <w:pPr>
        <w:pStyle w:val="Heading2"/>
        <w:rPr>
          <w:rFonts w:ascii="Times New Roman" w:hAnsi="Times New Roman" w:cs="Times New Roman"/>
          <w:noProof/>
        </w:rPr>
      </w:pPr>
      <w:bookmarkStart w:id="53" w:name="_Toc453568277"/>
      <w:r w:rsidRPr="0047206F">
        <w:rPr>
          <w:rFonts w:ascii="Times New Roman" w:hAnsi="Times New Roman" w:cs="Times New Roman"/>
          <w:noProof/>
        </w:rPr>
        <w:t>6.4. Limitations</w:t>
      </w:r>
      <w:bookmarkEnd w:id="53"/>
    </w:p>
    <w:p w14:paraId="5475B376" w14:textId="6C0DEDE1" w:rsidR="00921518" w:rsidRPr="0047206F" w:rsidRDefault="009E2891" w:rsidP="000041EA">
      <w:pPr>
        <w:pStyle w:val="scriptienormal"/>
        <w:rPr>
          <w:rFonts w:cs="Times New Roman"/>
          <w:noProof/>
          <w:lang w:val="en-GB"/>
        </w:rPr>
      </w:pPr>
      <w:r w:rsidRPr="0047206F">
        <w:rPr>
          <w:rFonts w:cs="Times New Roman"/>
          <w:noProof/>
          <w:lang w:val="en-GB"/>
        </w:rPr>
        <w:t>Th</w:t>
      </w:r>
      <w:r w:rsidR="000041EA" w:rsidRPr="0047206F">
        <w:rPr>
          <w:rFonts w:cs="Times New Roman"/>
          <w:noProof/>
          <w:lang w:val="en-GB"/>
        </w:rPr>
        <w:t xml:space="preserve">e data </w:t>
      </w:r>
      <w:r w:rsidRPr="0047206F">
        <w:rPr>
          <w:rFonts w:cs="Times New Roman"/>
          <w:noProof/>
          <w:lang w:val="en-GB"/>
        </w:rPr>
        <w:t>were</w:t>
      </w:r>
      <w:r w:rsidR="000041EA" w:rsidRPr="0047206F">
        <w:rPr>
          <w:rFonts w:cs="Times New Roman"/>
          <w:noProof/>
          <w:lang w:val="en-GB"/>
        </w:rPr>
        <w:t xml:space="preserve"> not available for more than five years</w:t>
      </w:r>
      <w:r w:rsidR="00B77125" w:rsidRPr="0047206F">
        <w:rPr>
          <w:rFonts w:cs="Times New Roman"/>
          <w:noProof/>
          <w:lang w:val="en-GB"/>
        </w:rPr>
        <w:t>, which was a</w:t>
      </w:r>
      <w:r w:rsidR="00D00D81" w:rsidRPr="0047206F">
        <w:rPr>
          <w:rFonts w:cs="Times New Roman"/>
          <w:noProof/>
          <w:lang w:val="en-GB"/>
        </w:rPr>
        <w:t xml:space="preserve"> </w:t>
      </w:r>
      <w:r w:rsidR="00B77125" w:rsidRPr="0047206F">
        <w:rPr>
          <w:rFonts w:cs="Times New Roman"/>
          <w:noProof/>
          <w:lang w:val="en-GB"/>
        </w:rPr>
        <w:t>limitation of this study</w:t>
      </w:r>
      <w:r w:rsidR="000041EA" w:rsidRPr="0047206F">
        <w:rPr>
          <w:rFonts w:cs="Times New Roman"/>
          <w:noProof/>
          <w:lang w:val="en-GB"/>
        </w:rPr>
        <w:t>. The sc</w:t>
      </w:r>
      <w:r w:rsidR="00B77125" w:rsidRPr="0047206F">
        <w:rPr>
          <w:rFonts w:cs="Times New Roman"/>
          <w:noProof/>
          <w:lang w:val="en-GB"/>
        </w:rPr>
        <w:t>ope of this study was to</w:t>
      </w:r>
      <w:r w:rsidR="008B37FC" w:rsidRPr="0047206F">
        <w:rPr>
          <w:rFonts w:cs="Times New Roman"/>
          <w:noProof/>
          <w:lang w:val="en-GB"/>
        </w:rPr>
        <w:t>o</w:t>
      </w:r>
      <w:r w:rsidR="00B77125" w:rsidRPr="0047206F">
        <w:rPr>
          <w:rFonts w:cs="Times New Roman"/>
          <w:noProof/>
          <w:lang w:val="en-GB"/>
        </w:rPr>
        <w:t xml:space="preserve"> limited</w:t>
      </w:r>
      <w:r w:rsidR="000041EA" w:rsidRPr="0047206F">
        <w:rPr>
          <w:rFonts w:cs="Times New Roman"/>
          <w:noProof/>
          <w:lang w:val="en-GB"/>
        </w:rPr>
        <w:t xml:space="preserve"> to investigate</w:t>
      </w:r>
      <w:r w:rsidR="00832FB9" w:rsidRPr="0047206F">
        <w:rPr>
          <w:rFonts w:cs="Times New Roman"/>
          <w:noProof/>
          <w:lang w:val="en-GB"/>
        </w:rPr>
        <w:t xml:space="preserve"> in detail</w:t>
      </w:r>
      <w:r w:rsidR="000041EA" w:rsidRPr="0047206F">
        <w:rPr>
          <w:rFonts w:cs="Times New Roman"/>
          <w:noProof/>
          <w:lang w:val="en-GB"/>
        </w:rPr>
        <w:t xml:space="preserve"> the </w:t>
      </w:r>
      <w:r w:rsidR="00C678F0" w:rsidRPr="0047206F">
        <w:rPr>
          <w:rFonts w:cs="Times New Roman"/>
          <w:noProof/>
          <w:lang w:val="en-GB"/>
        </w:rPr>
        <w:t>pur</w:t>
      </w:r>
      <w:r w:rsidR="00D00D81" w:rsidRPr="0047206F">
        <w:rPr>
          <w:rFonts w:cs="Times New Roman"/>
          <w:noProof/>
          <w:lang w:val="en-GB"/>
        </w:rPr>
        <w:t xml:space="preserve">e technical- and </w:t>
      </w:r>
      <w:r w:rsidR="00C678F0" w:rsidRPr="0047206F">
        <w:rPr>
          <w:rFonts w:cs="Times New Roman"/>
          <w:noProof/>
          <w:lang w:val="en-GB"/>
        </w:rPr>
        <w:t xml:space="preserve">scale </w:t>
      </w:r>
      <w:r w:rsidR="000041EA" w:rsidRPr="0047206F">
        <w:rPr>
          <w:rFonts w:cs="Times New Roman"/>
          <w:noProof/>
          <w:lang w:val="en-GB"/>
        </w:rPr>
        <w:t xml:space="preserve">efficiency scores. Finally, due to the </w:t>
      </w:r>
      <w:r w:rsidR="009B4C97" w:rsidRPr="0047206F">
        <w:rPr>
          <w:rFonts w:cs="Times New Roman"/>
          <w:lang w:val="en-GB"/>
        </w:rPr>
        <w:t>confidentiality</w:t>
      </w:r>
      <w:r w:rsidR="000041EA" w:rsidRPr="0047206F">
        <w:rPr>
          <w:rFonts w:cs="Times New Roman"/>
          <w:noProof/>
          <w:lang w:val="en-GB"/>
        </w:rPr>
        <w:t xml:space="preserve"> of the data, </w:t>
      </w:r>
      <w:r w:rsidR="00921518" w:rsidRPr="0047206F">
        <w:rPr>
          <w:rFonts w:cs="Times New Roman"/>
          <w:noProof/>
          <w:lang w:val="en-GB"/>
        </w:rPr>
        <w:t xml:space="preserve">it was not allowed to specify </w:t>
      </w:r>
      <w:r w:rsidR="000041EA" w:rsidRPr="0047206F">
        <w:rPr>
          <w:rFonts w:cs="Times New Roman"/>
          <w:noProof/>
          <w:lang w:val="en-GB"/>
        </w:rPr>
        <w:t xml:space="preserve">the conclusions </w:t>
      </w:r>
      <w:r w:rsidR="00921518" w:rsidRPr="0047206F">
        <w:rPr>
          <w:rFonts w:cs="Times New Roman"/>
          <w:noProof/>
          <w:lang w:val="en-GB"/>
        </w:rPr>
        <w:t>to</w:t>
      </w:r>
      <w:r w:rsidR="00832FB9" w:rsidRPr="0047206F">
        <w:rPr>
          <w:rFonts w:cs="Times New Roman"/>
          <w:noProof/>
          <w:lang w:val="en-GB"/>
        </w:rPr>
        <w:t xml:space="preserve"> the particular clubs.</w:t>
      </w:r>
    </w:p>
    <w:p w14:paraId="5E6D566C" w14:textId="77777777" w:rsidR="000041EA" w:rsidRPr="0047206F" w:rsidRDefault="000041EA" w:rsidP="000041EA">
      <w:pPr>
        <w:pStyle w:val="Heading2"/>
        <w:rPr>
          <w:rFonts w:ascii="Times New Roman" w:hAnsi="Times New Roman" w:cs="Times New Roman"/>
          <w:noProof/>
        </w:rPr>
      </w:pPr>
      <w:bookmarkStart w:id="54" w:name="_Toc453568278"/>
      <w:r w:rsidRPr="0047206F">
        <w:rPr>
          <w:rFonts w:ascii="Times New Roman" w:hAnsi="Times New Roman" w:cs="Times New Roman"/>
          <w:noProof/>
        </w:rPr>
        <w:t>6.5. Recommendations</w:t>
      </w:r>
      <w:bookmarkEnd w:id="54"/>
      <w:r w:rsidRPr="0047206F">
        <w:rPr>
          <w:rFonts w:ascii="Times New Roman" w:hAnsi="Times New Roman" w:cs="Times New Roman"/>
          <w:noProof/>
        </w:rPr>
        <w:t xml:space="preserve"> </w:t>
      </w:r>
    </w:p>
    <w:p w14:paraId="23994547" w14:textId="5DB798F0" w:rsidR="000041EA" w:rsidRPr="0047206F" w:rsidRDefault="000041EA" w:rsidP="000041EA">
      <w:pPr>
        <w:pStyle w:val="scriptienormal"/>
        <w:rPr>
          <w:rFonts w:cs="Times New Roman"/>
          <w:lang w:val="en-GB"/>
        </w:rPr>
      </w:pPr>
      <w:r w:rsidRPr="0047206F">
        <w:rPr>
          <w:rFonts w:cs="Times New Roman"/>
          <w:noProof/>
          <w:lang w:val="en-GB"/>
        </w:rPr>
        <w:t>Further research is required to</w:t>
      </w:r>
      <w:r w:rsidRPr="0047206F">
        <w:rPr>
          <w:rFonts w:cs="Times New Roman"/>
          <w:lang w:val="en-GB"/>
        </w:rPr>
        <w:t xml:space="preserve"> study</w:t>
      </w:r>
      <w:r w:rsidRPr="0047206F">
        <w:rPr>
          <w:rFonts w:cs="Times New Roman"/>
          <w:noProof/>
          <w:lang w:val="en-GB"/>
        </w:rPr>
        <w:t xml:space="preserve"> the long term impact of </w:t>
      </w:r>
      <w:r w:rsidRPr="0047206F">
        <w:rPr>
          <w:rFonts w:cs="Times New Roman"/>
          <w:lang w:val="en-GB"/>
        </w:rPr>
        <w:t xml:space="preserve">the investments in </w:t>
      </w:r>
      <w:r w:rsidRPr="0047206F">
        <w:rPr>
          <w:rFonts w:cs="Times New Roman"/>
          <w:noProof/>
          <w:lang w:val="en-GB"/>
        </w:rPr>
        <w:t xml:space="preserve">the </w:t>
      </w:r>
      <w:r w:rsidRPr="0047206F">
        <w:rPr>
          <w:rFonts w:cs="Times New Roman"/>
          <w:lang w:val="en-GB"/>
        </w:rPr>
        <w:t>youth academy</w:t>
      </w:r>
      <w:r w:rsidRPr="0047206F">
        <w:rPr>
          <w:rFonts w:cs="Times New Roman"/>
          <w:noProof/>
          <w:lang w:val="en-GB"/>
        </w:rPr>
        <w:t xml:space="preserve"> on</w:t>
      </w:r>
      <w:r w:rsidRPr="0047206F">
        <w:rPr>
          <w:rFonts w:cs="Times New Roman"/>
          <w:lang w:val="en-GB"/>
        </w:rPr>
        <w:t xml:space="preserve"> the </w:t>
      </w:r>
      <w:r w:rsidRPr="0047206F">
        <w:rPr>
          <w:rFonts w:cs="Times New Roman"/>
          <w:noProof/>
          <w:lang w:val="en-GB"/>
        </w:rPr>
        <w:t xml:space="preserve">sports and financial performance. </w:t>
      </w:r>
      <w:r w:rsidR="00F34C37" w:rsidRPr="0047206F">
        <w:rPr>
          <w:rFonts w:cs="Times New Roman"/>
          <w:noProof/>
          <w:lang w:val="en-GB"/>
        </w:rPr>
        <w:t xml:space="preserve">In addition, it </w:t>
      </w:r>
      <w:r w:rsidRPr="0047206F">
        <w:rPr>
          <w:rFonts w:cs="Times New Roman"/>
          <w:noProof/>
          <w:lang w:val="en-GB"/>
        </w:rPr>
        <w:t xml:space="preserve">is </w:t>
      </w:r>
      <w:r w:rsidR="00772959" w:rsidRPr="0047206F">
        <w:rPr>
          <w:rFonts w:cs="Times New Roman"/>
          <w:lang w:val="en-GB"/>
        </w:rPr>
        <w:t>recommended</w:t>
      </w:r>
      <w:r w:rsidRPr="0047206F">
        <w:rPr>
          <w:rFonts w:cs="Times New Roman"/>
          <w:noProof/>
          <w:lang w:val="en-GB"/>
        </w:rPr>
        <w:t xml:space="preserve"> to</w:t>
      </w:r>
      <w:r w:rsidRPr="0047206F">
        <w:rPr>
          <w:rFonts w:cs="Times New Roman"/>
          <w:lang w:val="en-GB"/>
        </w:rPr>
        <w:t xml:space="preserve"> </w:t>
      </w:r>
      <w:r w:rsidR="00D46245" w:rsidRPr="0047206F">
        <w:rPr>
          <w:rFonts w:cs="Times New Roman"/>
          <w:lang w:val="en-GB"/>
        </w:rPr>
        <w:t>study the</w:t>
      </w:r>
      <w:r w:rsidR="00554484" w:rsidRPr="0047206F">
        <w:rPr>
          <w:rFonts w:cs="Times New Roman"/>
          <w:lang w:val="en-GB"/>
        </w:rPr>
        <w:t xml:space="preserve"> </w:t>
      </w:r>
      <w:r w:rsidR="00141CD7" w:rsidRPr="0047206F">
        <w:rPr>
          <w:rFonts w:cs="Times New Roman"/>
          <w:lang w:val="en-GB"/>
        </w:rPr>
        <w:t xml:space="preserve">impact of </w:t>
      </w:r>
      <w:r w:rsidRPr="0047206F">
        <w:rPr>
          <w:rFonts w:cs="Times New Roman"/>
          <w:lang w:val="en-GB"/>
        </w:rPr>
        <w:t>financial support by an external party</w:t>
      </w:r>
      <w:r w:rsidRPr="0047206F">
        <w:rPr>
          <w:rFonts w:cs="Times New Roman"/>
          <w:noProof/>
          <w:lang w:val="en-GB"/>
        </w:rPr>
        <w:t xml:space="preserve"> on the </w:t>
      </w:r>
      <w:r w:rsidR="000E55AD" w:rsidRPr="0047206F">
        <w:rPr>
          <w:rFonts w:cs="Times New Roman"/>
          <w:noProof/>
          <w:lang w:val="en-GB"/>
        </w:rPr>
        <w:t>size of the football club</w:t>
      </w:r>
      <w:r w:rsidRPr="0047206F">
        <w:rPr>
          <w:rFonts w:cs="Times New Roman"/>
          <w:noProof/>
          <w:lang w:val="en-GB"/>
        </w:rPr>
        <w:t>.</w:t>
      </w:r>
      <w:r w:rsidRPr="0047206F">
        <w:rPr>
          <w:rFonts w:cs="Times New Roman"/>
          <w:lang w:val="en-GB"/>
        </w:rPr>
        <w:t xml:space="preserve"> </w:t>
      </w:r>
      <w:r w:rsidR="0085310A" w:rsidRPr="0047206F">
        <w:rPr>
          <w:rFonts w:cs="Times New Roman"/>
          <w:lang w:val="en-GB"/>
        </w:rPr>
        <w:t>Finally</w:t>
      </w:r>
      <w:r w:rsidR="00772959" w:rsidRPr="0047206F">
        <w:rPr>
          <w:rFonts w:cs="Times New Roman"/>
          <w:lang w:val="en-GB"/>
        </w:rPr>
        <w:t>,</w:t>
      </w:r>
      <w:r w:rsidR="004A63C2" w:rsidRPr="0047206F">
        <w:rPr>
          <w:rFonts w:cs="Times New Roman"/>
          <w:lang w:val="en-GB"/>
        </w:rPr>
        <w:t xml:space="preserve"> </w:t>
      </w:r>
      <w:r w:rsidR="00184621" w:rsidRPr="0047206F">
        <w:rPr>
          <w:rFonts w:cs="Times New Roman"/>
          <w:lang w:val="en-GB"/>
        </w:rPr>
        <w:t xml:space="preserve">the limitation of </w:t>
      </w:r>
      <w:r w:rsidR="004A63C2" w:rsidRPr="0047206F">
        <w:rPr>
          <w:rFonts w:cs="Times New Roman"/>
          <w:lang w:val="en-GB"/>
        </w:rPr>
        <w:t>the used methodology</w:t>
      </w:r>
      <w:r w:rsidR="00EE197B" w:rsidRPr="0047206F">
        <w:rPr>
          <w:rFonts w:cs="Times New Roman"/>
          <w:lang w:val="en-GB"/>
        </w:rPr>
        <w:t xml:space="preserve"> </w:t>
      </w:r>
      <w:r w:rsidR="00E7597B" w:rsidRPr="0047206F">
        <w:rPr>
          <w:rFonts w:cs="Times New Roman"/>
          <w:lang w:val="en-GB"/>
        </w:rPr>
        <w:t>and the confidentiality of the given data,</w:t>
      </w:r>
      <w:r w:rsidR="00184621" w:rsidRPr="0047206F">
        <w:rPr>
          <w:rFonts w:cs="Times New Roman"/>
          <w:lang w:val="en-GB"/>
        </w:rPr>
        <w:t xml:space="preserve"> further research </w:t>
      </w:r>
      <w:r w:rsidR="00E7597B" w:rsidRPr="0047206F">
        <w:rPr>
          <w:rFonts w:cs="Times New Roman"/>
          <w:lang w:val="en-GB"/>
        </w:rPr>
        <w:t xml:space="preserve">is required </w:t>
      </w:r>
      <w:r w:rsidR="00184621" w:rsidRPr="0047206F">
        <w:rPr>
          <w:rFonts w:cs="Times New Roman"/>
          <w:lang w:val="en-GB"/>
        </w:rPr>
        <w:t xml:space="preserve">to </w:t>
      </w:r>
      <w:r w:rsidRPr="0047206F">
        <w:rPr>
          <w:rFonts w:cs="Times New Roman"/>
          <w:lang w:val="en-GB"/>
        </w:rPr>
        <w:t xml:space="preserve">study the </w:t>
      </w:r>
      <w:r w:rsidR="00D135A1" w:rsidRPr="0047206F">
        <w:rPr>
          <w:rFonts w:cs="Times New Roman"/>
          <w:noProof/>
          <w:lang w:val="en-GB"/>
        </w:rPr>
        <w:t xml:space="preserve">absolute most efficient level of input and output variables </w:t>
      </w:r>
      <w:r w:rsidRPr="0047206F">
        <w:rPr>
          <w:rFonts w:cs="Times New Roman"/>
          <w:lang w:val="en-GB"/>
        </w:rPr>
        <w:t xml:space="preserve">of each particular </w:t>
      </w:r>
      <w:r w:rsidRPr="0047206F">
        <w:rPr>
          <w:rFonts w:cs="Times New Roman"/>
          <w:noProof/>
          <w:lang w:val="en-GB"/>
        </w:rPr>
        <w:t xml:space="preserve">Dutch </w:t>
      </w:r>
      <w:r w:rsidRPr="0047206F">
        <w:rPr>
          <w:rFonts w:cs="Times New Roman"/>
          <w:lang w:val="en-GB"/>
        </w:rPr>
        <w:t>football organisation</w:t>
      </w:r>
      <w:r w:rsidR="00184621" w:rsidRPr="0047206F">
        <w:rPr>
          <w:rFonts w:cs="Times New Roman"/>
          <w:lang w:val="en-GB"/>
        </w:rPr>
        <w:t xml:space="preserve">. </w:t>
      </w:r>
    </w:p>
    <w:p w14:paraId="087F5F08" w14:textId="7A239338" w:rsidR="00D135A1" w:rsidRPr="0047206F" w:rsidRDefault="00D135A1" w:rsidP="00D135A1">
      <w:pPr>
        <w:pStyle w:val="NoSpacing"/>
        <w:spacing w:line="360" w:lineRule="auto"/>
        <w:jc w:val="both"/>
        <w:rPr>
          <w:rFonts w:ascii="Times New Roman" w:hAnsi="Times New Roman" w:cs="Times New Roman"/>
          <w:noProof/>
          <w:lang w:val="en-GB"/>
        </w:rPr>
      </w:pPr>
    </w:p>
    <w:p w14:paraId="78785C85" w14:textId="77777777" w:rsidR="00D135A1" w:rsidRPr="0047206F" w:rsidRDefault="00D135A1" w:rsidP="000041EA">
      <w:pPr>
        <w:pStyle w:val="scriptienormal"/>
        <w:rPr>
          <w:rFonts w:cs="Times New Roman"/>
          <w:lang w:val="en-GB"/>
        </w:rPr>
      </w:pPr>
    </w:p>
    <w:p w14:paraId="4A0378AD" w14:textId="77777777" w:rsidR="00DD125F" w:rsidRPr="0047206F" w:rsidRDefault="00DD125F" w:rsidP="000041EA">
      <w:pPr>
        <w:pStyle w:val="scriptienormal"/>
        <w:rPr>
          <w:rFonts w:cs="Times New Roman"/>
          <w:lang w:val="en-GB"/>
        </w:rPr>
      </w:pPr>
    </w:p>
    <w:p w14:paraId="0239746C" w14:textId="77777777" w:rsidR="00DD125F" w:rsidRPr="0047206F" w:rsidRDefault="00DD125F" w:rsidP="000041EA">
      <w:pPr>
        <w:pStyle w:val="scriptienormal"/>
        <w:rPr>
          <w:rFonts w:cs="Times New Roman"/>
          <w:lang w:val="en-GB"/>
        </w:rPr>
      </w:pPr>
    </w:p>
    <w:p w14:paraId="7133F21A" w14:textId="492B4A93" w:rsidR="00DD125F" w:rsidRPr="0047206F" w:rsidRDefault="00DD125F" w:rsidP="000041EA">
      <w:pPr>
        <w:pStyle w:val="scriptienormal"/>
        <w:rPr>
          <w:rFonts w:cs="Times New Roman"/>
          <w:lang w:val="en-GB"/>
        </w:rPr>
      </w:pPr>
    </w:p>
    <w:p w14:paraId="1CD8B4DC" w14:textId="45833F08" w:rsidR="00424320" w:rsidRPr="0047206F" w:rsidRDefault="00424320" w:rsidP="000041EA">
      <w:pPr>
        <w:pStyle w:val="scriptienormal"/>
        <w:rPr>
          <w:rFonts w:cs="Times New Roman"/>
          <w:lang w:val="en-GB"/>
        </w:rPr>
      </w:pPr>
    </w:p>
    <w:p w14:paraId="5715E9AD" w14:textId="6405EE5F" w:rsidR="00424320" w:rsidRPr="0047206F" w:rsidRDefault="00424320" w:rsidP="000041EA">
      <w:pPr>
        <w:pStyle w:val="scriptienormal"/>
        <w:rPr>
          <w:rFonts w:cs="Times New Roman"/>
          <w:lang w:val="en-GB"/>
        </w:rPr>
      </w:pPr>
    </w:p>
    <w:p w14:paraId="5296909F" w14:textId="12BE57F2" w:rsidR="00424320" w:rsidRPr="0047206F" w:rsidRDefault="00424320" w:rsidP="000041EA">
      <w:pPr>
        <w:pStyle w:val="scriptienormal"/>
        <w:rPr>
          <w:rFonts w:cs="Times New Roman"/>
          <w:lang w:val="en-GB"/>
        </w:rPr>
      </w:pPr>
    </w:p>
    <w:p w14:paraId="2B409217" w14:textId="1E92BBF5" w:rsidR="00424320" w:rsidRPr="0047206F" w:rsidRDefault="00424320" w:rsidP="000041EA">
      <w:pPr>
        <w:pStyle w:val="scriptienormal"/>
        <w:rPr>
          <w:rFonts w:cs="Times New Roman"/>
          <w:lang w:val="en-GB"/>
        </w:rPr>
      </w:pPr>
    </w:p>
    <w:p w14:paraId="7E417400" w14:textId="0097C0FA" w:rsidR="00424320" w:rsidRPr="0047206F" w:rsidRDefault="00424320" w:rsidP="000041EA">
      <w:pPr>
        <w:pStyle w:val="scriptienormal"/>
        <w:rPr>
          <w:rFonts w:cs="Times New Roman"/>
          <w:lang w:val="en-GB"/>
        </w:rPr>
      </w:pPr>
    </w:p>
    <w:p w14:paraId="1E5017F6" w14:textId="0BB96602" w:rsidR="00424320" w:rsidRPr="0047206F" w:rsidRDefault="00424320" w:rsidP="000041EA">
      <w:pPr>
        <w:pStyle w:val="scriptienormal"/>
        <w:rPr>
          <w:rFonts w:cs="Times New Roman"/>
          <w:lang w:val="en-GB"/>
        </w:rPr>
      </w:pPr>
    </w:p>
    <w:p w14:paraId="628B2128" w14:textId="02A91CF0" w:rsidR="00424320" w:rsidRPr="0047206F" w:rsidRDefault="00424320" w:rsidP="000041EA">
      <w:pPr>
        <w:pStyle w:val="scriptienormal"/>
        <w:rPr>
          <w:rFonts w:cs="Times New Roman"/>
          <w:lang w:val="en-GB"/>
        </w:rPr>
      </w:pPr>
    </w:p>
    <w:p w14:paraId="2CC7DD1C" w14:textId="354574BA" w:rsidR="00424320" w:rsidRPr="0047206F" w:rsidRDefault="00424320" w:rsidP="000041EA">
      <w:pPr>
        <w:pStyle w:val="scriptienormal"/>
        <w:rPr>
          <w:rFonts w:cs="Times New Roman"/>
          <w:lang w:val="en-GB"/>
        </w:rPr>
      </w:pPr>
    </w:p>
    <w:p w14:paraId="449BCA61" w14:textId="7E090779" w:rsidR="00424320" w:rsidRPr="0047206F" w:rsidRDefault="00424320" w:rsidP="000041EA">
      <w:pPr>
        <w:pStyle w:val="scriptienormal"/>
        <w:rPr>
          <w:rFonts w:cs="Times New Roman"/>
          <w:lang w:val="en-GB"/>
        </w:rPr>
      </w:pPr>
    </w:p>
    <w:p w14:paraId="3B709B07" w14:textId="5CF2781D" w:rsidR="00424320" w:rsidRPr="0047206F" w:rsidRDefault="00424320" w:rsidP="000041EA">
      <w:pPr>
        <w:pStyle w:val="scriptienormal"/>
        <w:rPr>
          <w:rFonts w:cs="Times New Roman"/>
          <w:lang w:val="en-GB"/>
        </w:rPr>
      </w:pPr>
    </w:p>
    <w:p w14:paraId="5CF6CF2B" w14:textId="33A84E0C" w:rsidR="00424320" w:rsidRPr="0047206F" w:rsidRDefault="00424320" w:rsidP="000041EA">
      <w:pPr>
        <w:pStyle w:val="scriptienormal"/>
        <w:rPr>
          <w:rFonts w:cs="Times New Roman"/>
          <w:lang w:val="en-GB"/>
        </w:rPr>
      </w:pPr>
    </w:p>
    <w:p w14:paraId="5AC6FFCB" w14:textId="77777777" w:rsidR="00424320" w:rsidRPr="0047206F" w:rsidRDefault="00424320" w:rsidP="000041EA">
      <w:pPr>
        <w:pStyle w:val="scriptienormal"/>
        <w:rPr>
          <w:rFonts w:cs="Times New Roman"/>
          <w:lang w:val="en-GB"/>
        </w:rPr>
      </w:pPr>
    </w:p>
    <w:p w14:paraId="7EFB3223" w14:textId="27C4284E" w:rsidR="000041EA" w:rsidRPr="0047206F" w:rsidRDefault="00F67BA0" w:rsidP="000041EA">
      <w:pPr>
        <w:pStyle w:val="Heading1"/>
        <w:spacing w:line="360" w:lineRule="auto"/>
        <w:rPr>
          <w:rFonts w:ascii="Times New Roman" w:hAnsi="Times New Roman" w:cs="Times New Roman"/>
          <w:noProof/>
        </w:rPr>
      </w:pPr>
      <w:bookmarkStart w:id="55" w:name="_Toc453568279"/>
      <w:r w:rsidRPr="0047206F">
        <w:rPr>
          <w:rFonts w:ascii="Times New Roman" w:hAnsi="Times New Roman" w:cs="Times New Roman"/>
          <w:noProof/>
        </w:rPr>
        <w:lastRenderedPageBreak/>
        <w:t>References</w:t>
      </w:r>
      <w:bookmarkEnd w:id="55"/>
    </w:p>
    <w:tbl>
      <w:tblPr>
        <w:tblW w:w="8824" w:type="dxa"/>
        <w:tblLook w:val="04A0" w:firstRow="1" w:lastRow="0" w:firstColumn="1" w:lastColumn="0" w:noHBand="0" w:noVBand="1"/>
      </w:tblPr>
      <w:tblGrid>
        <w:gridCol w:w="8824"/>
      </w:tblGrid>
      <w:tr w:rsidR="000041EA" w:rsidRPr="0047206F" w14:paraId="196B4517" w14:textId="77777777" w:rsidTr="000041EA">
        <w:trPr>
          <w:trHeight w:val="298"/>
        </w:trPr>
        <w:tc>
          <w:tcPr>
            <w:tcW w:w="8824" w:type="dxa"/>
            <w:noWrap/>
            <w:hideMark/>
          </w:tcPr>
          <w:p w14:paraId="05BF5D4F" w14:textId="77777777" w:rsidR="000041EA" w:rsidRPr="0047206F" w:rsidRDefault="000041EA" w:rsidP="000041EA">
            <w:pPr>
              <w:spacing w:line="360" w:lineRule="auto"/>
              <w:jc w:val="both"/>
              <w:rPr>
                <w:rFonts w:ascii="Times New Roman" w:hAnsi="Times New Roman" w:cs="Times New Roman"/>
                <w:color w:val="000000" w:themeColor="text1"/>
              </w:rPr>
            </w:pPr>
            <w:r w:rsidRPr="0047206F">
              <w:rPr>
                <w:rFonts w:ascii="Times New Roman" w:eastAsia="Times New Roman" w:hAnsi="Times New Roman" w:cs="Times New Roman"/>
                <w:bCs/>
                <w:noProof/>
                <w:color w:val="000000" w:themeColor="text1"/>
                <w:lang w:eastAsia="nl-NL"/>
              </w:rPr>
              <w:t xml:space="preserve">Banker, R. D., Charnes, A., and Cooper, W. W., 1984. Some models for estimating technical and scale inefficiencies in DEA. </w:t>
            </w:r>
            <w:r w:rsidRPr="0047206F">
              <w:rPr>
                <w:rFonts w:ascii="Times New Roman" w:hAnsi="Times New Roman" w:cs="Times New Roman"/>
                <w:color w:val="000000" w:themeColor="text1"/>
              </w:rPr>
              <w:t>Management science, 30</w:t>
            </w:r>
            <w:r w:rsidRPr="0047206F">
              <w:rPr>
                <w:rFonts w:ascii="Times New Roman" w:eastAsia="Times New Roman" w:hAnsi="Times New Roman" w:cs="Times New Roman"/>
                <w:bCs/>
                <w:noProof/>
                <w:color w:val="000000" w:themeColor="text1"/>
                <w:lang w:eastAsia="nl-NL"/>
              </w:rPr>
              <w:t>,</w:t>
            </w:r>
            <w:r w:rsidRPr="0047206F">
              <w:rPr>
                <w:rFonts w:ascii="Times New Roman" w:hAnsi="Times New Roman" w:cs="Times New Roman"/>
                <w:color w:val="000000" w:themeColor="text1"/>
              </w:rPr>
              <w:t xml:space="preserve"> 1078-1092.</w:t>
            </w:r>
          </w:p>
        </w:tc>
      </w:tr>
      <w:tr w:rsidR="000041EA" w:rsidRPr="0047206F" w14:paraId="656C2810" w14:textId="77777777" w:rsidTr="000041EA">
        <w:trPr>
          <w:trHeight w:val="298"/>
        </w:trPr>
        <w:tc>
          <w:tcPr>
            <w:tcW w:w="8824" w:type="dxa"/>
            <w:noWrap/>
            <w:hideMark/>
          </w:tcPr>
          <w:p w14:paraId="6C4D1D5B" w14:textId="77777777" w:rsidR="000041EA" w:rsidRPr="0047206F" w:rsidRDefault="000041EA" w:rsidP="000041EA">
            <w:pPr>
              <w:spacing w:line="360" w:lineRule="auto"/>
              <w:jc w:val="both"/>
              <w:rPr>
                <w:rFonts w:ascii="Times New Roman" w:hAnsi="Times New Roman" w:cs="Times New Roman"/>
                <w:color w:val="000000" w:themeColor="text1"/>
              </w:rPr>
            </w:pPr>
            <w:r w:rsidRPr="0047206F">
              <w:rPr>
                <w:rFonts w:ascii="Times New Roman" w:eastAsia="Times New Roman" w:hAnsi="Times New Roman" w:cs="Times New Roman"/>
                <w:bCs/>
                <w:noProof/>
                <w:color w:val="000000" w:themeColor="text1"/>
                <w:lang w:eastAsia="nl-NL"/>
              </w:rPr>
              <w:t xml:space="preserve">Barros, C. P., and Leach, S., 2006. Analyzing the performance of the English FA Premier League with an econometric frontier model. </w:t>
            </w:r>
            <w:r w:rsidRPr="0047206F">
              <w:rPr>
                <w:rFonts w:ascii="Times New Roman" w:hAnsi="Times New Roman" w:cs="Times New Roman"/>
                <w:color w:val="000000" w:themeColor="text1"/>
              </w:rPr>
              <w:t>Journal of Sports Economics 7</w:t>
            </w:r>
            <w:r w:rsidRPr="0047206F">
              <w:rPr>
                <w:rFonts w:ascii="Times New Roman" w:eastAsia="Times New Roman" w:hAnsi="Times New Roman" w:cs="Times New Roman"/>
                <w:bCs/>
                <w:noProof/>
                <w:color w:val="000000" w:themeColor="text1"/>
                <w:lang w:eastAsia="nl-NL"/>
              </w:rPr>
              <w:t>,</w:t>
            </w:r>
            <w:r w:rsidRPr="0047206F">
              <w:rPr>
                <w:rFonts w:ascii="Times New Roman" w:hAnsi="Times New Roman" w:cs="Times New Roman"/>
                <w:color w:val="000000" w:themeColor="text1"/>
              </w:rPr>
              <w:t xml:space="preserve"> 391-407.</w:t>
            </w:r>
          </w:p>
        </w:tc>
      </w:tr>
      <w:tr w:rsidR="000041EA" w:rsidRPr="0047206F" w14:paraId="0A097A7A" w14:textId="77777777" w:rsidTr="000041EA">
        <w:trPr>
          <w:trHeight w:val="298"/>
        </w:trPr>
        <w:tc>
          <w:tcPr>
            <w:tcW w:w="8824" w:type="dxa"/>
            <w:noWrap/>
            <w:hideMark/>
          </w:tcPr>
          <w:p w14:paraId="0149DF55" w14:textId="77777777" w:rsidR="000041EA" w:rsidRPr="0047206F" w:rsidRDefault="000041EA" w:rsidP="000041EA">
            <w:pPr>
              <w:spacing w:line="360" w:lineRule="auto"/>
              <w:jc w:val="both"/>
              <w:rPr>
                <w:rFonts w:ascii="Times New Roman" w:hAnsi="Times New Roman" w:cs="Times New Roman"/>
                <w:color w:val="000000" w:themeColor="text1"/>
              </w:rPr>
            </w:pPr>
            <w:r w:rsidRPr="0047206F">
              <w:rPr>
                <w:rFonts w:ascii="Times New Roman" w:eastAsia="Times New Roman" w:hAnsi="Times New Roman" w:cs="Times New Roman"/>
                <w:bCs/>
                <w:noProof/>
                <w:color w:val="000000" w:themeColor="text1"/>
                <w:lang w:eastAsia="nl-NL"/>
              </w:rPr>
              <w:t xml:space="preserve">Barros, C. P., and Leach, S., 2006. Performance evaluation of the English Premier Football League with DEA. </w:t>
            </w:r>
            <w:r w:rsidRPr="0047206F">
              <w:rPr>
                <w:rFonts w:ascii="Times New Roman" w:hAnsi="Times New Roman" w:cs="Times New Roman"/>
                <w:color w:val="000000" w:themeColor="text1"/>
              </w:rPr>
              <w:t>Applied Economics 38</w:t>
            </w:r>
            <w:r w:rsidRPr="0047206F">
              <w:rPr>
                <w:rFonts w:ascii="Times New Roman" w:eastAsia="Times New Roman" w:hAnsi="Times New Roman" w:cs="Times New Roman"/>
                <w:bCs/>
                <w:noProof/>
                <w:color w:val="000000" w:themeColor="text1"/>
                <w:lang w:eastAsia="nl-NL"/>
              </w:rPr>
              <w:t>,</w:t>
            </w:r>
            <w:r w:rsidRPr="0047206F">
              <w:rPr>
                <w:rFonts w:ascii="Times New Roman" w:hAnsi="Times New Roman" w:cs="Times New Roman"/>
                <w:color w:val="000000" w:themeColor="text1"/>
              </w:rPr>
              <w:t xml:space="preserve"> 1449-1458.</w:t>
            </w:r>
          </w:p>
        </w:tc>
      </w:tr>
      <w:tr w:rsidR="000041EA" w:rsidRPr="0047206F" w14:paraId="7570A56F" w14:textId="77777777" w:rsidTr="000041EA">
        <w:trPr>
          <w:trHeight w:val="298"/>
        </w:trPr>
        <w:tc>
          <w:tcPr>
            <w:tcW w:w="8824" w:type="dxa"/>
            <w:noWrap/>
            <w:hideMark/>
          </w:tcPr>
          <w:p w14:paraId="28AC4F73" w14:textId="77777777" w:rsidR="000041EA" w:rsidRPr="0047206F" w:rsidRDefault="000041EA" w:rsidP="000041EA">
            <w:pPr>
              <w:spacing w:line="360" w:lineRule="auto"/>
              <w:jc w:val="both"/>
              <w:rPr>
                <w:rFonts w:ascii="Times New Roman" w:hAnsi="Times New Roman" w:cs="Times New Roman"/>
                <w:color w:val="000000" w:themeColor="text1"/>
              </w:rPr>
            </w:pPr>
            <w:r w:rsidRPr="0047206F">
              <w:rPr>
                <w:rFonts w:ascii="Times New Roman" w:eastAsia="Times New Roman" w:hAnsi="Times New Roman" w:cs="Times New Roman"/>
                <w:bCs/>
                <w:noProof/>
                <w:color w:val="000000" w:themeColor="text1"/>
                <w:lang w:eastAsia="nl-NL"/>
              </w:rPr>
              <w:t>Bassi, L., and McMurrer, D., 2005. What to do when people are your most important asset. Handbook of business strategy 6, 219-224.</w:t>
            </w:r>
          </w:p>
        </w:tc>
      </w:tr>
      <w:tr w:rsidR="000041EA" w:rsidRPr="0047206F" w14:paraId="553D8360" w14:textId="77777777" w:rsidTr="000041EA">
        <w:trPr>
          <w:trHeight w:val="298"/>
        </w:trPr>
        <w:tc>
          <w:tcPr>
            <w:tcW w:w="8824" w:type="dxa"/>
            <w:noWrap/>
            <w:hideMark/>
          </w:tcPr>
          <w:p w14:paraId="7D8793C9" w14:textId="77777777" w:rsidR="000041EA" w:rsidRPr="0047206F" w:rsidRDefault="000041EA" w:rsidP="000041EA">
            <w:pPr>
              <w:spacing w:line="360" w:lineRule="auto"/>
              <w:jc w:val="both"/>
              <w:rPr>
                <w:rFonts w:ascii="Times New Roman" w:hAnsi="Times New Roman" w:cs="Times New Roman"/>
                <w:color w:val="000000" w:themeColor="text1"/>
              </w:rPr>
            </w:pPr>
            <w:r w:rsidRPr="0047206F">
              <w:rPr>
                <w:rFonts w:ascii="Times New Roman" w:eastAsia="Times New Roman" w:hAnsi="Times New Roman" w:cs="Times New Roman"/>
                <w:bCs/>
                <w:noProof/>
                <w:color w:val="000000" w:themeColor="text1"/>
                <w:lang w:eastAsia="nl-NL"/>
              </w:rPr>
              <w:t xml:space="preserve">Bayle, E., and Robinson, L., 2007. A framework for understanding the performance of national governing bodies of sport. </w:t>
            </w:r>
            <w:r w:rsidRPr="0047206F">
              <w:rPr>
                <w:rFonts w:ascii="Times New Roman" w:hAnsi="Times New Roman" w:cs="Times New Roman"/>
                <w:color w:val="000000" w:themeColor="text1"/>
              </w:rPr>
              <w:t>European sport management quarterly 7</w:t>
            </w:r>
            <w:r w:rsidRPr="0047206F">
              <w:rPr>
                <w:rFonts w:ascii="Times New Roman" w:eastAsia="Times New Roman" w:hAnsi="Times New Roman" w:cs="Times New Roman"/>
                <w:bCs/>
                <w:noProof/>
                <w:color w:val="000000" w:themeColor="text1"/>
                <w:lang w:eastAsia="nl-NL"/>
              </w:rPr>
              <w:t>,</w:t>
            </w:r>
            <w:r w:rsidRPr="0047206F">
              <w:rPr>
                <w:rFonts w:ascii="Times New Roman" w:hAnsi="Times New Roman" w:cs="Times New Roman"/>
                <w:color w:val="000000" w:themeColor="text1"/>
              </w:rPr>
              <w:t xml:space="preserve"> 249-268.</w:t>
            </w:r>
          </w:p>
        </w:tc>
      </w:tr>
      <w:tr w:rsidR="000041EA" w:rsidRPr="0047206F" w14:paraId="12512CA8" w14:textId="77777777" w:rsidTr="000041EA">
        <w:trPr>
          <w:trHeight w:val="298"/>
        </w:trPr>
        <w:tc>
          <w:tcPr>
            <w:tcW w:w="8824" w:type="dxa"/>
            <w:noWrap/>
            <w:hideMark/>
          </w:tcPr>
          <w:p w14:paraId="33E5CF5F" w14:textId="77777777" w:rsidR="000041EA" w:rsidRPr="0047206F" w:rsidRDefault="000041EA" w:rsidP="000041EA">
            <w:pPr>
              <w:spacing w:line="360" w:lineRule="auto"/>
              <w:jc w:val="both"/>
              <w:rPr>
                <w:rFonts w:ascii="Times New Roman" w:hAnsi="Times New Roman" w:cs="Times New Roman"/>
                <w:color w:val="000000" w:themeColor="text1"/>
              </w:rPr>
            </w:pPr>
            <w:r w:rsidRPr="0047206F">
              <w:rPr>
                <w:rFonts w:ascii="Times New Roman" w:eastAsia="Times New Roman" w:hAnsi="Times New Roman" w:cs="Times New Roman"/>
                <w:bCs/>
                <w:noProof/>
                <w:color w:val="000000" w:themeColor="text1"/>
                <w:lang w:eastAsia="nl-NL"/>
              </w:rPr>
              <w:t xml:space="preserve">Bourke, A., 2003. The Dream of Being a Professional Soccer Player Insights on Career Development Options of Young Irish Players. </w:t>
            </w:r>
            <w:r w:rsidRPr="0047206F">
              <w:rPr>
                <w:rFonts w:ascii="Times New Roman" w:hAnsi="Times New Roman" w:cs="Times New Roman"/>
                <w:color w:val="000000" w:themeColor="text1"/>
              </w:rPr>
              <w:t>Journal of Sport &amp; Social Issues 27</w:t>
            </w:r>
            <w:r w:rsidRPr="0047206F">
              <w:rPr>
                <w:rFonts w:ascii="Times New Roman" w:eastAsia="Times New Roman" w:hAnsi="Times New Roman" w:cs="Times New Roman"/>
                <w:bCs/>
                <w:iCs/>
                <w:noProof/>
                <w:color w:val="000000" w:themeColor="text1"/>
                <w:lang w:eastAsia="nl-NL"/>
              </w:rPr>
              <w:t>,</w:t>
            </w:r>
            <w:r w:rsidRPr="0047206F">
              <w:rPr>
                <w:rFonts w:ascii="Times New Roman" w:hAnsi="Times New Roman" w:cs="Times New Roman"/>
                <w:color w:val="000000" w:themeColor="text1"/>
              </w:rPr>
              <w:t xml:space="preserve"> 399-419.</w:t>
            </w:r>
          </w:p>
        </w:tc>
      </w:tr>
      <w:tr w:rsidR="000041EA" w:rsidRPr="0047206F" w14:paraId="3B9C2A6A" w14:textId="77777777" w:rsidTr="000041EA">
        <w:trPr>
          <w:trHeight w:val="298"/>
        </w:trPr>
        <w:tc>
          <w:tcPr>
            <w:tcW w:w="8824" w:type="dxa"/>
            <w:noWrap/>
          </w:tcPr>
          <w:p w14:paraId="4F2AE4E6" w14:textId="77777777" w:rsidR="000041EA" w:rsidRPr="0047206F" w:rsidRDefault="000041EA" w:rsidP="000041EA">
            <w:pPr>
              <w:pStyle w:val="scriptienormal"/>
              <w:rPr>
                <w:rFonts w:cs="Times New Roman"/>
                <w:lang w:val="en-GB"/>
              </w:rPr>
            </w:pPr>
            <w:r w:rsidRPr="0047206F">
              <w:rPr>
                <w:rFonts w:cs="Times New Roman"/>
                <w:lang w:val="en-GB"/>
              </w:rPr>
              <w:t>Carmichael, F., Thomas, D</w:t>
            </w:r>
            <w:r w:rsidRPr="0047206F">
              <w:rPr>
                <w:rFonts w:cs="Times New Roman"/>
                <w:noProof/>
                <w:lang w:val="en-GB" w:eastAsia="nl-NL"/>
              </w:rPr>
              <w:t>., 1993. Bargaining in the transfer market: theory</w:t>
            </w:r>
            <w:r w:rsidRPr="0047206F">
              <w:rPr>
                <w:rFonts w:cs="Times New Roman"/>
                <w:lang w:val="en-GB"/>
              </w:rPr>
              <w:t xml:space="preserve"> and </w:t>
            </w:r>
            <w:r w:rsidRPr="0047206F">
              <w:rPr>
                <w:rFonts w:cs="Times New Roman"/>
                <w:noProof/>
                <w:lang w:val="en-GB" w:eastAsia="nl-NL"/>
              </w:rPr>
              <w:t>evidence.</w:t>
            </w:r>
            <w:r w:rsidRPr="0047206F">
              <w:rPr>
                <w:rFonts w:cs="Times New Roman"/>
                <w:lang w:val="en-GB"/>
              </w:rPr>
              <w:t xml:space="preserve"> Applied Economics</w:t>
            </w:r>
            <w:r w:rsidRPr="0047206F">
              <w:rPr>
                <w:rFonts w:cs="Times New Roman"/>
                <w:noProof/>
                <w:lang w:val="en-GB" w:eastAsia="nl-NL"/>
              </w:rPr>
              <w:t xml:space="preserve"> 25, 1467–1476</w:t>
            </w:r>
            <w:r w:rsidRPr="0047206F">
              <w:rPr>
                <w:rFonts w:cs="Times New Roman"/>
                <w:lang w:val="en-GB"/>
              </w:rPr>
              <w:t>.</w:t>
            </w:r>
          </w:p>
        </w:tc>
      </w:tr>
      <w:tr w:rsidR="000041EA" w:rsidRPr="0047206F" w14:paraId="26D230DA" w14:textId="77777777" w:rsidTr="000041EA">
        <w:trPr>
          <w:trHeight w:val="298"/>
        </w:trPr>
        <w:tc>
          <w:tcPr>
            <w:tcW w:w="8824" w:type="dxa"/>
            <w:noWrap/>
          </w:tcPr>
          <w:p w14:paraId="7113FCB2" w14:textId="77777777" w:rsidR="000041EA" w:rsidRPr="0047206F" w:rsidRDefault="000041EA" w:rsidP="000041EA">
            <w:pPr>
              <w:spacing w:line="360" w:lineRule="auto"/>
              <w:jc w:val="both"/>
              <w:rPr>
                <w:rFonts w:ascii="Times New Roman" w:eastAsia="Times New Roman" w:hAnsi="Times New Roman" w:cs="Times New Roman"/>
                <w:bCs/>
                <w:noProof/>
                <w:color w:val="000000" w:themeColor="text1"/>
                <w:lang w:eastAsia="nl-NL"/>
              </w:rPr>
            </w:pPr>
            <w:r w:rsidRPr="0047206F">
              <w:rPr>
                <w:rFonts w:ascii="Times New Roman" w:eastAsia="Times New Roman" w:hAnsi="Times New Roman" w:cs="Times New Roman"/>
                <w:bCs/>
                <w:noProof/>
                <w:color w:val="000000" w:themeColor="text1"/>
                <w:lang w:eastAsia="nl-NL"/>
              </w:rPr>
              <w:t xml:space="preserve">Carmichael, F., Thomas, D., and Rossi, G., 2014. Production, efficiency, and corruption in Italian Serie A football. </w:t>
            </w:r>
            <w:r w:rsidRPr="0047206F">
              <w:rPr>
                <w:rFonts w:ascii="Times New Roman" w:hAnsi="Times New Roman" w:cs="Times New Roman"/>
                <w:color w:val="000000" w:themeColor="text1"/>
              </w:rPr>
              <w:t>Journal of Sports Economics</w:t>
            </w:r>
            <w:r w:rsidRPr="0047206F">
              <w:rPr>
                <w:rFonts w:ascii="Times New Roman" w:eastAsia="Times New Roman" w:hAnsi="Times New Roman" w:cs="Times New Roman"/>
                <w:bCs/>
                <w:noProof/>
                <w:color w:val="000000" w:themeColor="text1"/>
                <w:lang w:eastAsia="nl-NL"/>
              </w:rPr>
              <w:t xml:space="preserve"> 1, 1-24</w:t>
            </w:r>
            <w:r w:rsidRPr="0047206F">
              <w:rPr>
                <w:rFonts w:ascii="Times New Roman" w:hAnsi="Times New Roman" w:cs="Times New Roman"/>
                <w:color w:val="000000" w:themeColor="text1"/>
              </w:rPr>
              <w:t>.</w:t>
            </w:r>
          </w:p>
        </w:tc>
      </w:tr>
      <w:tr w:rsidR="000041EA" w:rsidRPr="0047206F" w14:paraId="3112D6E1" w14:textId="77777777" w:rsidTr="000041EA">
        <w:trPr>
          <w:trHeight w:val="298"/>
        </w:trPr>
        <w:tc>
          <w:tcPr>
            <w:tcW w:w="8824" w:type="dxa"/>
            <w:noWrap/>
          </w:tcPr>
          <w:p w14:paraId="68A8DC28" w14:textId="77777777" w:rsidR="000041EA" w:rsidRPr="0047206F" w:rsidRDefault="000041EA" w:rsidP="000041EA">
            <w:pPr>
              <w:spacing w:line="360" w:lineRule="auto"/>
              <w:jc w:val="both"/>
              <w:rPr>
                <w:rFonts w:ascii="Times New Roman" w:eastAsia="Times New Roman" w:hAnsi="Times New Roman" w:cs="Times New Roman"/>
                <w:bCs/>
                <w:noProof/>
                <w:color w:val="000000" w:themeColor="text1"/>
                <w:lang w:eastAsia="nl-NL"/>
              </w:rPr>
            </w:pPr>
            <w:r w:rsidRPr="0047206F">
              <w:rPr>
                <w:rFonts w:ascii="Times New Roman" w:eastAsia="Times New Roman" w:hAnsi="Times New Roman" w:cs="Times New Roman"/>
                <w:bCs/>
                <w:noProof/>
                <w:color w:val="000000" w:themeColor="text1"/>
                <w:lang w:eastAsia="nl-NL"/>
              </w:rPr>
              <w:t xml:space="preserve">Charnes, A., Cooper, W. W., and Rhodes, E., 1978. Measuring the efficiency of decision making units. </w:t>
            </w:r>
            <w:r w:rsidRPr="0047206F">
              <w:rPr>
                <w:rFonts w:ascii="Times New Roman" w:hAnsi="Times New Roman" w:cs="Times New Roman"/>
                <w:color w:val="000000" w:themeColor="text1"/>
              </w:rPr>
              <w:t>European journal of operational research 2</w:t>
            </w:r>
            <w:r w:rsidRPr="0047206F">
              <w:rPr>
                <w:rFonts w:ascii="Times New Roman" w:eastAsia="Times New Roman" w:hAnsi="Times New Roman" w:cs="Times New Roman"/>
                <w:bCs/>
                <w:noProof/>
                <w:color w:val="000000" w:themeColor="text1"/>
                <w:lang w:eastAsia="nl-NL"/>
              </w:rPr>
              <w:t>,</w:t>
            </w:r>
            <w:r w:rsidRPr="0047206F">
              <w:rPr>
                <w:rFonts w:ascii="Times New Roman" w:hAnsi="Times New Roman" w:cs="Times New Roman"/>
                <w:color w:val="000000" w:themeColor="text1"/>
              </w:rPr>
              <w:t xml:space="preserve"> 429-444.</w:t>
            </w:r>
          </w:p>
        </w:tc>
      </w:tr>
      <w:tr w:rsidR="000041EA" w:rsidRPr="0047206F" w14:paraId="7C5C0974" w14:textId="77777777" w:rsidTr="000041EA">
        <w:trPr>
          <w:trHeight w:val="298"/>
        </w:trPr>
        <w:tc>
          <w:tcPr>
            <w:tcW w:w="8824" w:type="dxa"/>
            <w:noWrap/>
            <w:hideMark/>
          </w:tcPr>
          <w:p w14:paraId="3ACA423E" w14:textId="77777777" w:rsidR="000041EA" w:rsidRPr="0047206F" w:rsidRDefault="000041EA" w:rsidP="000041EA">
            <w:pPr>
              <w:spacing w:line="360" w:lineRule="auto"/>
              <w:jc w:val="both"/>
              <w:rPr>
                <w:rFonts w:ascii="Times New Roman" w:hAnsi="Times New Roman" w:cs="Times New Roman"/>
                <w:color w:val="000000" w:themeColor="text1"/>
              </w:rPr>
            </w:pPr>
            <w:r w:rsidRPr="0047206F">
              <w:rPr>
                <w:rFonts w:ascii="Times New Roman" w:eastAsia="Times New Roman" w:hAnsi="Times New Roman" w:cs="Times New Roman"/>
                <w:bCs/>
                <w:noProof/>
                <w:color w:val="000000" w:themeColor="text1"/>
                <w:lang w:eastAsia="nl-NL"/>
              </w:rPr>
              <w:t xml:space="preserve">Dawson, P., Dobson, S., and Gerrard, B., 2000. Stochastic frontiers and the temporal structure of managerial efficiency in English soccer. </w:t>
            </w:r>
            <w:r w:rsidRPr="0047206F">
              <w:rPr>
                <w:rFonts w:ascii="Times New Roman" w:hAnsi="Times New Roman" w:cs="Times New Roman"/>
                <w:color w:val="000000" w:themeColor="text1"/>
              </w:rPr>
              <w:t>Journal of Sports Economics 1</w:t>
            </w:r>
            <w:r w:rsidRPr="0047206F">
              <w:rPr>
                <w:rFonts w:ascii="Times New Roman" w:eastAsia="Times New Roman" w:hAnsi="Times New Roman" w:cs="Times New Roman"/>
                <w:bCs/>
                <w:noProof/>
                <w:color w:val="000000" w:themeColor="text1"/>
                <w:lang w:eastAsia="nl-NL"/>
              </w:rPr>
              <w:t>,</w:t>
            </w:r>
            <w:r w:rsidRPr="0047206F">
              <w:rPr>
                <w:rFonts w:ascii="Times New Roman" w:hAnsi="Times New Roman" w:cs="Times New Roman"/>
                <w:color w:val="000000" w:themeColor="text1"/>
              </w:rPr>
              <w:t xml:space="preserve"> 341-362.</w:t>
            </w:r>
          </w:p>
        </w:tc>
      </w:tr>
      <w:tr w:rsidR="000041EA" w:rsidRPr="0047206F" w14:paraId="4638A579" w14:textId="77777777" w:rsidTr="000041EA">
        <w:trPr>
          <w:trHeight w:val="298"/>
        </w:trPr>
        <w:tc>
          <w:tcPr>
            <w:tcW w:w="8824" w:type="dxa"/>
            <w:noWrap/>
          </w:tcPr>
          <w:p w14:paraId="71E3AB89" w14:textId="77777777" w:rsidR="000041EA" w:rsidRPr="0047206F" w:rsidRDefault="000041EA" w:rsidP="000041EA">
            <w:pPr>
              <w:spacing w:line="360" w:lineRule="auto"/>
              <w:jc w:val="both"/>
              <w:rPr>
                <w:rFonts w:ascii="Times New Roman" w:eastAsia="Times New Roman" w:hAnsi="Times New Roman" w:cs="Times New Roman"/>
                <w:bCs/>
                <w:noProof/>
                <w:color w:val="000000" w:themeColor="text1"/>
                <w:lang w:eastAsia="nl-NL"/>
              </w:rPr>
            </w:pPr>
            <w:r w:rsidRPr="0047206F">
              <w:rPr>
                <w:rFonts w:ascii="Times New Roman" w:eastAsia="Times New Roman" w:hAnsi="Times New Roman" w:cs="Times New Roman"/>
                <w:bCs/>
                <w:noProof/>
                <w:color w:val="000000" w:themeColor="text1"/>
                <w:lang w:eastAsia="nl-NL"/>
              </w:rPr>
              <w:t xml:space="preserve">Espitia-Escuer, M., and García-Cebrián, L. I., 2006. Performance in sports teams: results and potential in the professional soccer league in Spain. </w:t>
            </w:r>
            <w:r w:rsidRPr="0047206F">
              <w:rPr>
                <w:rFonts w:ascii="Times New Roman" w:hAnsi="Times New Roman" w:cs="Times New Roman"/>
                <w:color w:val="000000" w:themeColor="text1"/>
              </w:rPr>
              <w:t>Management Decision 44</w:t>
            </w:r>
            <w:r w:rsidRPr="0047206F">
              <w:rPr>
                <w:rFonts w:ascii="Times New Roman" w:eastAsia="Times New Roman" w:hAnsi="Times New Roman" w:cs="Times New Roman"/>
                <w:bCs/>
                <w:noProof/>
                <w:color w:val="000000" w:themeColor="text1"/>
                <w:lang w:eastAsia="nl-NL"/>
              </w:rPr>
              <w:t>,</w:t>
            </w:r>
            <w:r w:rsidRPr="0047206F">
              <w:rPr>
                <w:rFonts w:ascii="Times New Roman" w:hAnsi="Times New Roman" w:cs="Times New Roman"/>
                <w:color w:val="000000" w:themeColor="text1"/>
              </w:rPr>
              <w:t xml:space="preserve"> 1020-1030.</w:t>
            </w:r>
          </w:p>
        </w:tc>
      </w:tr>
      <w:tr w:rsidR="000041EA" w:rsidRPr="0047206F" w14:paraId="1EDF1570" w14:textId="77777777" w:rsidTr="000041EA">
        <w:trPr>
          <w:trHeight w:val="298"/>
        </w:trPr>
        <w:tc>
          <w:tcPr>
            <w:tcW w:w="8824" w:type="dxa"/>
            <w:noWrap/>
          </w:tcPr>
          <w:p w14:paraId="0630F2CB" w14:textId="77777777" w:rsidR="000041EA" w:rsidRPr="0047206F" w:rsidRDefault="000041EA" w:rsidP="000041EA">
            <w:pPr>
              <w:spacing w:line="360" w:lineRule="auto"/>
              <w:jc w:val="both"/>
              <w:rPr>
                <w:rFonts w:ascii="Times New Roman" w:eastAsia="Times New Roman" w:hAnsi="Times New Roman" w:cs="Times New Roman"/>
                <w:bCs/>
                <w:noProof/>
                <w:color w:val="000000" w:themeColor="text1"/>
                <w:lang w:eastAsia="nl-NL"/>
              </w:rPr>
            </w:pPr>
            <w:r w:rsidRPr="0047206F">
              <w:rPr>
                <w:rFonts w:ascii="Times New Roman" w:eastAsia="Times New Roman" w:hAnsi="Times New Roman" w:cs="Times New Roman"/>
                <w:bCs/>
                <w:noProof/>
                <w:color w:val="000000" w:themeColor="text1"/>
                <w:lang w:eastAsia="nl-NL"/>
              </w:rPr>
              <w:t xml:space="preserve">Espitia-Escuer, M., and García-Cebrián, L. I., 2010. Measurement of the efficiency of football teams in the Champions League. </w:t>
            </w:r>
            <w:r w:rsidRPr="0047206F">
              <w:rPr>
                <w:rFonts w:ascii="Times New Roman" w:eastAsia="Times New Roman" w:hAnsi="Times New Roman" w:cs="Times New Roman"/>
                <w:bCs/>
                <w:iCs/>
                <w:noProof/>
                <w:color w:val="000000" w:themeColor="text1"/>
                <w:lang w:eastAsia="nl-NL"/>
              </w:rPr>
              <w:t>Managerial and Decision Economics</w:t>
            </w:r>
            <w:r w:rsidRPr="0047206F">
              <w:rPr>
                <w:rFonts w:ascii="Times New Roman" w:eastAsia="Times New Roman" w:hAnsi="Times New Roman" w:cs="Times New Roman"/>
                <w:bCs/>
                <w:noProof/>
                <w:color w:val="000000" w:themeColor="text1"/>
                <w:lang w:eastAsia="nl-NL"/>
              </w:rPr>
              <w:t xml:space="preserve"> 31, 373-386.</w:t>
            </w:r>
          </w:p>
        </w:tc>
      </w:tr>
      <w:tr w:rsidR="00477840" w:rsidRPr="0047206F" w14:paraId="1BDE0362" w14:textId="77777777" w:rsidTr="000041EA">
        <w:trPr>
          <w:trHeight w:val="298"/>
        </w:trPr>
        <w:tc>
          <w:tcPr>
            <w:tcW w:w="8824" w:type="dxa"/>
            <w:noWrap/>
          </w:tcPr>
          <w:p w14:paraId="7076E28C" w14:textId="1DCA8C5C" w:rsidR="00477840" w:rsidRPr="0047206F" w:rsidRDefault="004828E2" w:rsidP="00400150">
            <w:pPr>
              <w:spacing w:line="360" w:lineRule="auto"/>
              <w:jc w:val="both"/>
              <w:rPr>
                <w:rFonts w:ascii="Times New Roman" w:eastAsia="Times New Roman" w:hAnsi="Times New Roman" w:cs="Times New Roman"/>
                <w:bCs/>
                <w:noProof/>
                <w:color w:val="000000" w:themeColor="text1"/>
                <w:lang w:eastAsia="nl-NL"/>
              </w:rPr>
            </w:pPr>
            <w:hyperlink r:id="rId10" w:history="1">
              <w:r w:rsidR="00400150" w:rsidRPr="0047206F">
                <w:rPr>
                  <w:rStyle w:val="Hyperlink"/>
                  <w:rFonts w:ascii="Times New Roman" w:eastAsia="Times New Roman" w:hAnsi="Times New Roman" w:cs="Times New Roman"/>
                  <w:bCs/>
                  <w:noProof/>
                  <w:color w:val="000000" w:themeColor="text1"/>
                  <w:lang w:eastAsia="nl-NL"/>
                </w:rPr>
                <w:t>euroclubindex.com/asp/Methodology.asp</w:t>
              </w:r>
            </w:hyperlink>
            <w:r w:rsidR="0028739D" w:rsidRPr="0047206F">
              <w:rPr>
                <w:rFonts w:ascii="Times New Roman" w:eastAsia="Times New Roman" w:hAnsi="Times New Roman" w:cs="Times New Roman"/>
                <w:bCs/>
                <w:noProof/>
                <w:color w:val="000000" w:themeColor="text1"/>
                <w:lang w:eastAsia="nl-NL"/>
              </w:rPr>
              <w:t xml:space="preserve">. 2016 </w:t>
            </w:r>
            <w:r w:rsidR="00477840" w:rsidRPr="0047206F">
              <w:rPr>
                <w:rFonts w:ascii="Times New Roman" w:eastAsia="Times New Roman" w:hAnsi="Times New Roman" w:cs="Times New Roman"/>
                <w:bCs/>
                <w:noProof/>
                <w:color w:val="000000" w:themeColor="text1"/>
                <w:lang w:eastAsia="nl-NL"/>
              </w:rPr>
              <w:t>Infostrada Sports and Hypercube Business Innovation</w:t>
            </w:r>
            <w:r w:rsidR="00400150" w:rsidRPr="0047206F">
              <w:rPr>
                <w:rFonts w:ascii="Times New Roman" w:eastAsia="Times New Roman" w:hAnsi="Times New Roman" w:cs="Times New Roman"/>
                <w:bCs/>
                <w:noProof/>
                <w:color w:val="000000" w:themeColor="text1"/>
                <w:lang w:eastAsia="nl-NL"/>
              </w:rPr>
              <w:t>.</w:t>
            </w:r>
          </w:p>
        </w:tc>
      </w:tr>
      <w:tr w:rsidR="00B15D94" w:rsidRPr="0047206F" w14:paraId="1BF97DCC" w14:textId="77777777" w:rsidTr="000041EA">
        <w:trPr>
          <w:trHeight w:val="298"/>
        </w:trPr>
        <w:tc>
          <w:tcPr>
            <w:tcW w:w="8824" w:type="dxa"/>
            <w:noWrap/>
          </w:tcPr>
          <w:p w14:paraId="65878B57" w14:textId="19A7D1AD" w:rsidR="00B15D94" w:rsidRPr="0047206F" w:rsidRDefault="00B15D94" w:rsidP="00400150">
            <w:pPr>
              <w:spacing w:line="360" w:lineRule="auto"/>
              <w:jc w:val="both"/>
              <w:rPr>
                <w:rFonts w:ascii="Times New Roman" w:eastAsia="Times New Roman" w:hAnsi="Times New Roman" w:cs="Times New Roman"/>
                <w:bCs/>
                <w:noProof/>
                <w:color w:val="000000" w:themeColor="text1"/>
                <w:lang w:val="nl-NL" w:eastAsia="nl-NL"/>
              </w:rPr>
            </w:pPr>
            <w:r w:rsidRPr="0047206F">
              <w:rPr>
                <w:rFonts w:ascii="Times New Roman" w:eastAsia="Times New Roman" w:hAnsi="Times New Roman" w:cs="Times New Roman"/>
                <w:bCs/>
                <w:noProof/>
                <w:color w:val="000000" w:themeColor="text1"/>
                <w:lang w:eastAsia="nl-NL"/>
              </w:rPr>
              <w:t xml:space="preserve">Financial Times. 2016. Premier League clubs become takeover targets as profits rise. </w:t>
            </w:r>
            <w:r w:rsidRPr="0047206F">
              <w:rPr>
                <w:rFonts w:ascii="Times New Roman" w:eastAsia="Times New Roman" w:hAnsi="Times New Roman" w:cs="Times New Roman"/>
                <w:bCs/>
                <w:noProof/>
                <w:color w:val="000000" w:themeColor="text1"/>
                <w:lang w:val="nl-NL" w:eastAsia="nl-NL"/>
              </w:rPr>
              <w:t>2 June.</w:t>
            </w:r>
          </w:p>
        </w:tc>
      </w:tr>
      <w:tr w:rsidR="00483DB0" w:rsidRPr="0047206F" w14:paraId="22CCC837" w14:textId="77777777" w:rsidTr="000041EA">
        <w:trPr>
          <w:trHeight w:val="298"/>
        </w:trPr>
        <w:tc>
          <w:tcPr>
            <w:tcW w:w="8824" w:type="dxa"/>
            <w:noWrap/>
          </w:tcPr>
          <w:p w14:paraId="3F61B796" w14:textId="02BEA34A" w:rsidR="00483DB0" w:rsidRPr="0047206F" w:rsidRDefault="00483DB0" w:rsidP="00483DB0">
            <w:pPr>
              <w:spacing w:line="360" w:lineRule="auto"/>
              <w:rPr>
                <w:rFonts w:ascii="Times New Roman" w:eastAsia="Times New Roman" w:hAnsi="Times New Roman" w:cs="Times New Roman"/>
                <w:bCs/>
                <w:noProof/>
                <w:color w:val="000000" w:themeColor="text1"/>
                <w:lang w:eastAsia="nl-NL"/>
              </w:rPr>
            </w:pPr>
            <w:r w:rsidRPr="0047206F">
              <w:rPr>
                <w:rFonts w:ascii="Times New Roman" w:eastAsia="Times New Roman" w:hAnsi="Times New Roman" w:cs="Times New Roman"/>
                <w:bCs/>
                <w:noProof/>
                <w:color w:val="000000" w:themeColor="text1"/>
                <w:lang w:val="nl-NL" w:eastAsia="nl-NL"/>
              </w:rPr>
              <w:t xml:space="preserve">Financieel Dagblad. 2016. Voetbalclub Schalke richt pijlen op professionele belegger. </w:t>
            </w:r>
            <w:r w:rsidRPr="0047206F">
              <w:rPr>
                <w:rFonts w:ascii="Times New Roman" w:eastAsia="Times New Roman" w:hAnsi="Times New Roman" w:cs="Times New Roman"/>
                <w:bCs/>
                <w:noProof/>
                <w:color w:val="000000" w:themeColor="text1"/>
                <w:lang w:eastAsia="nl-NL"/>
              </w:rPr>
              <w:t xml:space="preserve">9 June </w:t>
            </w:r>
          </w:p>
        </w:tc>
      </w:tr>
      <w:tr w:rsidR="000041EA" w:rsidRPr="0047206F" w14:paraId="721E4BCE" w14:textId="77777777" w:rsidTr="000041EA">
        <w:trPr>
          <w:trHeight w:val="298"/>
        </w:trPr>
        <w:tc>
          <w:tcPr>
            <w:tcW w:w="8824" w:type="dxa"/>
            <w:noWrap/>
            <w:hideMark/>
          </w:tcPr>
          <w:p w14:paraId="6F462C4C" w14:textId="77777777" w:rsidR="000041EA" w:rsidRPr="0047206F" w:rsidRDefault="000041EA" w:rsidP="000041EA">
            <w:pPr>
              <w:spacing w:line="360" w:lineRule="auto"/>
              <w:jc w:val="both"/>
              <w:rPr>
                <w:rFonts w:ascii="Times New Roman" w:eastAsia="Times New Roman" w:hAnsi="Times New Roman" w:cs="Times New Roman"/>
                <w:bCs/>
                <w:noProof/>
                <w:color w:val="000000" w:themeColor="text1"/>
                <w:lang w:eastAsia="nl-NL"/>
              </w:rPr>
            </w:pPr>
            <w:r w:rsidRPr="0047206F">
              <w:rPr>
                <w:rFonts w:ascii="Times New Roman" w:hAnsi="Times New Roman" w:cs="Times New Roman"/>
                <w:noProof/>
                <w:color w:val="000000" w:themeColor="text1"/>
              </w:rPr>
              <w:lastRenderedPageBreak/>
              <w:t>Fizel, J. L. and D’Itri, M. P., 1997. Managerial efficiency, managerial succession and organisational performance, Managerial and Decision Economics 18, 295–308.</w:t>
            </w:r>
          </w:p>
        </w:tc>
      </w:tr>
      <w:tr w:rsidR="000041EA" w:rsidRPr="0047206F" w14:paraId="6529E674" w14:textId="77777777" w:rsidTr="000041EA">
        <w:trPr>
          <w:trHeight w:val="298"/>
        </w:trPr>
        <w:tc>
          <w:tcPr>
            <w:tcW w:w="8824" w:type="dxa"/>
            <w:noWrap/>
            <w:hideMark/>
          </w:tcPr>
          <w:p w14:paraId="0F4F02C5" w14:textId="77777777" w:rsidR="000041EA" w:rsidRPr="0047206F" w:rsidRDefault="000041EA" w:rsidP="000041EA">
            <w:pPr>
              <w:spacing w:line="360" w:lineRule="auto"/>
              <w:jc w:val="both"/>
              <w:rPr>
                <w:rFonts w:ascii="Times New Roman" w:hAnsi="Times New Roman" w:cs="Times New Roman"/>
                <w:color w:val="000000" w:themeColor="text1"/>
              </w:rPr>
            </w:pPr>
            <w:r w:rsidRPr="0047206F">
              <w:rPr>
                <w:rFonts w:ascii="Times New Roman" w:eastAsia="Times New Roman" w:hAnsi="Times New Roman" w:cs="Times New Roman"/>
                <w:bCs/>
                <w:noProof/>
                <w:color w:val="000000" w:themeColor="text1"/>
                <w:lang w:eastAsia="nl-NL"/>
              </w:rPr>
              <w:t xml:space="preserve">Gratton, C., 2000. The peculiar economics of English professional football. </w:t>
            </w:r>
            <w:r w:rsidRPr="0047206F">
              <w:rPr>
                <w:rFonts w:ascii="Times New Roman" w:hAnsi="Times New Roman" w:cs="Times New Roman"/>
                <w:color w:val="000000" w:themeColor="text1"/>
              </w:rPr>
              <w:t>Soccer and Society 1</w:t>
            </w:r>
            <w:r w:rsidRPr="0047206F">
              <w:rPr>
                <w:rFonts w:ascii="Times New Roman" w:eastAsia="Times New Roman" w:hAnsi="Times New Roman" w:cs="Times New Roman"/>
                <w:bCs/>
                <w:noProof/>
                <w:color w:val="000000" w:themeColor="text1"/>
                <w:lang w:eastAsia="nl-NL"/>
              </w:rPr>
              <w:t>,</w:t>
            </w:r>
            <w:r w:rsidRPr="0047206F">
              <w:rPr>
                <w:rFonts w:ascii="Times New Roman" w:hAnsi="Times New Roman" w:cs="Times New Roman"/>
                <w:color w:val="000000" w:themeColor="text1"/>
              </w:rPr>
              <w:t xml:space="preserve"> 11-28.</w:t>
            </w:r>
          </w:p>
        </w:tc>
      </w:tr>
      <w:tr w:rsidR="000041EA" w:rsidRPr="0047206F" w14:paraId="6A3301E0" w14:textId="77777777" w:rsidTr="000041EA">
        <w:trPr>
          <w:trHeight w:val="298"/>
        </w:trPr>
        <w:tc>
          <w:tcPr>
            <w:tcW w:w="8824" w:type="dxa"/>
            <w:noWrap/>
          </w:tcPr>
          <w:p w14:paraId="137AD466" w14:textId="77777777" w:rsidR="000041EA" w:rsidRPr="0047206F" w:rsidRDefault="000041EA" w:rsidP="000041EA">
            <w:pPr>
              <w:spacing w:line="360" w:lineRule="auto"/>
              <w:jc w:val="both"/>
              <w:rPr>
                <w:rFonts w:ascii="Times New Roman" w:hAnsi="Times New Roman" w:cs="Times New Roman"/>
                <w:color w:val="000000" w:themeColor="text1"/>
              </w:rPr>
            </w:pPr>
            <w:r w:rsidRPr="0047206F">
              <w:rPr>
                <w:rFonts w:ascii="Times New Roman" w:hAnsi="Times New Roman" w:cs="Times New Roman"/>
                <w:noProof/>
              </w:rPr>
              <w:t>Grichton, N., 2000. Defining and assessing competence: issues and debates: a comparison of nursing competence. Journal of Clinical Nursing 9, 369-381.</w:t>
            </w:r>
          </w:p>
        </w:tc>
      </w:tr>
      <w:tr w:rsidR="000041EA" w:rsidRPr="0047206F" w14:paraId="2DAFD1B0" w14:textId="77777777" w:rsidTr="000041EA">
        <w:trPr>
          <w:trHeight w:val="298"/>
        </w:trPr>
        <w:tc>
          <w:tcPr>
            <w:tcW w:w="8824" w:type="dxa"/>
            <w:noWrap/>
          </w:tcPr>
          <w:p w14:paraId="41DBF0C0" w14:textId="77777777" w:rsidR="000041EA" w:rsidRPr="0047206F" w:rsidRDefault="000041EA" w:rsidP="000041EA">
            <w:pPr>
              <w:spacing w:line="360" w:lineRule="auto"/>
              <w:jc w:val="both"/>
              <w:rPr>
                <w:rFonts w:ascii="Times New Roman" w:eastAsia="Times New Roman" w:hAnsi="Times New Roman" w:cs="Times New Roman"/>
                <w:bCs/>
                <w:noProof/>
                <w:color w:val="000000" w:themeColor="text1"/>
                <w:lang w:eastAsia="nl-NL"/>
              </w:rPr>
            </w:pPr>
            <w:r w:rsidRPr="0047206F">
              <w:rPr>
                <w:rFonts w:ascii="Times New Roman" w:eastAsia="Times New Roman" w:hAnsi="Times New Roman" w:cs="Times New Roman"/>
                <w:bCs/>
                <w:noProof/>
                <w:color w:val="000000" w:themeColor="text1"/>
                <w:lang w:eastAsia="nl-NL"/>
              </w:rPr>
              <w:t xml:space="preserve">Guzmán, I., 2006. Measuring efficiency and sustainable growth in Spanish football teams. </w:t>
            </w:r>
            <w:r w:rsidRPr="0047206F">
              <w:rPr>
                <w:rFonts w:ascii="Times New Roman" w:hAnsi="Times New Roman" w:cs="Times New Roman"/>
                <w:color w:val="000000" w:themeColor="text1"/>
              </w:rPr>
              <w:t>European sport management quarterly 6</w:t>
            </w:r>
            <w:r w:rsidRPr="0047206F">
              <w:rPr>
                <w:rFonts w:ascii="Times New Roman" w:eastAsia="Times New Roman" w:hAnsi="Times New Roman" w:cs="Times New Roman"/>
                <w:bCs/>
                <w:noProof/>
                <w:color w:val="000000" w:themeColor="text1"/>
                <w:lang w:eastAsia="nl-NL"/>
              </w:rPr>
              <w:t>,</w:t>
            </w:r>
            <w:r w:rsidRPr="0047206F">
              <w:rPr>
                <w:rFonts w:ascii="Times New Roman" w:hAnsi="Times New Roman" w:cs="Times New Roman"/>
                <w:color w:val="000000" w:themeColor="text1"/>
              </w:rPr>
              <w:t xml:space="preserve"> 267-287.</w:t>
            </w:r>
          </w:p>
        </w:tc>
      </w:tr>
      <w:tr w:rsidR="000041EA" w:rsidRPr="0047206F" w14:paraId="657D9A5E" w14:textId="77777777" w:rsidTr="000041EA">
        <w:trPr>
          <w:trHeight w:val="298"/>
        </w:trPr>
        <w:tc>
          <w:tcPr>
            <w:tcW w:w="8824" w:type="dxa"/>
            <w:noWrap/>
            <w:hideMark/>
          </w:tcPr>
          <w:p w14:paraId="4D0C21E8" w14:textId="77777777" w:rsidR="000041EA" w:rsidRPr="0047206F" w:rsidRDefault="000041EA" w:rsidP="000041EA">
            <w:pPr>
              <w:spacing w:line="360" w:lineRule="auto"/>
              <w:jc w:val="both"/>
              <w:rPr>
                <w:rFonts w:ascii="Times New Roman" w:hAnsi="Times New Roman" w:cs="Times New Roman"/>
                <w:color w:val="000000" w:themeColor="text1"/>
              </w:rPr>
            </w:pPr>
            <w:r w:rsidRPr="0047206F">
              <w:rPr>
                <w:rFonts w:ascii="Times New Roman" w:eastAsia="Times New Roman" w:hAnsi="Times New Roman" w:cs="Times New Roman"/>
                <w:bCs/>
                <w:noProof/>
                <w:color w:val="000000" w:themeColor="text1"/>
                <w:lang w:eastAsia="nl-NL"/>
              </w:rPr>
              <w:t xml:space="preserve">Guzmán, I., and Morrow, S., 2007. Measuring efficiency and productivity in professional football teams: evidence from the English Premier League. </w:t>
            </w:r>
            <w:r w:rsidRPr="0047206F">
              <w:rPr>
                <w:rFonts w:ascii="Times New Roman" w:hAnsi="Times New Roman" w:cs="Times New Roman"/>
                <w:color w:val="000000" w:themeColor="text1"/>
              </w:rPr>
              <w:t>Central European Journal of Operations Research 15</w:t>
            </w:r>
            <w:r w:rsidRPr="0047206F">
              <w:rPr>
                <w:rFonts w:ascii="Times New Roman" w:eastAsia="Times New Roman" w:hAnsi="Times New Roman" w:cs="Times New Roman"/>
                <w:bCs/>
                <w:noProof/>
                <w:color w:val="000000" w:themeColor="text1"/>
                <w:lang w:eastAsia="nl-NL"/>
              </w:rPr>
              <w:t>,</w:t>
            </w:r>
            <w:r w:rsidRPr="0047206F">
              <w:rPr>
                <w:rFonts w:ascii="Times New Roman" w:hAnsi="Times New Roman" w:cs="Times New Roman"/>
                <w:color w:val="000000" w:themeColor="text1"/>
              </w:rPr>
              <w:t xml:space="preserve"> 309-328 </w:t>
            </w:r>
          </w:p>
        </w:tc>
      </w:tr>
      <w:tr w:rsidR="000041EA" w:rsidRPr="0047206F" w14:paraId="495A184F" w14:textId="77777777" w:rsidTr="000041EA">
        <w:trPr>
          <w:trHeight w:val="298"/>
        </w:trPr>
        <w:tc>
          <w:tcPr>
            <w:tcW w:w="8824" w:type="dxa"/>
            <w:noWrap/>
            <w:hideMark/>
          </w:tcPr>
          <w:p w14:paraId="1E98073B" w14:textId="77777777" w:rsidR="000041EA" w:rsidRPr="0047206F" w:rsidRDefault="000041EA" w:rsidP="000041EA">
            <w:pPr>
              <w:spacing w:line="360" w:lineRule="auto"/>
              <w:jc w:val="both"/>
              <w:rPr>
                <w:rFonts w:ascii="Times New Roman" w:hAnsi="Times New Roman" w:cs="Times New Roman"/>
                <w:color w:val="000000" w:themeColor="text1"/>
              </w:rPr>
            </w:pPr>
            <w:r w:rsidRPr="0047206F">
              <w:rPr>
                <w:rFonts w:ascii="Times New Roman" w:eastAsia="Times New Roman" w:hAnsi="Times New Roman" w:cs="Times New Roman"/>
                <w:bCs/>
                <w:noProof/>
                <w:color w:val="000000" w:themeColor="text1"/>
                <w:lang w:eastAsia="nl-NL"/>
              </w:rPr>
              <w:t xml:space="preserve">Haas, D. J., 2003. Productive efficiency of English football teams—a data envelopment analysis approach. </w:t>
            </w:r>
            <w:r w:rsidRPr="0047206F">
              <w:rPr>
                <w:rFonts w:ascii="Times New Roman" w:hAnsi="Times New Roman" w:cs="Times New Roman"/>
                <w:color w:val="000000" w:themeColor="text1"/>
              </w:rPr>
              <w:t>Managerial and Decision Economics 24</w:t>
            </w:r>
            <w:r w:rsidRPr="0047206F">
              <w:rPr>
                <w:rFonts w:ascii="Times New Roman" w:eastAsia="Times New Roman" w:hAnsi="Times New Roman" w:cs="Times New Roman"/>
                <w:bCs/>
                <w:noProof/>
                <w:color w:val="000000" w:themeColor="text1"/>
                <w:lang w:eastAsia="nl-NL"/>
              </w:rPr>
              <w:t>,</w:t>
            </w:r>
            <w:r w:rsidRPr="0047206F">
              <w:rPr>
                <w:rFonts w:ascii="Times New Roman" w:hAnsi="Times New Roman" w:cs="Times New Roman"/>
                <w:color w:val="000000" w:themeColor="text1"/>
              </w:rPr>
              <w:t xml:space="preserve"> 403-410.</w:t>
            </w:r>
          </w:p>
        </w:tc>
      </w:tr>
      <w:tr w:rsidR="000041EA" w:rsidRPr="0047206F" w14:paraId="1E610252" w14:textId="77777777" w:rsidTr="000041EA">
        <w:trPr>
          <w:trHeight w:val="298"/>
        </w:trPr>
        <w:tc>
          <w:tcPr>
            <w:tcW w:w="8824" w:type="dxa"/>
            <w:noWrap/>
            <w:hideMark/>
          </w:tcPr>
          <w:p w14:paraId="2063592E" w14:textId="77777777" w:rsidR="000041EA" w:rsidRPr="0047206F" w:rsidRDefault="000041EA" w:rsidP="000041EA">
            <w:pPr>
              <w:spacing w:line="360" w:lineRule="auto"/>
              <w:jc w:val="both"/>
              <w:rPr>
                <w:rFonts w:ascii="Times New Roman" w:hAnsi="Times New Roman" w:cs="Times New Roman"/>
                <w:color w:val="000000" w:themeColor="text1"/>
              </w:rPr>
            </w:pPr>
            <w:r w:rsidRPr="0047206F">
              <w:rPr>
                <w:rFonts w:ascii="Times New Roman" w:hAnsi="Times New Roman" w:cs="Times New Roman"/>
                <w:color w:val="000000" w:themeColor="text1"/>
              </w:rPr>
              <w:t xml:space="preserve">Haas, D., Kocher, M. G., </w:t>
            </w:r>
            <w:r w:rsidRPr="0047206F">
              <w:rPr>
                <w:rFonts w:ascii="Times New Roman" w:eastAsia="Times New Roman" w:hAnsi="Times New Roman" w:cs="Times New Roman"/>
                <w:bCs/>
                <w:noProof/>
                <w:color w:val="000000" w:themeColor="text1"/>
                <w:lang w:eastAsia="nl-NL"/>
              </w:rPr>
              <w:t>and</w:t>
            </w:r>
            <w:r w:rsidRPr="0047206F">
              <w:rPr>
                <w:rFonts w:ascii="Times New Roman" w:hAnsi="Times New Roman" w:cs="Times New Roman"/>
                <w:color w:val="000000" w:themeColor="text1"/>
              </w:rPr>
              <w:t xml:space="preserve"> Sutter, M</w:t>
            </w:r>
            <w:r w:rsidRPr="0047206F">
              <w:rPr>
                <w:rFonts w:ascii="Times New Roman" w:eastAsia="Times New Roman" w:hAnsi="Times New Roman" w:cs="Times New Roman"/>
                <w:bCs/>
                <w:noProof/>
                <w:color w:val="000000" w:themeColor="text1"/>
                <w:lang w:eastAsia="nl-NL"/>
              </w:rPr>
              <w:t xml:space="preserve">., </w:t>
            </w:r>
            <w:r w:rsidRPr="0047206F">
              <w:rPr>
                <w:rFonts w:ascii="Times New Roman" w:hAnsi="Times New Roman" w:cs="Times New Roman"/>
                <w:color w:val="000000" w:themeColor="text1"/>
              </w:rPr>
              <w:t>2004</w:t>
            </w:r>
            <w:r w:rsidRPr="0047206F">
              <w:rPr>
                <w:rFonts w:ascii="Times New Roman" w:eastAsia="Times New Roman" w:hAnsi="Times New Roman" w:cs="Times New Roman"/>
                <w:bCs/>
                <w:noProof/>
                <w:color w:val="000000" w:themeColor="text1"/>
                <w:lang w:eastAsia="nl-NL"/>
              </w:rPr>
              <w:t>.</w:t>
            </w:r>
            <w:r w:rsidRPr="0047206F">
              <w:rPr>
                <w:rFonts w:ascii="Times New Roman" w:hAnsi="Times New Roman" w:cs="Times New Roman"/>
                <w:color w:val="000000" w:themeColor="text1"/>
              </w:rPr>
              <w:t xml:space="preserve"> </w:t>
            </w:r>
            <w:r w:rsidRPr="0047206F">
              <w:rPr>
                <w:rFonts w:ascii="Times New Roman" w:eastAsia="Times New Roman" w:hAnsi="Times New Roman" w:cs="Times New Roman"/>
                <w:bCs/>
                <w:noProof/>
                <w:color w:val="000000" w:themeColor="text1"/>
                <w:lang w:eastAsia="nl-NL"/>
              </w:rPr>
              <w:t xml:space="preserve">Measuring Efficiency of German Football Teams by Data Envelopment Analysis*. </w:t>
            </w:r>
            <w:r w:rsidRPr="0047206F">
              <w:rPr>
                <w:rFonts w:ascii="Times New Roman" w:hAnsi="Times New Roman" w:cs="Times New Roman"/>
                <w:color w:val="000000" w:themeColor="text1"/>
              </w:rPr>
              <w:t>Central European Journal of Operations Research 12</w:t>
            </w:r>
            <w:r w:rsidRPr="0047206F">
              <w:rPr>
                <w:rFonts w:ascii="Times New Roman" w:eastAsia="Times New Roman" w:hAnsi="Times New Roman" w:cs="Times New Roman"/>
                <w:bCs/>
                <w:iCs/>
                <w:noProof/>
                <w:color w:val="000000" w:themeColor="text1"/>
                <w:lang w:eastAsia="nl-NL"/>
              </w:rPr>
              <w:t>,</w:t>
            </w:r>
            <w:r w:rsidRPr="0047206F">
              <w:rPr>
                <w:rFonts w:ascii="Times New Roman" w:hAnsi="Times New Roman" w:cs="Times New Roman"/>
                <w:color w:val="000000" w:themeColor="text1"/>
              </w:rPr>
              <w:t xml:space="preserve"> 251</w:t>
            </w:r>
            <w:r w:rsidRPr="0047206F">
              <w:rPr>
                <w:rFonts w:ascii="Times New Roman" w:eastAsia="Times New Roman" w:hAnsi="Times New Roman" w:cs="Times New Roman"/>
                <w:bCs/>
                <w:iCs/>
                <w:noProof/>
                <w:color w:val="000000" w:themeColor="text1"/>
                <w:lang w:eastAsia="nl-NL"/>
              </w:rPr>
              <w:t>-268</w:t>
            </w:r>
            <w:r w:rsidRPr="0047206F">
              <w:rPr>
                <w:rFonts w:ascii="Times New Roman" w:hAnsi="Times New Roman" w:cs="Times New Roman"/>
                <w:color w:val="000000" w:themeColor="text1"/>
              </w:rPr>
              <w:t>.</w:t>
            </w:r>
          </w:p>
        </w:tc>
      </w:tr>
      <w:tr w:rsidR="000041EA" w:rsidRPr="0047206F" w14:paraId="1F6BDCBB" w14:textId="77777777" w:rsidTr="000041EA">
        <w:trPr>
          <w:trHeight w:val="298"/>
        </w:trPr>
        <w:tc>
          <w:tcPr>
            <w:tcW w:w="8824" w:type="dxa"/>
            <w:noWrap/>
            <w:hideMark/>
          </w:tcPr>
          <w:p w14:paraId="0AA2B7A5" w14:textId="77777777" w:rsidR="000041EA" w:rsidRPr="0047206F" w:rsidRDefault="000041EA" w:rsidP="000041EA">
            <w:pPr>
              <w:spacing w:line="360" w:lineRule="auto"/>
              <w:jc w:val="both"/>
              <w:rPr>
                <w:rFonts w:ascii="Times New Roman" w:eastAsia="Times New Roman" w:hAnsi="Times New Roman" w:cs="Times New Roman"/>
                <w:bCs/>
                <w:noProof/>
                <w:color w:val="000000" w:themeColor="text1"/>
                <w:lang w:eastAsia="nl-NL"/>
              </w:rPr>
            </w:pPr>
            <w:r w:rsidRPr="0047206F">
              <w:rPr>
                <w:rFonts w:ascii="Times New Roman" w:eastAsia="Times New Roman" w:hAnsi="Times New Roman" w:cs="Times New Roman"/>
                <w:bCs/>
                <w:noProof/>
                <w:color w:val="000000" w:themeColor="text1"/>
                <w:lang w:eastAsia="nl-NL"/>
              </w:rPr>
              <w:t>Hadley, L., Poitras, M., Ruggiero, J. and Knowles S., 2000. Performance evaluation of National Football League teams. Managerial and Decision Economics 21, 63–70.</w:t>
            </w:r>
          </w:p>
        </w:tc>
      </w:tr>
      <w:tr w:rsidR="000041EA" w:rsidRPr="0047206F" w14:paraId="781180F0" w14:textId="77777777" w:rsidTr="000041EA">
        <w:trPr>
          <w:trHeight w:val="298"/>
        </w:trPr>
        <w:tc>
          <w:tcPr>
            <w:tcW w:w="8824" w:type="dxa"/>
            <w:noWrap/>
          </w:tcPr>
          <w:p w14:paraId="07FFB6B9" w14:textId="77777777" w:rsidR="000041EA" w:rsidRPr="0047206F" w:rsidRDefault="000041EA" w:rsidP="000041EA">
            <w:pPr>
              <w:pStyle w:val="scriptienormal"/>
              <w:rPr>
                <w:rFonts w:cs="Times New Roman"/>
                <w:noProof/>
                <w:lang w:val="en-GB" w:eastAsia="nl-NL"/>
              </w:rPr>
            </w:pPr>
            <w:r w:rsidRPr="0047206F">
              <w:rPr>
                <w:rFonts w:cs="Times New Roman"/>
                <w:noProof/>
                <w:lang w:val="en-GB" w:eastAsia="nl-NL"/>
              </w:rPr>
              <w:t>Hair, J. F., Anderson, R. E., Tatham, R. L., and Black, W. C., 1998. Multivariate Data Analysis. 5, 87-135.</w:t>
            </w:r>
          </w:p>
        </w:tc>
      </w:tr>
      <w:tr w:rsidR="000041EA" w:rsidRPr="0047206F" w14:paraId="72CCDD7D" w14:textId="77777777" w:rsidTr="000041EA">
        <w:trPr>
          <w:trHeight w:val="298"/>
        </w:trPr>
        <w:tc>
          <w:tcPr>
            <w:tcW w:w="8824" w:type="dxa"/>
            <w:noWrap/>
            <w:hideMark/>
          </w:tcPr>
          <w:p w14:paraId="528C7E0F" w14:textId="77777777" w:rsidR="000041EA" w:rsidRPr="0047206F" w:rsidRDefault="000041EA" w:rsidP="000041EA">
            <w:pPr>
              <w:spacing w:line="360" w:lineRule="auto"/>
              <w:jc w:val="both"/>
              <w:rPr>
                <w:rFonts w:ascii="Times New Roman" w:eastAsia="Times New Roman" w:hAnsi="Times New Roman" w:cs="Times New Roman"/>
                <w:bCs/>
                <w:noProof/>
                <w:color w:val="000000" w:themeColor="text1"/>
                <w:lang w:eastAsia="nl-NL"/>
              </w:rPr>
            </w:pPr>
            <w:r w:rsidRPr="0047206F">
              <w:rPr>
                <w:rFonts w:ascii="Times New Roman" w:eastAsia="Times New Roman" w:hAnsi="Times New Roman" w:cs="Times New Roman"/>
                <w:bCs/>
                <w:noProof/>
                <w:color w:val="000000" w:themeColor="text1"/>
                <w:lang w:eastAsia="nl-NL"/>
              </w:rPr>
              <w:t xml:space="preserve">Hamidi, M., Sajadi, H., and Soleimani-Damaneh, J., 2011. Evaluating the performance of Iranian football teams utilizing linear programming. </w:t>
            </w:r>
            <w:r w:rsidRPr="0047206F">
              <w:rPr>
                <w:rFonts w:ascii="Times New Roman" w:hAnsi="Times New Roman" w:cs="Times New Roman"/>
                <w:color w:val="000000" w:themeColor="text1"/>
              </w:rPr>
              <w:t>American Journal of Operations Research 1</w:t>
            </w:r>
            <w:r w:rsidRPr="0047206F">
              <w:rPr>
                <w:rFonts w:ascii="Times New Roman" w:eastAsia="Times New Roman" w:hAnsi="Times New Roman" w:cs="Times New Roman"/>
                <w:bCs/>
                <w:noProof/>
                <w:color w:val="000000" w:themeColor="text1"/>
                <w:lang w:eastAsia="nl-NL"/>
              </w:rPr>
              <w:t>,</w:t>
            </w:r>
            <w:r w:rsidRPr="0047206F">
              <w:rPr>
                <w:rFonts w:ascii="Times New Roman" w:hAnsi="Times New Roman" w:cs="Times New Roman"/>
                <w:color w:val="000000" w:themeColor="text1"/>
              </w:rPr>
              <w:t xml:space="preserve"> 65</w:t>
            </w:r>
            <w:r w:rsidRPr="0047206F">
              <w:rPr>
                <w:rFonts w:ascii="Times New Roman" w:eastAsia="Times New Roman" w:hAnsi="Times New Roman" w:cs="Times New Roman"/>
                <w:bCs/>
                <w:noProof/>
                <w:color w:val="000000" w:themeColor="text1"/>
                <w:lang w:eastAsia="nl-NL"/>
              </w:rPr>
              <w:t>-72</w:t>
            </w:r>
            <w:r w:rsidRPr="0047206F">
              <w:rPr>
                <w:rFonts w:ascii="Times New Roman" w:hAnsi="Times New Roman" w:cs="Times New Roman"/>
                <w:color w:val="000000" w:themeColor="text1"/>
              </w:rPr>
              <w:t>.</w:t>
            </w:r>
          </w:p>
        </w:tc>
      </w:tr>
      <w:tr w:rsidR="000041EA" w:rsidRPr="0047206F" w14:paraId="6D2592BF" w14:textId="77777777" w:rsidTr="000041EA">
        <w:trPr>
          <w:trHeight w:val="298"/>
        </w:trPr>
        <w:tc>
          <w:tcPr>
            <w:tcW w:w="8824" w:type="dxa"/>
            <w:noWrap/>
          </w:tcPr>
          <w:p w14:paraId="3859EEA9" w14:textId="77777777" w:rsidR="000041EA" w:rsidRPr="0047206F" w:rsidRDefault="000041EA" w:rsidP="000041EA">
            <w:pPr>
              <w:spacing w:line="360" w:lineRule="auto"/>
              <w:jc w:val="both"/>
              <w:rPr>
                <w:rFonts w:ascii="Times New Roman" w:eastAsia="Times New Roman" w:hAnsi="Times New Roman" w:cs="Times New Roman"/>
                <w:bCs/>
                <w:noProof/>
                <w:color w:val="000000" w:themeColor="text1"/>
                <w:lang w:eastAsia="nl-NL"/>
              </w:rPr>
            </w:pPr>
            <w:r w:rsidRPr="0047206F">
              <w:rPr>
                <w:rFonts w:ascii="Times New Roman" w:eastAsia="Times New Roman" w:hAnsi="Times New Roman" w:cs="Times New Roman"/>
                <w:bCs/>
                <w:noProof/>
                <w:color w:val="000000" w:themeColor="text1"/>
                <w:lang w:eastAsia="nl-NL"/>
              </w:rPr>
              <w:t xml:space="preserve">Hofler, R. A., and Payne, J. E., 1997. Measuring efficiency in the national basketball association. </w:t>
            </w:r>
            <w:r w:rsidRPr="0047206F">
              <w:rPr>
                <w:rFonts w:ascii="Times New Roman" w:hAnsi="Times New Roman" w:cs="Times New Roman"/>
                <w:color w:val="000000" w:themeColor="text1"/>
              </w:rPr>
              <w:t>Economics letters 55</w:t>
            </w:r>
            <w:r w:rsidRPr="0047206F">
              <w:rPr>
                <w:rFonts w:ascii="Times New Roman" w:eastAsia="Times New Roman" w:hAnsi="Times New Roman" w:cs="Times New Roman"/>
                <w:bCs/>
                <w:noProof/>
                <w:color w:val="000000" w:themeColor="text1"/>
                <w:lang w:eastAsia="nl-NL"/>
              </w:rPr>
              <w:t>,</w:t>
            </w:r>
            <w:r w:rsidRPr="0047206F">
              <w:rPr>
                <w:rFonts w:ascii="Times New Roman" w:hAnsi="Times New Roman" w:cs="Times New Roman"/>
                <w:color w:val="000000" w:themeColor="text1"/>
              </w:rPr>
              <w:t xml:space="preserve"> 293-299.</w:t>
            </w:r>
          </w:p>
        </w:tc>
      </w:tr>
      <w:tr w:rsidR="000041EA" w:rsidRPr="0047206F" w14:paraId="03260331" w14:textId="77777777" w:rsidTr="000041EA">
        <w:trPr>
          <w:trHeight w:val="298"/>
        </w:trPr>
        <w:tc>
          <w:tcPr>
            <w:tcW w:w="8824" w:type="dxa"/>
            <w:noWrap/>
          </w:tcPr>
          <w:p w14:paraId="557BA2EB" w14:textId="77777777" w:rsidR="000041EA" w:rsidRPr="0047206F" w:rsidRDefault="000041EA" w:rsidP="000041EA">
            <w:pPr>
              <w:spacing w:line="360" w:lineRule="auto"/>
              <w:jc w:val="both"/>
              <w:rPr>
                <w:rFonts w:ascii="Times New Roman" w:eastAsia="Times New Roman" w:hAnsi="Times New Roman" w:cs="Times New Roman"/>
                <w:bCs/>
                <w:noProof/>
                <w:color w:val="000000" w:themeColor="text1"/>
                <w:lang w:eastAsia="nl-NL"/>
              </w:rPr>
            </w:pPr>
            <w:r w:rsidRPr="0047206F">
              <w:rPr>
                <w:rFonts w:ascii="Times New Roman" w:eastAsia="Times New Roman" w:hAnsi="Times New Roman" w:cs="Times New Roman"/>
                <w:bCs/>
                <w:noProof/>
                <w:color w:val="000000" w:themeColor="text1"/>
                <w:lang w:eastAsia="nl-NL"/>
              </w:rPr>
              <w:t>Hotelling, H., 1936. Relations between two sets of variates. Biometrika 28, 321-377.</w:t>
            </w:r>
          </w:p>
        </w:tc>
      </w:tr>
      <w:tr w:rsidR="00B15D94" w:rsidRPr="0047206F" w14:paraId="7402C482" w14:textId="77777777" w:rsidTr="000041EA">
        <w:trPr>
          <w:trHeight w:val="298"/>
        </w:trPr>
        <w:tc>
          <w:tcPr>
            <w:tcW w:w="8824" w:type="dxa"/>
            <w:noWrap/>
          </w:tcPr>
          <w:p w14:paraId="131DA9AB" w14:textId="16429023" w:rsidR="00B15D94" w:rsidRPr="0047206F" w:rsidRDefault="00B15D94" w:rsidP="000041EA">
            <w:pPr>
              <w:spacing w:line="360" w:lineRule="auto"/>
              <w:jc w:val="both"/>
              <w:rPr>
                <w:rFonts w:ascii="Times New Roman" w:eastAsia="Times New Roman" w:hAnsi="Times New Roman" w:cs="Times New Roman"/>
                <w:bCs/>
                <w:noProof/>
                <w:color w:val="000000" w:themeColor="text1"/>
                <w:lang w:eastAsia="nl-NL"/>
              </w:rPr>
            </w:pPr>
            <w:r w:rsidRPr="0047206F">
              <w:rPr>
                <w:rFonts w:ascii="Times New Roman" w:eastAsia="Times New Roman" w:hAnsi="Times New Roman" w:cs="Times New Roman"/>
                <w:bCs/>
                <w:noProof/>
                <w:color w:val="000000" w:themeColor="text1"/>
                <w:lang w:val="nl-NL" w:eastAsia="nl-NL"/>
              </w:rPr>
              <w:t xml:space="preserve">Investico. 2016. Gemeenten over de schreef met steun aan profvoetbal. </w:t>
            </w:r>
            <w:r w:rsidRPr="0047206F">
              <w:rPr>
                <w:rFonts w:ascii="Times New Roman" w:eastAsia="Times New Roman" w:hAnsi="Times New Roman" w:cs="Times New Roman"/>
                <w:bCs/>
                <w:noProof/>
                <w:color w:val="000000" w:themeColor="text1"/>
                <w:lang w:eastAsia="nl-NL"/>
              </w:rPr>
              <w:t>18 May</w:t>
            </w:r>
          </w:p>
        </w:tc>
      </w:tr>
      <w:tr w:rsidR="000041EA" w:rsidRPr="0047206F" w14:paraId="308F754A" w14:textId="77777777" w:rsidTr="000041EA">
        <w:trPr>
          <w:trHeight w:val="298"/>
        </w:trPr>
        <w:tc>
          <w:tcPr>
            <w:tcW w:w="8824" w:type="dxa"/>
            <w:noWrap/>
          </w:tcPr>
          <w:p w14:paraId="64551EE7" w14:textId="77777777" w:rsidR="000041EA" w:rsidRPr="0047206F" w:rsidRDefault="000041EA" w:rsidP="000041EA">
            <w:pPr>
              <w:spacing w:line="360" w:lineRule="auto"/>
              <w:jc w:val="both"/>
              <w:rPr>
                <w:rFonts w:ascii="Times New Roman" w:eastAsia="Times New Roman" w:hAnsi="Times New Roman" w:cs="Times New Roman"/>
                <w:bCs/>
                <w:noProof/>
                <w:color w:val="000000" w:themeColor="text1"/>
                <w:lang w:eastAsia="nl-NL"/>
              </w:rPr>
            </w:pPr>
            <w:r w:rsidRPr="0047206F">
              <w:rPr>
                <w:rFonts w:ascii="Times New Roman" w:eastAsia="Times New Roman" w:hAnsi="Times New Roman" w:cs="Times New Roman"/>
                <w:bCs/>
                <w:noProof/>
                <w:color w:val="000000" w:themeColor="text1"/>
                <w:lang w:eastAsia="nl-NL"/>
              </w:rPr>
              <w:t xml:space="preserve">Jara, M., Paolini, D., and Horrillo, D.T.J., 2015. Management Efficiency in Football: An Empirical Analysis of Two Extreme Cases. </w:t>
            </w:r>
            <w:r w:rsidRPr="0047206F">
              <w:rPr>
                <w:rFonts w:ascii="Times New Roman" w:hAnsi="Times New Roman" w:cs="Times New Roman"/>
                <w:color w:val="000000" w:themeColor="text1"/>
              </w:rPr>
              <w:t>Managerial and Decision Economics 36</w:t>
            </w:r>
            <w:r w:rsidRPr="0047206F">
              <w:rPr>
                <w:rFonts w:ascii="Times New Roman" w:eastAsia="Times New Roman" w:hAnsi="Times New Roman" w:cs="Times New Roman"/>
                <w:bCs/>
                <w:noProof/>
                <w:color w:val="000000" w:themeColor="text1"/>
                <w:lang w:eastAsia="nl-NL"/>
              </w:rPr>
              <w:t>,</w:t>
            </w:r>
            <w:r w:rsidRPr="0047206F">
              <w:rPr>
                <w:rFonts w:ascii="Times New Roman" w:hAnsi="Times New Roman" w:cs="Times New Roman"/>
                <w:color w:val="000000" w:themeColor="text1"/>
              </w:rPr>
              <w:t xml:space="preserve"> 286-298.</w:t>
            </w:r>
          </w:p>
        </w:tc>
      </w:tr>
      <w:tr w:rsidR="000041EA" w:rsidRPr="0047206F" w14:paraId="522BBE29" w14:textId="77777777" w:rsidTr="000041EA">
        <w:trPr>
          <w:trHeight w:val="298"/>
        </w:trPr>
        <w:tc>
          <w:tcPr>
            <w:tcW w:w="8824" w:type="dxa"/>
            <w:noWrap/>
            <w:hideMark/>
          </w:tcPr>
          <w:p w14:paraId="0A935B8C" w14:textId="77777777" w:rsidR="000041EA" w:rsidRPr="0047206F" w:rsidRDefault="000041EA" w:rsidP="000041EA">
            <w:pPr>
              <w:spacing w:line="360" w:lineRule="auto"/>
              <w:jc w:val="both"/>
              <w:rPr>
                <w:rFonts w:ascii="Times New Roman" w:hAnsi="Times New Roman" w:cs="Times New Roman"/>
                <w:color w:val="000000" w:themeColor="text1"/>
              </w:rPr>
            </w:pPr>
            <w:r w:rsidRPr="0047206F">
              <w:rPr>
                <w:rFonts w:ascii="Times New Roman" w:eastAsia="Times New Roman" w:hAnsi="Times New Roman" w:cs="Times New Roman"/>
                <w:bCs/>
                <w:noProof/>
                <w:color w:val="000000" w:themeColor="text1"/>
                <w:lang w:eastAsia="nl-NL"/>
              </w:rPr>
              <w:t xml:space="preserve">Kern, M., and Süssmuth, B., 2005. Managerial efficiency in German top league soccer: an econometric analysis of club performances on and off the pitch. </w:t>
            </w:r>
            <w:r w:rsidRPr="0047206F">
              <w:rPr>
                <w:rFonts w:ascii="Times New Roman" w:hAnsi="Times New Roman" w:cs="Times New Roman"/>
                <w:color w:val="000000" w:themeColor="text1"/>
              </w:rPr>
              <w:t>German Economic Review 6</w:t>
            </w:r>
            <w:r w:rsidRPr="0047206F">
              <w:rPr>
                <w:rFonts w:ascii="Times New Roman" w:eastAsia="Times New Roman" w:hAnsi="Times New Roman" w:cs="Times New Roman"/>
                <w:bCs/>
                <w:noProof/>
                <w:color w:val="000000" w:themeColor="text1"/>
                <w:lang w:eastAsia="nl-NL"/>
              </w:rPr>
              <w:t>,</w:t>
            </w:r>
            <w:r w:rsidRPr="0047206F">
              <w:rPr>
                <w:rFonts w:ascii="Times New Roman" w:hAnsi="Times New Roman" w:cs="Times New Roman"/>
                <w:color w:val="000000" w:themeColor="text1"/>
              </w:rPr>
              <w:t xml:space="preserve"> 485-506.</w:t>
            </w:r>
          </w:p>
        </w:tc>
      </w:tr>
      <w:tr w:rsidR="0028739D" w:rsidRPr="0047206F" w14:paraId="4F29F51E" w14:textId="77777777" w:rsidTr="000041EA">
        <w:trPr>
          <w:trHeight w:val="298"/>
        </w:trPr>
        <w:tc>
          <w:tcPr>
            <w:tcW w:w="8824" w:type="dxa"/>
            <w:noWrap/>
          </w:tcPr>
          <w:p w14:paraId="55C3AF53" w14:textId="3D9B43CA" w:rsidR="0028739D" w:rsidRPr="0047206F" w:rsidRDefault="0028739D" w:rsidP="000041EA">
            <w:pPr>
              <w:spacing w:line="360" w:lineRule="auto"/>
              <w:jc w:val="both"/>
              <w:rPr>
                <w:rFonts w:ascii="Times New Roman" w:eastAsia="Times New Roman" w:hAnsi="Times New Roman" w:cs="Times New Roman"/>
                <w:bCs/>
                <w:noProof/>
                <w:color w:val="000000" w:themeColor="text1"/>
                <w:lang w:eastAsia="nl-NL"/>
              </w:rPr>
            </w:pPr>
            <w:r w:rsidRPr="0047206F">
              <w:rPr>
                <w:rFonts w:ascii="Times New Roman" w:eastAsia="Times New Roman" w:hAnsi="Times New Roman" w:cs="Times New Roman"/>
                <w:bCs/>
                <w:noProof/>
                <w:color w:val="000000" w:themeColor="text1"/>
                <w:lang w:eastAsia="nl-NL"/>
              </w:rPr>
              <w:lastRenderedPageBreak/>
              <w:t>KNVB expertise. 20</w:t>
            </w:r>
            <w:r w:rsidR="00826A23" w:rsidRPr="0047206F">
              <w:rPr>
                <w:rFonts w:ascii="Times New Roman" w:eastAsia="Times New Roman" w:hAnsi="Times New Roman" w:cs="Times New Roman"/>
                <w:bCs/>
                <w:noProof/>
                <w:color w:val="000000" w:themeColor="text1"/>
                <w:lang w:eastAsia="nl-NL"/>
              </w:rPr>
              <w:t>12</w:t>
            </w:r>
            <w:r w:rsidRPr="0047206F">
              <w:rPr>
                <w:rFonts w:ascii="Times New Roman" w:eastAsia="Times New Roman" w:hAnsi="Times New Roman" w:cs="Times New Roman"/>
                <w:bCs/>
                <w:noProof/>
                <w:color w:val="000000" w:themeColor="text1"/>
                <w:lang w:eastAsia="nl-NL"/>
              </w:rPr>
              <w:t xml:space="preserve">. </w:t>
            </w:r>
            <w:r w:rsidR="00997289" w:rsidRPr="0047206F">
              <w:rPr>
                <w:rFonts w:ascii="Times New Roman" w:eastAsia="Times New Roman" w:hAnsi="Times New Roman" w:cs="Times New Roman"/>
                <w:bCs/>
                <w:noProof/>
                <w:color w:val="000000" w:themeColor="text1"/>
                <w:lang w:eastAsia="nl-NL"/>
              </w:rPr>
              <w:t>Tabellenboek Benchmark Betaald Voetbal 2010 - ’11. KNVB, zeist</w:t>
            </w:r>
            <w:r w:rsidR="00826A23" w:rsidRPr="0047206F">
              <w:rPr>
                <w:rFonts w:ascii="Times New Roman" w:eastAsia="Times New Roman" w:hAnsi="Times New Roman" w:cs="Times New Roman"/>
                <w:bCs/>
                <w:noProof/>
                <w:color w:val="000000" w:themeColor="text1"/>
                <w:lang w:eastAsia="nl-NL"/>
              </w:rPr>
              <w:t>.</w:t>
            </w:r>
          </w:p>
        </w:tc>
      </w:tr>
      <w:tr w:rsidR="00826A23" w:rsidRPr="0047206F" w14:paraId="05292EF5" w14:textId="77777777" w:rsidTr="000041EA">
        <w:trPr>
          <w:trHeight w:val="298"/>
        </w:trPr>
        <w:tc>
          <w:tcPr>
            <w:tcW w:w="8824" w:type="dxa"/>
            <w:noWrap/>
          </w:tcPr>
          <w:p w14:paraId="52D65FE1" w14:textId="70DBCA88" w:rsidR="00826A23" w:rsidRPr="0047206F" w:rsidRDefault="00826A23" w:rsidP="000041EA">
            <w:pPr>
              <w:spacing w:line="360" w:lineRule="auto"/>
              <w:jc w:val="both"/>
              <w:rPr>
                <w:rFonts w:ascii="Times New Roman" w:eastAsia="Times New Roman" w:hAnsi="Times New Roman" w:cs="Times New Roman"/>
                <w:bCs/>
                <w:noProof/>
                <w:color w:val="000000" w:themeColor="text1"/>
                <w:lang w:eastAsia="nl-NL"/>
              </w:rPr>
            </w:pPr>
            <w:r w:rsidRPr="0047206F">
              <w:rPr>
                <w:rFonts w:ascii="Times New Roman" w:eastAsia="Times New Roman" w:hAnsi="Times New Roman" w:cs="Times New Roman"/>
                <w:bCs/>
                <w:noProof/>
                <w:color w:val="000000" w:themeColor="text1"/>
                <w:lang w:eastAsia="nl-NL"/>
              </w:rPr>
              <w:t>KNVB expertise. 2013. Tabellenboek Benchmark Betaald Voetbal 2011 - ’12. KNVB, zeist.</w:t>
            </w:r>
          </w:p>
        </w:tc>
      </w:tr>
      <w:tr w:rsidR="00826A23" w:rsidRPr="0047206F" w14:paraId="06182CB8" w14:textId="77777777" w:rsidTr="000041EA">
        <w:trPr>
          <w:trHeight w:val="298"/>
        </w:trPr>
        <w:tc>
          <w:tcPr>
            <w:tcW w:w="8824" w:type="dxa"/>
            <w:noWrap/>
          </w:tcPr>
          <w:p w14:paraId="1A31DDD6" w14:textId="7AB5D69C" w:rsidR="00826A23" w:rsidRPr="0047206F" w:rsidRDefault="00826A23" w:rsidP="000041EA">
            <w:pPr>
              <w:spacing w:line="360" w:lineRule="auto"/>
              <w:jc w:val="both"/>
              <w:rPr>
                <w:rFonts w:ascii="Times New Roman" w:eastAsia="Times New Roman" w:hAnsi="Times New Roman" w:cs="Times New Roman"/>
                <w:bCs/>
                <w:noProof/>
                <w:color w:val="000000" w:themeColor="text1"/>
                <w:lang w:eastAsia="nl-NL"/>
              </w:rPr>
            </w:pPr>
            <w:r w:rsidRPr="0047206F">
              <w:rPr>
                <w:rFonts w:ascii="Times New Roman" w:eastAsia="Times New Roman" w:hAnsi="Times New Roman" w:cs="Times New Roman"/>
                <w:bCs/>
                <w:noProof/>
                <w:color w:val="000000" w:themeColor="text1"/>
                <w:lang w:eastAsia="nl-NL"/>
              </w:rPr>
              <w:t>KNVB expertise. 2014. Tabellenboek Benchmark Betaald Voetbal 2012 - ’13. KNVB, zeist.</w:t>
            </w:r>
          </w:p>
        </w:tc>
      </w:tr>
      <w:tr w:rsidR="00826A23" w:rsidRPr="0047206F" w14:paraId="5804BA14" w14:textId="77777777" w:rsidTr="000041EA">
        <w:trPr>
          <w:trHeight w:val="298"/>
        </w:trPr>
        <w:tc>
          <w:tcPr>
            <w:tcW w:w="8824" w:type="dxa"/>
            <w:noWrap/>
          </w:tcPr>
          <w:p w14:paraId="17A96141" w14:textId="36579FC8" w:rsidR="00826A23" w:rsidRPr="0047206F" w:rsidRDefault="00826A23" w:rsidP="000041EA">
            <w:pPr>
              <w:spacing w:line="360" w:lineRule="auto"/>
              <w:jc w:val="both"/>
              <w:rPr>
                <w:rFonts w:ascii="Times New Roman" w:eastAsia="Times New Roman" w:hAnsi="Times New Roman" w:cs="Times New Roman"/>
                <w:bCs/>
                <w:noProof/>
                <w:color w:val="000000" w:themeColor="text1"/>
                <w:lang w:eastAsia="nl-NL"/>
              </w:rPr>
            </w:pPr>
            <w:r w:rsidRPr="0047206F">
              <w:rPr>
                <w:rFonts w:ascii="Times New Roman" w:eastAsia="Times New Roman" w:hAnsi="Times New Roman" w:cs="Times New Roman"/>
                <w:bCs/>
                <w:noProof/>
                <w:color w:val="000000" w:themeColor="text1"/>
                <w:lang w:eastAsia="nl-NL"/>
              </w:rPr>
              <w:t>KNVB expertise. 2015. Tabellenboek Benchmark Betaald Voetbal 2013 - ’14. KNVB, zeist.</w:t>
            </w:r>
          </w:p>
        </w:tc>
      </w:tr>
      <w:tr w:rsidR="00826A23" w:rsidRPr="0047206F" w14:paraId="052B2D8E" w14:textId="77777777" w:rsidTr="000041EA">
        <w:trPr>
          <w:trHeight w:val="298"/>
        </w:trPr>
        <w:tc>
          <w:tcPr>
            <w:tcW w:w="8824" w:type="dxa"/>
            <w:noWrap/>
          </w:tcPr>
          <w:p w14:paraId="0BEC5951" w14:textId="3466D6EB" w:rsidR="00826A23" w:rsidRPr="0047206F" w:rsidRDefault="00826A23" w:rsidP="000041EA">
            <w:pPr>
              <w:spacing w:line="360" w:lineRule="auto"/>
              <w:jc w:val="both"/>
              <w:rPr>
                <w:rFonts w:ascii="Times New Roman" w:eastAsia="Times New Roman" w:hAnsi="Times New Roman" w:cs="Times New Roman"/>
                <w:bCs/>
                <w:noProof/>
                <w:color w:val="000000" w:themeColor="text1"/>
                <w:lang w:eastAsia="nl-NL"/>
              </w:rPr>
            </w:pPr>
            <w:r w:rsidRPr="0047206F">
              <w:rPr>
                <w:rFonts w:ascii="Times New Roman" w:eastAsia="Times New Roman" w:hAnsi="Times New Roman" w:cs="Times New Roman"/>
                <w:bCs/>
                <w:noProof/>
                <w:color w:val="000000" w:themeColor="text1"/>
                <w:lang w:eastAsia="nl-NL"/>
              </w:rPr>
              <w:t>KNVB expertise. 2016. Tabellenboek Benchmark Betaald Voetbal 2014 - ’15. KNVB, zeist.</w:t>
            </w:r>
          </w:p>
        </w:tc>
      </w:tr>
      <w:tr w:rsidR="000041EA" w:rsidRPr="0047206F" w14:paraId="53254032" w14:textId="77777777" w:rsidTr="000041EA">
        <w:trPr>
          <w:trHeight w:val="298"/>
        </w:trPr>
        <w:tc>
          <w:tcPr>
            <w:tcW w:w="8824" w:type="dxa"/>
            <w:noWrap/>
          </w:tcPr>
          <w:p w14:paraId="732AFC7D" w14:textId="77777777" w:rsidR="000041EA" w:rsidRPr="0047206F" w:rsidRDefault="000041EA" w:rsidP="000041EA">
            <w:pPr>
              <w:spacing w:line="360" w:lineRule="auto"/>
              <w:jc w:val="both"/>
              <w:rPr>
                <w:rFonts w:ascii="Times New Roman" w:hAnsi="Times New Roman" w:cs="Times New Roman"/>
                <w:color w:val="000000" w:themeColor="text1"/>
              </w:rPr>
            </w:pPr>
            <w:r w:rsidRPr="0047206F">
              <w:rPr>
                <w:rFonts w:ascii="Times New Roman" w:eastAsia="Times New Roman" w:hAnsi="Times New Roman" w:cs="Times New Roman"/>
                <w:bCs/>
                <w:noProof/>
                <w:color w:val="000000" w:themeColor="text1"/>
                <w:lang w:eastAsia="nl-NL"/>
              </w:rPr>
              <w:t xml:space="preserve">Kumar, S., and Gulati, R., 2008. An examination of technical, pure technical, and scale efficiencies in Indian public sector banks using data envelopment analysis. Eurasian </w:t>
            </w:r>
            <w:r w:rsidRPr="0047206F">
              <w:rPr>
                <w:rFonts w:ascii="Times New Roman" w:hAnsi="Times New Roman" w:cs="Times New Roman"/>
                <w:color w:val="000000" w:themeColor="text1"/>
              </w:rPr>
              <w:t xml:space="preserve">Journal of </w:t>
            </w:r>
            <w:r w:rsidRPr="0047206F">
              <w:rPr>
                <w:rFonts w:ascii="Times New Roman" w:eastAsia="Times New Roman" w:hAnsi="Times New Roman" w:cs="Times New Roman"/>
                <w:bCs/>
                <w:noProof/>
                <w:color w:val="000000" w:themeColor="text1"/>
                <w:lang w:eastAsia="nl-NL"/>
              </w:rPr>
              <w:t>Business and Economics 1, 33-69</w:t>
            </w:r>
            <w:r w:rsidRPr="0047206F">
              <w:rPr>
                <w:rFonts w:ascii="Times New Roman" w:hAnsi="Times New Roman" w:cs="Times New Roman"/>
                <w:color w:val="000000" w:themeColor="text1"/>
              </w:rPr>
              <w:t>.</w:t>
            </w:r>
          </w:p>
        </w:tc>
      </w:tr>
      <w:tr w:rsidR="000041EA" w:rsidRPr="0047206F" w14:paraId="7DE0BCF7" w14:textId="77777777" w:rsidTr="000041EA">
        <w:trPr>
          <w:trHeight w:val="298"/>
        </w:trPr>
        <w:tc>
          <w:tcPr>
            <w:tcW w:w="8824" w:type="dxa"/>
            <w:noWrap/>
            <w:hideMark/>
          </w:tcPr>
          <w:p w14:paraId="571C9082" w14:textId="77777777" w:rsidR="000041EA" w:rsidRPr="0047206F" w:rsidRDefault="000041EA" w:rsidP="000041EA">
            <w:pPr>
              <w:spacing w:line="360" w:lineRule="auto"/>
              <w:jc w:val="both"/>
              <w:rPr>
                <w:rFonts w:ascii="Times New Roman" w:eastAsia="Times New Roman" w:hAnsi="Times New Roman" w:cs="Times New Roman"/>
                <w:bCs/>
                <w:noProof/>
                <w:color w:val="000000" w:themeColor="text1"/>
                <w:lang w:eastAsia="nl-NL"/>
              </w:rPr>
            </w:pPr>
            <w:r w:rsidRPr="0047206F">
              <w:rPr>
                <w:rFonts w:ascii="Times New Roman" w:eastAsia="Times New Roman" w:hAnsi="Times New Roman" w:cs="Times New Roman"/>
                <w:bCs/>
                <w:noProof/>
                <w:color w:val="000000" w:themeColor="text1"/>
                <w:lang w:eastAsia="nl-NL"/>
              </w:rPr>
              <w:t xml:space="preserve">Lago, U., Simmons, R., and Szymanski, S., 2006. The financial crisis in European football an introduction. </w:t>
            </w:r>
            <w:r w:rsidRPr="0047206F">
              <w:rPr>
                <w:rFonts w:ascii="Times New Roman" w:hAnsi="Times New Roman" w:cs="Times New Roman"/>
                <w:color w:val="000000" w:themeColor="text1"/>
              </w:rPr>
              <w:t>Journal of Sports Economics 7</w:t>
            </w:r>
            <w:r w:rsidRPr="0047206F">
              <w:rPr>
                <w:rFonts w:ascii="Times New Roman" w:eastAsia="Times New Roman" w:hAnsi="Times New Roman" w:cs="Times New Roman"/>
                <w:bCs/>
                <w:noProof/>
                <w:color w:val="000000" w:themeColor="text1"/>
                <w:lang w:eastAsia="nl-NL"/>
              </w:rPr>
              <w:t>,</w:t>
            </w:r>
            <w:r w:rsidRPr="0047206F">
              <w:rPr>
                <w:rFonts w:ascii="Times New Roman" w:hAnsi="Times New Roman" w:cs="Times New Roman"/>
                <w:color w:val="000000" w:themeColor="text1"/>
              </w:rPr>
              <w:t xml:space="preserve"> 3-12.</w:t>
            </w:r>
          </w:p>
        </w:tc>
      </w:tr>
      <w:tr w:rsidR="000041EA" w:rsidRPr="0047206F" w14:paraId="6B80A76A" w14:textId="77777777" w:rsidTr="000041EA">
        <w:trPr>
          <w:trHeight w:val="298"/>
        </w:trPr>
        <w:tc>
          <w:tcPr>
            <w:tcW w:w="8824" w:type="dxa"/>
            <w:noWrap/>
          </w:tcPr>
          <w:p w14:paraId="31BE4598" w14:textId="77777777" w:rsidR="000041EA" w:rsidRPr="0047206F" w:rsidRDefault="000041EA" w:rsidP="005D1E2C">
            <w:pPr>
              <w:pStyle w:val="scriptienormal"/>
              <w:rPr>
                <w:rFonts w:cs="Times New Roman"/>
                <w:noProof/>
                <w:lang w:val="en-GB"/>
              </w:rPr>
            </w:pPr>
            <w:r w:rsidRPr="0047206F">
              <w:rPr>
                <w:rStyle w:val="scriptienormalChar"/>
                <w:rFonts w:cs="Times New Roman"/>
                <w:noProof/>
                <w:lang w:val="en-GB"/>
              </w:rPr>
              <w:t>McDonald, J., 2009. Using least squares and tobit in second stage DEA efficiency analyses. European Journal of Operational Research 197, 792-798.</w:t>
            </w:r>
          </w:p>
        </w:tc>
      </w:tr>
      <w:tr w:rsidR="000041EA" w:rsidRPr="0047206F" w14:paraId="3A77B12D" w14:textId="77777777" w:rsidTr="000041EA">
        <w:trPr>
          <w:trHeight w:val="298"/>
        </w:trPr>
        <w:tc>
          <w:tcPr>
            <w:tcW w:w="8824" w:type="dxa"/>
            <w:noWrap/>
          </w:tcPr>
          <w:p w14:paraId="41A38D7C" w14:textId="77777777" w:rsidR="000041EA" w:rsidRPr="0047206F" w:rsidRDefault="000041EA" w:rsidP="005D1E2C">
            <w:pPr>
              <w:spacing w:line="360" w:lineRule="auto"/>
              <w:jc w:val="both"/>
              <w:rPr>
                <w:rFonts w:ascii="Times New Roman" w:eastAsia="Times New Roman" w:hAnsi="Times New Roman" w:cs="Times New Roman"/>
                <w:bCs/>
                <w:noProof/>
                <w:color w:val="000000" w:themeColor="text1"/>
                <w:lang w:eastAsia="nl-NL"/>
              </w:rPr>
            </w:pPr>
            <w:r w:rsidRPr="0047206F">
              <w:rPr>
                <w:rFonts w:ascii="Times New Roman" w:eastAsia="Times New Roman" w:hAnsi="Times New Roman" w:cs="Times New Roman"/>
                <w:bCs/>
                <w:noProof/>
                <w:color w:val="000000" w:themeColor="text1"/>
                <w:lang w:eastAsia="nl-NL"/>
              </w:rPr>
              <w:t xml:space="preserve">Mintzberg, H., 1980. Structure in 5's: A Synthesis of the Research on Organisation Design. </w:t>
            </w:r>
            <w:r w:rsidRPr="0047206F">
              <w:rPr>
                <w:rFonts w:ascii="Times New Roman" w:eastAsia="Times New Roman" w:hAnsi="Times New Roman" w:cs="Times New Roman"/>
                <w:bCs/>
                <w:iCs/>
                <w:noProof/>
                <w:color w:val="000000" w:themeColor="text1"/>
                <w:lang w:eastAsia="nl-NL"/>
              </w:rPr>
              <w:t>Management science</w:t>
            </w:r>
            <w:r w:rsidRPr="0047206F">
              <w:rPr>
                <w:rFonts w:ascii="Times New Roman" w:eastAsia="Times New Roman" w:hAnsi="Times New Roman" w:cs="Times New Roman"/>
                <w:bCs/>
                <w:noProof/>
                <w:color w:val="000000" w:themeColor="text1"/>
                <w:lang w:eastAsia="nl-NL"/>
              </w:rPr>
              <w:t xml:space="preserve"> </w:t>
            </w:r>
            <w:r w:rsidRPr="0047206F">
              <w:rPr>
                <w:rFonts w:ascii="Times New Roman" w:eastAsia="Times New Roman" w:hAnsi="Times New Roman" w:cs="Times New Roman"/>
                <w:bCs/>
                <w:iCs/>
                <w:noProof/>
                <w:color w:val="000000" w:themeColor="text1"/>
                <w:lang w:eastAsia="nl-NL"/>
              </w:rPr>
              <w:t>26</w:t>
            </w:r>
            <w:r w:rsidRPr="0047206F">
              <w:rPr>
                <w:rFonts w:ascii="Times New Roman" w:eastAsia="Times New Roman" w:hAnsi="Times New Roman" w:cs="Times New Roman"/>
                <w:bCs/>
                <w:noProof/>
                <w:color w:val="000000" w:themeColor="text1"/>
                <w:lang w:eastAsia="nl-NL"/>
              </w:rPr>
              <w:t>, 322-341.</w:t>
            </w:r>
          </w:p>
        </w:tc>
      </w:tr>
      <w:tr w:rsidR="000041EA" w:rsidRPr="0047206F" w14:paraId="30323F8C" w14:textId="77777777" w:rsidTr="000041EA">
        <w:trPr>
          <w:trHeight w:val="298"/>
        </w:trPr>
        <w:tc>
          <w:tcPr>
            <w:tcW w:w="8824" w:type="dxa"/>
            <w:noWrap/>
            <w:hideMark/>
          </w:tcPr>
          <w:p w14:paraId="1CD4F11A" w14:textId="77777777" w:rsidR="000041EA" w:rsidRPr="0047206F" w:rsidRDefault="000041EA" w:rsidP="000041EA">
            <w:pPr>
              <w:spacing w:line="360" w:lineRule="auto"/>
              <w:jc w:val="both"/>
              <w:rPr>
                <w:rFonts w:ascii="Times New Roman" w:hAnsi="Times New Roman" w:cs="Times New Roman"/>
                <w:color w:val="000000" w:themeColor="text1"/>
              </w:rPr>
            </w:pPr>
            <w:r w:rsidRPr="0047206F">
              <w:rPr>
                <w:rFonts w:ascii="Times New Roman" w:eastAsia="Times New Roman" w:hAnsi="Times New Roman" w:cs="Times New Roman"/>
                <w:bCs/>
                <w:noProof/>
                <w:color w:val="000000" w:themeColor="text1"/>
                <w:lang w:eastAsia="nl-NL"/>
              </w:rPr>
              <w:t xml:space="preserve">Mintzberg, H., 1982. A note on that dirty word “Efficiency”. </w:t>
            </w:r>
            <w:r w:rsidRPr="0047206F">
              <w:rPr>
                <w:rFonts w:ascii="Times New Roman" w:hAnsi="Times New Roman" w:cs="Times New Roman"/>
                <w:color w:val="000000" w:themeColor="text1"/>
              </w:rPr>
              <w:t>Interfaces 12</w:t>
            </w:r>
            <w:r w:rsidRPr="0047206F">
              <w:rPr>
                <w:rFonts w:ascii="Times New Roman" w:eastAsia="Times New Roman" w:hAnsi="Times New Roman" w:cs="Times New Roman"/>
                <w:bCs/>
                <w:noProof/>
                <w:color w:val="000000" w:themeColor="text1"/>
                <w:lang w:eastAsia="nl-NL"/>
              </w:rPr>
              <w:t>,</w:t>
            </w:r>
            <w:r w:rsidRPr="0047206F">
              <w:rPr>
                <w:rFonts w:ascii="Times New Roman" w:hAnsi="Times New Roman" w:cs="Times New Roman"/>
                <w:color w:val="000000" w:themeColor="text1"/>
              </w:rPr>
              <w:t xml:space="preserve"> 101-105.</w:t>
            </w:r>
          </w:p>
        </w:tc>
      </w:tr>
      <w:tr w:rsidR="000041EA" w:rsidRPr="0047206F" w14:paraId="2D6A04E6" w14:textId="77777777" w:rsidTr="000041EA">
        <w:trPr>
          <w:trHeight w:val="298"/>
        </w:trPr>
        <w:tc>
          <w:tcPr>
            <w:tcW w:w="8824" w:type="dxa"/>
            <w:noWrap/>
          </w:tcPr>
          <w:p w14:paraId="3AAD823C" w14:textId="77777777" w:rsidR="000041EA" w:rsidRPr="0047206F" w:rsidRDefault="000041EA" w:rsidP="000041EA">
            <w:pPr>
              <w:spacing w:line="360" w:lineRule="auto"/>
              <w:jc w:val="both"/>
              <w:rPr>
                <w:rFonts w:ascii="Times New Roman" w:eastAsia="Times New Roman" w:hAnsi="Times New Roman" w:cs="Times New Roman"/>
                <w:bCs/>
                <w:noProof/>
                <w:color w:val="000000" w:themeColor="text1"/>
                <w:lang w:eastAsia="nl-NL"/>
              </w:rPr>
            </w:pPr>
            <w:r w:rsidRPr="0047206F">
              <w:rPr>
                <w:rFonts w:ascii="Times New Roman" w:eastAsia="Times New Roman" w:hAnsi="Times New Roman" w:cs="Times New Roman"/>
                <w:bCs/>
                <w:noProof/>
                <w:color w:val="000000" w:themeColor="text1"/>
                <w:lang w:eastAsia="nl-NL"/>
              </w:rPr>
              <w:t xml:space="preserve">Porter, P. K., and Scully, G. W., 1982. Measuring managerial efficiency: the case of baseball. </w:t>
            </w:r>
            <w:r w:rsidRPr="0047206F">
              <w:rPr>
                <w:rFonts w:ascii="Times New Roman" w:hAnsi="Times New Roman" w:cs="Times New Roman"/>
                <w:color w:val="000000" w:themeColor="text1"/>
              </w:rPr>
              <w:t>Southern Economic Journal</w:t>
            </w:r>
            <w:r w:rsidRPr="0047206F">
              <w:rPr>
                <w:rFonts w:ascii="Times New Roman" w:eastAsia="Times New Roman" w:hAnsi="Times New Roman" w:cs="Times New Roman"/>
                <w:bCs/>
                <w:iCs/>
                <w:noProof/>
                <w:color w:val="000000" w:themeColor="text1"/>
                <w:lang w:eastAsia="nl-NL"/>
              </w:rPr>
              <w:t xml:space="preserve"> 48</w:t>
            </w:r>
            <w:r w:rsidRPr="0047206F">
              <w:rPr>
                <w:rFonts w:ascii="Times New Roman" w:hAnsi="Times New Roman" w:cs="Times New Roman"/>
                <w:color w:val="000000" w:themeColor="text1"/>
              </w:rPr>
              <w:t>, 642-650.</w:t>
            </w:r>
          </w:p>
        </w:tc>
      </w:tr>
      <w:tr w:rsidR="000041EA" w:rsidRPr="0047206F" w14:paraId="69FC6B70" w14:textId="77777777" w:rsidTr="000041EA">
        <w:trPr>
          <w:trHeight w:val="298"/>
        </w:trPr>
        <w:tc>
          <w:tcPr>
            <w:tcW w:w="8824" w:type="dxa"/>
            <w:noWrap/>
          </w:tcPr>
          <w:p w14:paraId="574AC1DF" w14:textId="77777777" w:rsidR="000041EA" w:rsidRPr="0047206F" w:rsidRDefault="000041EA" w:rsidP="000041EA">
            <w:pPr>
              <w:spacing w:line="360" w:lineRule="auto"/>
              <w:jc w:val="both"/>
              <w:rPr>
                <w:rFonts w:ascii="Times New Roman" w:eastAsia="Times New Roman" w:hAnsi="Times New Roman" w:cs="Times New Roman"/>
                <w:bCs/>
                <w:noProof/>
                <w:color w:val="000000" w:themeColor="text1"/>
                <w:lang w:eastAsia="nl-NL"/>
              </w:rPr>
            </w:pPr>
            <w:r w:rsidRPr="0047206F">
              <w:rPr>
                <w:rFonts w:ascii="Times New Roman" w:eastAsia="Times New Roman" w:hAnsi="Times New Roman" w:cs="Times New Roman"/>
                <w:bCs/>
                <w:noProof/>
                <w:color w:val="000000" w:themeColor="text1"/>
                <w:lang w:eastAsia="nl-NL"/>
              </w:rPr>
              <w:t xml:space="preserve">Relvas, H., Littlewood, M., Nesti, M., Gilbourne, D., and Richardson, D., 2009. Organisational structures and working practices in elite European Professional Football Clubs: Understanding the relationship between youth and professional domains. </w:t>
            </w:r>
            <w:r w:rsidRPr="0047206F">
              <w:rPr>
                <w:rFonts w:ascii="Times New Roman" w:eastAsia="Times New Roman" w:hAnsi="Times New Roman" w:cs="Times New Roman"/>
                <w:bCs/>
                <w:iCs/>
                <w:noProof/>
                <w:color w:val="000000" w:themeColor="text1"/>
                <w:lang w:eastAsia="nl-NL"/>
              </w:rPr>
              <w:t>European Sport Management Quarterly</w:t>
            </w:r>
            <w:r w:rsidRPr="0047206F">
              <w:rPr>
                <w:rFonts w:ascii="Times New Roman" w:eastAsia="Times New Roman" w:hAnsi="Times New Roman" w:cs="Times New Roman"/>
                <w:bCs/>
                <w:noProof/>
                <w:color w:val="000000" w:themeColor="text1"/>
                <w:lang w:eastAsia="nl-NL"/>
              </w:rPr>
              <w:t xml:space="preserve"> </w:t>
            </w:r>
            <w:r w:rsidRPr="0047206F">
              <w:rPr>
                <w:rFonts w:ascii="Times New Roman" w:eastAsia="Times New Roman" w:hAnsi="Times New Roman" w:cs="Times New Roman"/>
                <w:bCs/>
                <w:iCs/>
                <w:noProof/>
                <w:color w:val="000000" w:themeColor="text1"/>
                <w:lang w:eastAsia="nl-NL"/>
              </w:rPr>
              <w:t>10,</w:t>
            </w:r>
            <w:r w:rsidRPr="0047206F">
              <w:rPr>
                <w:rFonts w:ascii="Times New Roman" w:eastAsia="Times New Roman" w:hAnsi="Times New Roman" w:cs="Times New Roman"/>
                <w:bCs/>
                <w:noProof/>
                <w:color w:val="000000" w:themeColor="text1"/>
                <w:lang w:eastAsia="nl-NL"/>
              </w:rPr>
              <w:t xml:space="preserve"> 165-187.</w:t>
            </w:r>
          </w:p>
        </w:tc>
      </w:tr>
      <w:tr w:rsidR="000041EA" w:rsidRPr="0047206F" w14:paraId="4816450B" w14:textId="77777777" w:rsidTr="000041EA">
        <w:trPr>
          <w:trHeight w:val="298"/>
        </w:trPr>
        <w:tc>
          <w:tcPr>
            <w:tcW w:w="8824" w:type="dxa"/>
            <w:noWrap/>
          </w:tcPr>
          <w:p w14:paraId="13B2A951" w14:textId="77777777" w:rsidR="000041EA" w:rsidRPr="0047206F" w:rsidRDefault="000041EA" w:rsidP="000041EA">
            <w:pPr>
              <w:spacing w:line="360" w:lineRule="auto"/>
              <w:jc w:val="both"/>
              <w:rPr>
                <w:rFonts w:ascii="Times New Roman" w:eastAsia="Times New Roman" w:hAnsi="Times New Roman" w:cs="Times New Roman"/>
                <w:bCs/>
                <w:noProof/>
                <w:color w:val="000000" w:themeColor="text1"/>
                <w:lang w:eastAsia="nl-NL"/>
              </w:rPr>
            </w:pPr>
            <w:r w:rsidRPr="0047206F">
              <w:rPr>
                <w:rFonts w:ascii="Times New Roman" w:eastAsia="Times New Roman" w:hAnsi="Times New Roman" w:cs="Times New Roman"/>
                <w:bCs/>
                <w:noProof/>
                <w:color w:val="000000" w:themeColor="text1"/>
                <w:lang w:eastAsia="nl-NL"/>
              </w:rPr>
              <w:t xml:space="preserve">Ribeiro, A. S., and Lima, F., 2012. Portuguese football league efficiency and players' wages. </w:t>
            </w:r>
            <w:r w:rsidRPr="0047206F">
              <w:rPr>
                <w:rFonts w:ascii="Times New Roman" w:hAnsi="Times New Roman" w:cs="Times New Roman"/>
                <w:color w:val="000000" w:themeColor="text1"/>
              </w:rPr>
              <w:t>Applied Economics Letters 19</w:t>
            </w:r>
            <w:r w:rsidRPr="0047206F">
              <w:rPr>
                <w:rFonts w:ascii="Times New Roman" w:eastAsia="Times New Roman" w:hAnsi="Times New Roman" w:cs="Times New Roman"/>
                <w:bCs/>
                <w:iCs/>
                <w:noProof/>
                <w:color w:val="000000" w:themeColor="text1"/>
                <w:lang w:eastAsia="nl-NL"/>
              </w:rPr>
              <w:t>,</w:t>
            </w:r>
            <w:r w:rsidRPr="0047206F">
              <w:rPr>
                <w:rFonts w:ascii="Times New Roman" w:hAnsi="Times New Roman" w:cs="Times New Roman"/>
                <w:color w:val="000000" w:themeColor="text1"/>
              </w:rPr>
              <w:t xml:space="preserve"> 599-602.</w:t>
            </w:r>
          </w:p>
        </w:tc>
      </w:tr>
      <w:tr w:rsidR="000041EA" w:rsidRPr="0047206F" w14:paraId="1B6A96E9" w14:textId="77777777" w:rsidTr="000041EA">
        <w:trPr>
          <w:trHeight w:val="298"/>
        </w:trPr>
        <w:tc>
          <w:tcPr>
            <w:tcW w:w="8824" w:type="dxa"/>
            <w:noWrap/>
            <w:hideMark/>
          </w:tcPr>
          <w:p w14:paraId="19638ED1" w14:textId="77777777" w:rsidR="000041EA" w:rsidRPr="0047206F" w:rsidRDefault="000041EA" w:rsidP="000041EA">
            <w:pPr>
              <w:spacing w:line="360" w:lineRule="auto"/>
              <w:jc w:val="both"/>
              <w:rPr>
                <w:rFonts w:ascii="Times New Roman" w:eastAsia="Times New Roman" w:hAnsi="Times New Roman" w:cs="Times New Roman"/>
                <w:bCs/>
                <w:noProof/>
                <w:color w:val="000000" w:themeColor="text1"/>
                <w:lang w:eastAsia="nl-NL"/>
              </w:rPr>
            </w:pPr>
            <w:r w:rsidRPr="0047206F">
              <w:rPr>
                <w:rFonts w:ascii="Times New Roman" w:eastAsia="Times New Roman" w:hAnsi="Times New Roman" w:cs="Times New Roman"/>
                <w:bCs/>
                <w:noProof/>
                <w:color w:val="000000" w:themeColor="text1"/>
                <w:lang w:eastAsia="nl-NL"/>
              </w:rPr>
              <w:t xml:space="preserve">Rottenberg, S., 1956. The baseball players' labor market. </w:t>
            </w:r>
            <w:r w:rsidRPr="0047206F">
              <w:rPr>
                <w:rFonts w:ascii="Times New Roman" w:eastAsia="Times New Roman" w:hAnsi="Times New Roman" w:cs="Times New Roman"/>
                <w:bCs/>
                <w:iCs/>
                <w:noProof/>
                <w:color w:val="000000" w:themeColor="text1"/>
                <w:lang w:eastAsia="nl-NL"/>
              </w:rPr>
              <w:t>The Journal of Political Economy 64</w:t>
            </w:r>
            <w:r w:rsidRPr="0047206F">
              <w:rPr>
                <w:rFonts w:ascii="Times New Roman" w:eastAsia="Times New Roman" w:hAnsi="Times New Roman" w:cs="Times New Roman"/>
                <w:bCs/>
                <w:noProof/>
                <w:color w:val="000000" w:themeColor="text1"/>
                <w:lang w:eastAsia="nl-NL"/>
              </w:rPr>
              <w:t>, 242-258.</w:t>
            </w:r>
          </w:p>
        </w:tc>
      </w:tr>
      <w:tr w:rsidR="000041EA" w:rsidRPr="0047206F" w14:paraId="2D9BCA4E" w14:textId="77777777" w:rsidTr="000041EA">
        <w:trPr>
          <w:trHeight w:val="298"/>
        </w:trPr>
        <w:tc>
          <w:tcPr>
            <w:tcW w:w="8824" w:type="dxa"/>
            <w:noWrap/>
          </w:tcPr>
          <w:p w14:paraId="632C17D9" w14:textId="77777777" w:rsidR="000041EA" w:rsidRPr="0047206F" w:rsidRDefault="000041EA" w:rsidP="000041EA">
            <w:pPr>
              <w:spacing w:line="360" w:lineRule="auto"/>
              <w:jc w:val="both"/>
              <w:rPr>
                <w:rFonts w:ascii="Times New Roman" w:eastAsia="Times New Roman" w:hAnsi="Times New Roman" w:cs="Times New Roman"/>
                <w:bCs/>
                <w:noProof/>
                <w:color w:val="000000" w:themeColor="text1"/>
                <w:lang w:eastAsia="nl-NL"/>
              </w:rPr>
            </w:pPr>
            <w:r w:rsidRPr="0047206F">
              <w:rPr>
                <w:rFonts w:ascii="Times New Roman" w:eastAsia="Times New Roman" w:hAnsi="Times New Roman" w:cs="Times New Roman"/>
                <w:bCs/>
                <w:noProof/>
                <w:color w:val="000000" w:themeColor="text1"/>
                <w:lang w:eastAsia="nl-NL"/>
              </w:rPr>
              <w:t>Sarkis, J., 2002. Preparing your data for DEA. Productivity Analysis in the Service Sector with Data Envelopment Analysis 2, 1-16.</w:t>
            </w:r>
          </w:p>
        </w:tc>
      </w:tr>
      <w:tr w:rsidR="000041EA" w:rsidRPr="0047206F" w14:paraId="219124A6" w14:textId="77777777" w:rsidTr="000041EA">
        <w:trPr>
          <w:trHeight w:val="298"/>
        </w:trPr>
        <w:tc>
          <w:tcPr>
            <w:tcW w:w="8824" w:type="dxa"/>
            <w:noWrap/>
          </w:tcPr>
          <w:p w14:paraId="4CACF072" w14:textId="77777777" w:rsidR="000041EA" w:rsidRPr="0047206F" w:rsidRDefault="000041EA" w:rsidP="000041EA">
            <w:pPr>
              <w:spacing w:line="360" w:lineRule="auto"/>
              <w:jc w:val="both"/>
              <w:rPr>
                <w:rFonts w:ascii="Times New Roman" w:eastAsia="Times New Roman" w:hAnsi="Times New Roman" w:cs="Times New Roman"/>
                <w:bCs/>
                <w:noProof/>
                <w:color w:val="000000" w:themeColor="text1"/>
                <w:lang w:eastAsia="nl-NL"/>
              </w:rPr>
            </w:pPr>
            <w:r w:rsidRPr="0047206F">
              <w:rPr>
                <w:rFonts w:ascii="Times New Roman" w:eastAsia="Times New Roman" w:hAnsi="Times New Roman" w:cs="Times New Roman"/>
                <w:bCs/>
                <w:noProof/>
                <w:color w:val="000000" w:themeColor="text1"/>
                <w:lang w:eastAsia="nl-NL"/>
              </w:rPr>
              <w:t>Seiford, L.M. and Zhu, J., 1999. An Investigation of Returns-to-scale in Data Envelopment Analysis. Omega 27, 1-11</w:t>
            </w:r>
          </w:p>
        </w:tc>
      </w:tr>
      <w:tr w:rsidR="000041EA" w:rsidRPr="0047206F" w14:paraId="6F25DC09" w14:textId="77777777" w:rsidTr="000041EA">
        <w:trPr>
          <w:trHeight w:val="298"/>
        </w:trPr>
        <w:tc>
          <w:tcPr>
            <w:tcW w:w="8824" w:type="dxa"/>
            <w:noWrap/>
            <w:hideMark/>
          </w:tcPr>
          <w:p w14:paraId="5837C8F9" w14:textId="77777777" w:rsidR="000041EA" w:rsidRPr="0047206F" w:rsidRDefault="000041EA" w:rsidP="000041EA">
            <w:pPr>
              <w:spacing w:line="360" w:lineRule="auto"/>
              <w:jc w:val="both"/>
              <w:rPr>
                <w:rFonts w:ascii="Times New Roman" w:hAnsi="Times New Roman" w:cs="Times New Roman"/>
                <w:color w:val="000000" w:themeColor="text1"/>
              </w:rPr>
            </w:pPr>
            <w:r w:rsidRPr="0047206F">
              <w:rPr>
                <w:rFonts w:ascii="Times New Roman" w:eastAsia="Times New Roman" w:hAnsi="Times New Roman" w:cs="Times New Roman"/>
                <w:bCs/>
                <w:noProof/>
                <w:color w:val="000000" w:themeColor="text1"/>
                <w:lang w:eastAsia="nl-NL"/>
              </w:rPr>
              <w:lastRenderedPageBreak/>
              <w:t xml:space="preserve">Sherman, H. D., and Gold, F., 1985. Bank branch operating efficiency: Evaluation with data envelopment analysis. </w:t>
            </w:r>
            <w:r w:rsidRPr="0047206F">
              <w:rPr>
                <w:rFonts w:ascii="Times New Roman" w:hAnsi="Times New Roman" w:cs="Times New Roman"/>
                <w:color w:val="000000" w:themeColor="text1"/>
              </w:rPr>
              <w:t>Journal of banking &amp; finance 9</w:t>
            </w:r>
            <w:r w:rsidRPr="0047206F">
              <w:rPr>
                <w:rFonts w:ascii="Times New Roman" w:eastAsia="Times New Roman" w:hAnsi="Times New Roman" w:cs="Times New Roman"/>
                <w:bCs/>
                <w:noProof/>
                <w:color w:val="000000" w:themeColor="text1"/>
                <w:lang w:eastAsia="nl-NL"/>
              </w:rPr>
              <w:t>,</w:t>
            </w:r>
            <w:r w:rsidRPr="0047206F">
              <w:rPr>
                <w:rFonts w:ascii="Times New Roman" w:hAnsi="Times New Roman" w:cs="Times New Roman"/>
                <w:color w:val="000000" w:themeColor="text1"/>
              </w:rPr>
              <w:t xml:space="preserve"> 297-315.</w:t>
            </w:r>
          </w:p>
        </w:tc>
      </w:tr>
      <w:tr w:rsidR="000041EA" w:rsidRPr="0047206F" w14:paraId="693E8C54" w14:textId="77777777" w:rsidTr="000041EA">
        <w:trPr>
          <w:trHeight w:val="298"/>
        </w:trPr>
        <w:tc>
          <w:tcPr>
            <w:tcW w:w="8824" w:type="dxa"/>
            <w:noWrap/>
          </w:tcPr>
          <w:p w14:paraId="1A772E79" w14:textId="77777777" w:rsidR="000041EA" w:rsidRPr="0047206F" w:rsidRDefault="000041EA" w:rsidP="000041EA">
            <w:pPr>
              <w:spacing w:line="360" w:lineRule="auto"/>
              <w:jc w:val="both"/>
              <w:rPr>
                <w:rFonts w:ascii="Times New Roman" w:eastAsia="Times New Roman" w:hAnsi="Times New Roman" w:cs="Times New Roman"/>
                <w:bCs/>
                <w:noProof/>
                <w:color w:val="000000" w:themeColor="text1"/>
                <w:lang w:eastAsia="nl-NL"/>
              </w:rPr>
            </w:pPr>
            <w:r w:rsidRPr="0047206F">
              <w:rPr>
                <w:rFonts w:ascii="Times New Roman" w:eastAsia="Times New Roman" w:hAnsi="Times New Roman" w:cs="Times New Roman"/>
                <w:bCs/>
                <w:noProof/>
                <w:color w:val="000000" w:themeColor="text1"/>
                <w:lang w:eastAsia="nl-NL"/>
              </w:rPr>
              <w:t>Sherman, H. D., and Zhu, J., 2006. Data Envelopment Analysis Explained. Service Productivity Management: Improving Service Performance using Data Envelopment Analysis (DEA), 49-89.</w:t>
            </w:r>
          </w:p>
        </w:tc>
      </w:tr>
      <w:tr w:rsidR="000041EA" w:rsidRPr="0047206F" w14:paraId="1367E5C1" w14:textId="77777777" w:rsidTr="000041EA">
        <w:trPr>
          <w:trHeight w:val="298"/>
        </w:trPr>
        <w:tc>
          <w:tcPr>
            <w:tcW w:w="8824" w:type="dxa"/>
            <w:noWrap/>
            <w:hideMark/>
          </w:tcPr>
          <w:p w14:paraId="09656F34" w14:textId="77777777" w:rsidR="000041EA" w:rsidRPr="0047206F" w:rsidRDefault="000041EA" w:rsidP="000041EA">
            <w:pPr>
              <w:spacing w:line="360" w:lineRule="auto"/>
              <w:jc w:val="both"/>
              <w:rPr>
                <w:rFonts w:ascii="Times New Roman" w:hAnsi="Times New Roman" w:cs="Times New Roman"/>
                <w:color w:val="000000" w:themeColor="text1"/>
              </w:rPr>
            </w:pPr>
            <w:r w:rsidRPr="0047206F">
              <w:rPr>
                <w:rFonts w:ascii="Times New Roman" w:eastAsia="Times New Roman" w:hAnsi="Times New Roman" w:cs="Times New Roman"/>
                <w:bCs/>
                <w:noProof/>
                <w:color w:val="000000" w:themeColor="text1"/>
                <w:lang w:eastAsia="nl-NL"/>
              </w:rPr>
              <w:t>Sloane, P. J., 2006. Rottenberg and the economics of sport after 50 years: An evaluation. Unpublished working paper. Institute for the Study of Labor, Bonn.</w:t>
            </w:r>
          </w:p>
        </w:tc>
      </w:tr>
      <w:tr w:rsidR="000041EA" w:rsidRPr="0047206F" w14:paraId="714EF442" w14:textId="77777777" w:rsidTr="000041EA">
        <w:trPr>
          <w:trHeight w:val="298"/>
        </w:trPr>
        <w:tc>
          <w:tcPr>
            <w:tcW w:w="8824" w:type="dxa"/>
            <w:noWrap/>
          </w:tcPr>
          <w:p w14:paraId="13E5C8A4" w14:textId="77777777" w:rsidR="000041EA" w:rsidRPr="0047206F" w:rsidRDefault="000041EA" w:rsidP="000041EA">
            <w:pPr>
              <w:spacing w:line="360" w:lineRule="auto"/>
              <w:jc w:val="both"/>
              <w:rPr>
                <w:rFonts w:ascii="Times New Roman" w:eastAsia="Times New Roman" w:hAnsi="Times New Roman" w:cs="Times New Roman"/>
                <w:bCs/>
                <w:noProof/>
                <w:color w:val="000000" w:themeColor="text1"/>
                <w:lang w:eastAsia="nl-NL"/>
              </w:rPr>
            </w:pPr>
            <w:r w:rsidRPr="0047206F">
              <w:rPr>
                <w:rFonts w:ascii="Times New Roman" w:eastAsia="Times New Roman" w:hAnsi="Times New Roman" w:cs="Times New Roman"/>
                <w:bCs/>
                <w:noProof/>
                <w:color w:val="000000" w:themeColor="text1"/>
                <w:lang w:eastAsia="nl-NL"/>
              </w:rPr>
              <w:t xml:space="preserve">Sloane, P. J., 2015. The economics of professional football revisited. </w:t>
            </w:r>
            <w:r w:rsidRPr="0047206F">
              <w:rPr>
                <w:rFonts w:ascii="Times New Roman" w:hAnsi="Times New Roman" w:cs="Times New Roman"/>
                <w:color w:val="000000" w:themeColor="text1"/>
              </w:rPr>
              <w:t>Scottish Journal of Political Economy 62</w:t>
            </w:r>
            <w:r w:rsidRPr="0047206F">
              <w:rPr>
                <w:rFonts w:ascii="Times New Roman" w:eastAsia="Times New Roman" w:hAnsi="Times New Roman" w:cs="Times New Roman"/>
                <w:bCs/>
                <w:noProof/>
                <w:color w:val="000000" w:themeColor="text1"/>
                <w:lang w:eastAsia="nl-NL"/>
              </w:rPr>
              <w:t>,</w:t>
            </w:r>
            <w:r w:rsidRPr="0047206F">
              <w:rPr>
                <w:rFonts w:ascii="Times New Roman" w:hAnsi="Times New Roman" w:cs="Times New Roman"/>
                <w:color w:val="000000" w:themeColor="text1"/>
              </w:rPr>
              <w:t xml:space="preserve"> 1-7.</w:t>
            </w:r>
          </w:p>
        </w:tc>
      </w:tr>
      <w:tr w:rsidR="000041EA" w:rsidRPr="0047206F" w14:paraId="24DB544E" w14:textId="77777777" w:rsidTr="000041EA">
        <w:trPr>
          <w:trHeight w:val="298"/>
        </w:trPr>
        <w:tc>
          <w:tcPr>
            <w:tcW w:w="8824" w:type="dxa"/>
            <w:noWrap/>
            <w:hideMark/>
          </w:tcPr>
          <w:p w14:paraId="7CFD84C4" w14:textId="77777777" w:rsidR="000041EA" w:rsidRPr="0047206F" w:rsidRDefault="000041EA" w:rsidP="000041EA">
            <w:pPr>
              <w:spacing w:line="360" w:lineRule="auto"/>
              <w:jc w:val="both"/>
              <w:rPr>
                <w:rFonts w:ascii="Times New Roman" w:hAnsi="Times New Roman" w:cs="Times New Roman"/>
                <w:color w:val="000000" w:themeColor="text1"/>
              </w:rPr>
            </w:pPr>
            <w:r w:rsidRPr="0047206F">
              <w:rPr>
                <w:rFonts w:ascii="Times New Roman" w:eastAsia="Times New Roman" w:hAnsi="Times New Roman" w:cs="Times New Roman"/>
                <w:bCs/>
                <w:noProof/>
                <w:color w:val="000000" w:themeColor="text1"/>
                <w:lang w:eastAsia="nl-NL"/>
              </w:rPr>
              <w:t xml:space="preserve">Smith, P., 1990. Data envelopment analysis applied to financial statements. </w:t>
            </w:r>
            <w:r w:rsidRPr="0047206F">
              <w:rPr>
                <w:rFonts w:ascii="Times New Roman" w:hAnsi="Times New Roman" w:cs="Times New Roman"/>
                <w:color w:val="000000" w:themeColor="text1"/>
              </w:rPr>
              <w:t>Omega, 18(2</w:t>
            </w:r>
            <w:r w:rsidRPr="0047206F">
              <w:rPr>
                <w:rFonts w:ascii="Times New Roman" w:eastAsia="Times New Roman" w:hAnsi="Times New Roman" w:cs="Times New Roman"/>
                <w:bCs/>
                <w:noProof/>
                <w:color w:val="000000" w:themeColor="text1"/>
                <w:lang w:eastAsia="nl-NL"/>
              </w:rPr>
              <w:t>,</w:t>
            </w:r>
            <w:r w:rsidRPr="0047206F">
              <w:rPr>
                <w:rFonts w:ascii="Times New Roman" w:hAnsi="Times New Roman" w:cs="Times New Roman"/>
                <w:color w:val="000000" w:themeColor="text1"/>
              </w:rPr>
              <w:t xml:space="preserve"> 131-138.</w:t>
            </w:r>
          </w:p>
        </w:tc>
      </w:tr>
      <w:tr w:rsidR="000041EA" w:rsidRPr="0047206F" w14:paraId="2084A817" w14:textId="77777777" w:rsidTr="000041EA">
        <w:trPr>
          <w:trHeight w:val="298"/>
        </w:trPr>
        <w:tc>
          <w:tcPr>
            <w:tcW w:w="8824" w:type="dxa"/>
            <w:noWrap/>
          </w:tcPr>
          <w:p w14:paraId="0D3E0CFB" w14:textId="77777777" w:rsidR="000041EA" w:rsidRPr="0047206F" w:rsidRDefault="000041EA" w:rsidP="000041EA">
            <w:pPr>
              <w:spacing w:line="360" w:lineRule="auto"/>
              <w:jc w:val="both"/>
              <w:rPr>
                <w:rFonts w:ascii="Times New Roman" w:eastAsia="Times New Roman" w:hAnsi="Times New Roman" w:cs="Times New Roman"/>
                <w:bCs/>
                <w:noProof/>
                <w:color w:val="000000" w:themeColor="text1"/>
                <w:lang w:eastAsia="nl-NL"/>
              </w:rPr>
            </w:pPr>
            <w:r w:rsidRPr="0047206F">
              <w:rPr>
                <w:rFonts w:ascii="Times New Roman" w:eastAsia="Times New Roman" w:hAnsi="Times New Roman" w:cs="Times New Roman"/>
                <w:bCs/>
                <w:noProof/>
                <w:color w:val="000000" w:themeColor="text1"/>
                <w:lang w:eastAsia="nl-NL"/>
              </w:rPr>
              <w:t>Stewart, D., and Love, W., 1968. A general canonical correlation index. Psychological Bulletin 70, 160-163.</w:t>
            </w:r>
          </w:p>
        </w:tc>
      </w:tr>
      <w:tr w:rsidR="000041EA" w:rsidRPr="0047206F" w14:paraId="29C8A73D" w14:textId="77777777" w:rsidTr="000041EA">
        <w:trPr>
          <w:trHeight w:val="298"/>
        </w:trPr>
        <w:tc>
          <w:tcPr>
            <w:tcW w:w="8824" w:type="dxa"/>
            <w:noWrap/>
          </w:tcPr>
          <w:p w14:paraId="1C3148F5" w14:textId="77777777" w:rsidR="000041EA" w:rsidRPr="0047206F" w:rsidRDefault="000041EA" w:rsidP="000041EA">
            <w:pPr>
              <w:spacing w:line="360" w:lineRule="auto"/>
              <w:jc w:val="both"/>
              <w:rPr>
                <w:rFonts w:ascii="Times New Roman" w:eastAsia="Times New Roman" w:hAnsi="Times New Roman" w:cs="Times New Roman"/>
                <w:bCs/>
                <w:noProof/>
                <w:color w:val="000000" w:themeColor="text1"/>
                <w:lang w:eastAsia="nl-NL"/>
              </w:rPr>
            </w:pPr>
            <w:r w:rsidRPr="0047206F">
              <w:rPr>
                <w:rFonts w:ascii="Times New Roman" w:eastAsia="Times New Roman" w:hAnsi="Times New Roman" w:cs="Times New Roman"/>
                <w:bCs/>
                <w:noProof/>
                <w:color w:val="000000" w:themeColor="text1"/>
                <w:lang w:eastAsia="nl-NL"/>
              </w:rPr>
              <w:t>Sufian, F., and Akbar Noor Mohamad Noor, M., 2009. The determinants of Islamic banks' efficiency changes: Empirical evidence from the MENA and Asian banking sectors. International Journal of Islamic and Middle Eastern Finance and Management 2, 120-138.</w:t>
            </w:r>
          </w:p>
        </w:tc>
      </w:tr>
      <w:tr w:rsidR="000041EA" w:rsidRPr="0047206F" w14:paraId="3B69F22A" w14:textId="77777777" w:rsidTr="000041EA">
        <w:trPr>
          <w:trHeight w:val="298"/>
        </w:trPr>
        <w:tc>
          <w:tcPr>
            <w:tcW w:w="8824" w:type="dxa"/>
            <w:noWrap/>
          </w:tcPr>
          <w:p w14:paraId="11C48689" w14:textId="77777777" w:rsidR="000041EA" w:rsidRPr="0047206F" w:rsidRDefault="000041EA" w:rsidP="000041EA">
            <w:pPr>
              <w:spacing w:line="360" w:lineRule="auto"/>
              <w:jc w:val="both"/>
              <w:rPr>
                <w:rFonts w:ascii="Times New Roman" w:hAnsi="Times New Roman" w:cs="Times New Roman"/>
                <w:color w:val="000000" w:themeColor="text1"/>
              </w:rPr>
            </w:pPr>
            <w:r w:rsidRPr="0047206F">
              <w:rPr>
                <w:rFonts w:ascii="Times New Roman" w:eastAsia="Times New Roman" w:hAnsi="Times New Roman" w:cs="Times New Roman"/>
                <w:bCs/>
                <w:noProof/>
                <w:color w:val="000000" w:themeColor="text1"/>
                <w:lang w:eastAsia="nl-NL"/>
              </w:rPr>
              <w:t xml:space="preserve">Szymanski, S., and Smith, R., 1997. The English football industry: profit. </w:t>
            </w:r>
            <w:r w:rsidRPr="0047206F">
              <w:rPr>
                <w:rFonts w:ascii="Times New Roman" w:eastAsia="Times New Roman" w:hAnsi="Times New Roman" w:cs="Times New Roman"/>
                <w:bCs/>
                <w:iCs/>
                <w:noProof/>
                <w:color w:val="000000" w:themeColor="text1"/>
                <w:lang w:eastAsia="nl-NL"/>
              </w:rPr>
              <w:t>performance and industrial</w:t>
            </w:r>
            <w:r w:rsidRPr="0047206F">
              <w:rPr>
                <w:rFonts w:ascii="Times New Roman" w:eastAsia="Times New Roman" w:hAnsi="Times New Roman" w:cs="Times New Roman"/>
                <w:bCs/>
                <w:noProof/>
                <w:color w:val="000000" w:themeColor="text1"/>
                <w:lang w:eastAsia="nl-NL"/>
              </w:rPr>
              <w:t>. International Review of Applied Economics 11, 135-153</w:t>
            </w:r>
          </w:p>
        </w:tc>
      </w:tr>
      <w:tr w:rsidR="000041EA" w:rsidRPr="0047206F" w14:paraId="30EC6B54" w14:textId="77777777" w:rsidTr="000041EA">
        <w:trPr>
          <w:trHeight w:val="298"/>
        </w:trPr>
        <w:tc>
          <w:tcPr>
            <w:tcW w:w="8824" w:type="dxa"/>
            <w:noWrap/>
          </w:tcPr>
          <w:p w14:paraId="6A7BF82B" w14:textId="77777777" w:rsidR="000041EA" w:rsidRPr="0047206F" w:rsidRDefault="000041EA" w:rsidP="000041EA">
            <w:pPr>
              <w:spacing w:line="360" w:lineRule="auto"/>
              <w:jc w:val="both"/>
              <w:rPr>
                <w:rFonts w:ascii="Times New Roman" w:hAnsi="Times New Roman" w:cs="Times New Roman"/>
                <w:color w:val="000000" w:themeColor="text1"/>
              </w:rPr>
            </w:pPr>
            <w:r w:rsidRPr="0047206F">
              <w:rPr>
                <w:rFonts w:ascii="Times New Roman" w:eastAsia="Times New Roman" w:hAnsi="Times New Roman" w:cs="Times New Roman"/>
                <w:bCs/>
                <w:noProof/>
                <w:color w:val="000000" w:themeColor="text1"/>
                <w:lang w:eastAsia="nl-NL"/>
              </w:rPr>
              <w:t>UEFA, 2015. Club Licensing and Financial Fair Play Regulations. UEFA Genève.</w:t>
            </w:r>
          </w:p>
        </w:tc>
      </w:tr>
      <w:tr w:rsidR="000041EA" w:rsidRPr="0047206F" w14:paraId="02C8310C" w14:textId="77777777" w:rsidTr="000041EA">
        <w:trPr>
          <w:trHeight w:val="298"/>
        </w:trPr>
        <w:tc>
          <w:tcPr>
            <w:tcW w:w="8824" w:type="dxa"/>
            <w:noWrap/>
            <w:hideMark/>
          </w:tcPr>
          <w:p w14:paraId="78DE49F5" w14:textId="77777777" w:rsidR="000041EA" w:rsidRPr="0047206F" w:rsidRDefault="000041EA" w:rsidP="000041EA">
            <w:pPr>
              <w:spacing w:line="360" w:lineRule="auto"/>
              <w:jc w:val="both"/>
              <w:rPr>
                <w:rFonts w:ascii="Times New Roman" w:hAnsi="Times New Roman" w:cs="Times New Roman"/>
                <w:color w:val="000000" w:themeColor="text1"/>
              </w:rPr>
            </w:pPr>
            <w:r w:rsidRPr="0047206F">
              <w:rPr>
                <w:rFonts w:ascii="Times New Roman" w:eastAsia="Times New Roman" w:hAnsi="Times New Roman" w:cs="Times New Roman"/>
                <w:bCs/>
                <w:noProof/>
                <w:color w:val="000000" w:themeColor="text1"/>
                <w:lang w:eastAsia="nl-NL"/>
              </w:rPr>
              <w:t xml:space="preserve">Vaeyens, R., Coutts, A., and Philippaerts, R. M., 2005. Evaluation of the “under-21 rule”: Do young adult soccer players benefit?. </w:t>
            </w:r>
            <w:r w:rsidRPr="0047206F">
              <w:rPr>
                <w:rFonts w:ascii="Times New Roman" w:hAnsi="Times New Roman" w:cs="Times New Roman"/>
                <w:color w:val="000000" w:themeColor="text1"/>
              </w:rPr>
              <w:t>Journal of sports sciences 23</w:t>
            </w:r>
            <w:r w:rsidRPr="0047206F">
              <w:rPr>
                <w:rFonts w:ascii="Times New Roman" w:eastAsia="Times New Roman" w:hAnsi="Times New Roman" w:cs="Times New Roman"/>
                <w:bCs/>
                <w:noProof/>
                <w:color w:val="000000" w:themeColor="text1"/>
                <w:lang w:eastAsia="nl-NL"/>
              </w:rPr>
              <w:t>,</w:t>
            </w:r>
            <w:r w:rsidRPr="0047206F">
              <w:rPr>
                <w:rFonts w:ascii="Times New Roman" w:hAnsi="Times New Roman" w:cs="Times New Roman"/>
                <w:color w:val="000000" w:themeColor="text1"/>
              </w:rPr>
              <w:t xml:space="preserve"> 1003-1012.</w:t>
            </w:r>
          </w:p>
        </w:tc>
      </w:tr>
      <w:tr w:rsidR="000041EA" w:rsidRPr="0047206F" w14:paraId="1F141186" w14:textId="77777777" w:rsidTr="000041EA">
        <w:trPr>
          <w:trHeight w:val="298"/>
        </w:trPr>
        <w:tc>
          <w:tcPr>
            <w:tcW w:w="8824" w:type="dxa"/>
            <w:noWrap/>
          </w:tcPr>
          <w:p w14:paraId="550E4258" w14:textId="254FEDDF" w:rsidR="000041EA" w:rsidRPr="0047206F" w:rsidRDefault="000041EA" w:rsidP="008B6014">
            <w:pPr>
              <w:spacing w:line="360" w:lineRule="auto"/>
              <w:jc w:val="both"/>
              <w:rPr>
                <w:rFonts w:ascii="Times New Roman" w:eastAsia="Times New Roman" w:hAnsi="Times New Roman" w:cs="Times New Roman"/>
                <w:bCs/>
                <w:noProof/>
                <w:color w:val="000000" w:themeColor="text1"/>
                <w:lang w:eastAsia="nl-NL"/>
              </w:rPr>
            </w:pPr>
            <w:r w:rsidRPr="0047206F">
              <w:rPr>
                <w:rFonts w:ascii="Times New Roman" w:eastAsia="Times New Roman" w:hAnsi="Times New Roman" w:cs="Times New Roman"/>
                <w:bCs/>
                <w:noProof/>
                <w:color w:val="000000" w:themeColor="text1"/>
                <w:lang w:eastAsia="nl-NL"/>
              </w:rPr>
              <w:t>Walraven, M., Koning, R. H.</w:t>
            </w:r>
            <w:r w:rsidR="008B6014" w:rsidRPr="0047206F">
              <w:rPr>
                <w:rFonts w:ascii="Times New Roman" w:eastAsia="Times New Roman" w:hAnsi="Times New Roman" w:cs="Times New Roman"/>
                <w:bCs/>
                <w:noProof/>
                <w:color w:val="000000" w:themeColor="text1"/>
                <w:lang w:eastAsia="nl-NL"/>
              </w:rPr>
              <w:t>, and Bijmolt, T. H.,</w:t>
            </w:r>
            <w:r w:rsidRPr="0047206F">
              <w:rPr>
                <w:rFonts w:ascii="Times New Roman" w:eastAsia="Times New Roman" w:hAnsi="Times New Roman" w:cs="Times New Roman"/>
                <w:bCs/>
                <w:noProof/>
                <w:color w:val="000000" w:themeColor="text1"/>
                <w:lang w:eastAsia="nl-NL"/>
              </w:rPr>
              <w:t xml:space="preserve"> 2014. Dynamic effects of sponsoring: How sponsorship awareness develops over time. Journal of advertising 43, 142-154.</w:t>
            </w:r>
          </w:p>
        </w:tc>
      </w:tr>
      <w:tr w:rsidR="000041EA" w:rsidRPr="0047206F" w14:paraId="3D9487B1" w14:textId="77777777" w:rsidTr="000041EA">
        <w:trPr>
          <w:trHeight w:val="298"/>
        </w:trPr>
        <w:tc>
          <w:tcPr>
            <w:tcW w:w="8824" w:type="dxa"/>
            <w:noWrap/>
          </w:tcPr>
          <w:p w14:paraId="5FF10D35" w14:textId="77777777" w:rsidR="000041EA" w:rsidRPr="0047206F" w:rsidRDefault="000041EA" w:rsidP="000041EA">
            <w:pPr>
              <w:spacing w:line="360" w:lineRule="auto"/>
              <w:jc w:val="both"/>
              <w:rPr>
                <w:rFonts w:ascii="Times New Roman" w:eastAsia="Times New Roman" w:hAnsi="Times New Roman" w:cs="Times New Roman"/>
                <w:bCs/>
                <w:noProof/>
                <w:color w:val="000000" w:themeColor="text1"/>
                <w:lang w:eastAsia="nl-NL"/>
              </w:rPr>
            </w:pPr>
            <w:r w:rsidRPr="0047206F">
              <w:rPr>
                <w:rFonts w:ascii="Times New Roman" w:eastAsia="Times New Roman" w:hAnsi="Times New Roman" w:cs="Times New Roman"/>
                <w:bCs/>
                <w:noProof/>
                <w:color w:val="000000" w:themeColor="text1"/>
                <w:lang w:eastAsia="nl-NL"/>
              </w:rPr>
              <w:t>Wilks, S. S., 1932. Certain generalizations in the analysis of variance. Biometrika 24, 471-494.</w:t>
            </w:r>
          </w:p>
        </w:tc>
      </w:tr>
      <w:tr w:rsidR="000041EA" w:rsidRPr="0047206F" w14:paraId="0811D679" w14:textId="77777777" w:rsidTr="000041EA">
        <w:trPr>
          <w:trHeight w:val="298"/>
        </w:trPr>
        <w:tc>
          <w:tcPr>
            <w:tcW w:w="8824" w:type="dxa"/>
            <w:noWrap/>
          </w:tcPr>
          <w:p w14:paraId="06265830" w14:textId="77777777" w:rsidR="000041EA" w:rsidRPr="0047206F" w:rsidRDefault="000041EA" w:rsidP="000041EA">
            <w:pPr>
              <w:spacing w:line="360" w:lineRule="auto"/>
              <w:jc w:val="both"/>
              <w:rPr>
                <w:rFonts w:ascii="Times New Roman" w:eastAsia="Times New Roman" w:hAnsi="Times New Roman" w:cs="Times New Roman"/>
                <w:bCs/>
                <w:noProof/>
                <w:color w:val="000000" w:themeColor="text1"/>
                <w:lang w:eastAsia="nl-NL"/>
              </w:rPr>
            </w:pPr>
            <w:r w:rsidRPr="0047206F">
              <w:rPr>
                <w:rFonts w:ascii="Times New Roman" w:eastAsia="Times New Roman" w:hAnsi="Times New Roman" w:cs="Times New Roman"/>
                <w:bCs/>
                <w:noProof/>
                <w:color w:val="000000" w:themeColor="text1"/>
                <w:lang w:eastAsia="nl-NL"/>
              </w:rPr>
              <w:t xml:space="preserve">Winand, M., Zintz, T., Bayle, E., and Robinson, L., 2010. Organisational performance of Olympic sport governing bodies: dealing with measurement and priorities. </w:t>
            </w:r>
            <w:r w:rsidRPr="0047206F">
              <w:rPr>
                <w:rFonts w:ascii="Times New Roman" w:eastAsia="Times New Roman" w:hAnsi="Times New Roman" w:cs="Times New Roman"/>
                <w:bCs/>
                <w:iCs/>
                <w:noProof/>
                <w:color w:val="000000" w:themeColor="text1"/>
                <w:lang w:eastAsia="nl-NL"/>
              </w:rPr>
              <w:t>Managing Leisure</w:t>
            </w:r>
            <w:r w:rsidRPr="0047206F">
              <w:rPr>
                <w:rFonts w:ascii="Times New Roman" w:eastAsia="Times New Roman" w:hAnsi="Times New Roman" w:cs="Times New Roman"/>
                <w:bCs/>
                <w:noProof/>
                <w:color w:val="000000" w:themeColor="text1"/>
                <w:lang w:eastAsia="nl-NL"/>
              </w:rPr>
              <w:t xml:space="preserve"> </w:t>
            </w:r>
            <w:r w:rsidRPr="0047206F">
              <w:rPr>
                <w:rFonts w:ascii="Times New Roman" w:eastAsia="Times New Roman" w:hAnsi="Times New Roman" w:cs="Times New Roman"/>
                <w:bCs/>
                <w:iCs/>
                <w:noProof/>
                <w:color w:val="000000" w:themeColor="text1"/>
                <w:lang w:eastAsia="nl-NL"/>
              </w:rPr>
              <w:t>15</w:t>
            </w:r>
            <w:r w:rsidRPr="0047206F">
              <w:rPr>
                <w:rFonts w:ascii="Times New Roman" w:eastAsia="Times New Roman" w:hAnsi="Times New Roman" w:cs="Times New Roman"/>
                <w:bCs/>
                <w:noProof/>
                <w:color w:val="000000" w:themeColor="text1"/>
                <w:lang w:eastAsia="nl-NL"/>
              </w:rPr>
              <w:t>, 279-307.</w:t>
            </w:r>
          </w:p>
        </w:tc>
      </w:tr>
      <w:tr w:rsidR="000041EA" w:rsidRPr="0047206F" w14:paraId="34E23001" w14:textId="77777777" w:rsidTr="000041EA">
        <w:trPr>
          <w:trHeight w:val="298"/>
        </w:trPr>
        <w:tc>
          <w:tcPr>
            <w:tcW w:w="8824" w:type="dxa"/>
            <w:noWrap/>
            <w:hideMark/>
          </w:tcPr>
          <w:p w14:paraId="2F5D99CE" w14:textId="77777777" w:rsidR="000041EA" w:rsidRPr="0047206F" w:rsidRDefault="000041EA" w:rsidP="000041EA">
            <w:pPr>
              <w:spacing w:line="360" w:lineRule="auto"/>
              <w:jc w:val="both"/>
              <w:rPr>
                <w:rFonts w:ascii="Times New Roman" w:hAnsi="Times New Roman" w:cs="Times New Roman"/>
                <w:color w:val="000000" w:themeColor="text1"/>
              </w:rPr>
            </w:pPr>
            <w:r w:rsidRPr="0047206F">
              <w:rPr>
                <w:rFonts w:ascii="Times New Roman" w:eastAsia="Times New Roman" w:hAnsi="Times New Roman" w:cs="Times New Roman"/>
                <w:bCs/>
                <w:noProof/>
                <w:color w:val="000000" w:themeColor="text1"/>
                <w:lang w:eastAsia="nl-NL"/>
              </w:rPr>
              <w:t xml:space="preserve">Yeh, Q. J., 1996. The application of data envelopment analysis in conjunction with financial ratios for bank performance evaluation. </w:t>
            </w:r>
            <w:r w:rsidRPr="0047206F">
              <w:rPr>
                <w:rFonts w:ascii="Times New Roman" w:hAnsi="Times New Roman" w:cs="Times New Roman"/>
                <w:color w:val="000000" w:themeColor="text1"/>
              </w:rPr>
              <w:t>Journal of the Operational Research Society</w:t>
            </w:r>
            <w:r w:rsidRPr="0047206F">
              <w:rPr>
                <w:rFonts w:ascii="Times New Roman" w:eastAsia="Times New Roman" w:hAnsi="Times New Roman" w:cs="Times New Roman"/>
                <w:bCs/>
                <w:iCs/>
                <w:noProof/>
                <w:color w:val="000000" w:themeColor="text1"/>
                <w:lang w:eastAsia="nl-NL"/>
              </w:rPr>
              <w:t xml:space="preserve"> 47</w:t>
            </w:r>
            <w:r w:rsidRPr="0047206F">
              <w:rPr>
                <w:rFonts w:ascii="Times New Roman" w:hAnsi="Times New Roman" w:cs="Times New Roman"/>
                <w:color w:val="000000" w:themeColor="text1"/>
              </w:rPr>
              <w:t>, 980-988.</w:t>
            </w:r>
          </w:p>
        </w:tc>
      </w:tr>
      <w:tr w:rsidR="000041EA" w:rsidRPr="0047206F" w14:paraId="2F037601" w14:textId="77777777" w:rsidTr="000041EA">
        <w:trPr>
          <w:trHeight w:val="298"/>
        </w:trPr>
        <w:tc>
          <w:tcPr>
            <w:tcW w:w="8824" w:type="dxa"/>
            <w:noWrap/>
            <w:hideMark/>
          </w:tcPr>
          <w:p w14:paraId="64586ABB" w14:textId="3EEFBDE0" w:rsidR="000041EA" w:rsidRPr="0047206F" w:rsidRDefault="000041EA" w:rsidP="000041EA">
            <w:pPr>
              <w:spacing w:line="360" w:lineRule="auto"/>
              <w:jc w:val="both"/>
              <w:rPr>
                <w:rFonts w:ascii="Times New Roman" w:hAnsi="Times New Roman" w:cs="Times New Roman"/>
                <w:color w:val="000000" w:themeColor="text1"/>
              </w:rPr>
            </w:pPr>
            <w:r w:rsidRPr="0047206F">
              <w:rPr>
                <w:rFonts w:ascii="Times New Roman" w:eastAsia="Times New Roman" w:hAnsi="Times New Roman" w:cs="Times New Roman"/>
                <w:bCs/>
                <w:noProof/>
                <w:color w:val="000000" w:themeColor="text1"/>
                <w:lang w:eastAsia="nl-NL"/>
              </w:rPr>
              <w:t>Zak</w:t>
            </w:r>
            <w:r w:rsidR="008B6014" w:rsidRPr="0047206F">
              <w:rPr>
                <w:rFonts w:ascii="Times New Roman" w:eastAsia="Times New Roman" w:hAnsi="Times New Roman" w:cs="Times New Roman"/>
                <w:bCs/>
                <w:noProof/>
                <w:color w:val="000000" w:themeColor="text1"/>
                <w:lang w:eastAsia="nl-NL"/>
              </w:rPr>
              <w:t>,</w:t>
            </w:r>
            <w:r w:rsidRPr="0047206F">
              <w:rPr>
                <w:rFonts w:ascii="Times New Roman" w:eastAsia="Times New Roman" w:hAnsi="Times New Roman" w:cs="Times New Roman"/>
                <w:bCs/>
                <w:noProof/>
                <w:color w:val="000000" w:themeColor="text1"/>
                <w:lang w:eastAsia="nl-NL"/>
              </w:rPr>
              <w:t xml:space="preserve"> T.A., Huang C.J., Siegfried J. J., 1979. Production efﬁciency: the case of professional basketball. Journal of Business 52, 379–392</w:t>
            </w:r>
          </w:p>
        </w:tc>
      </w:tr>
    </w:tbl>
    <w:p w14:paraId="6771FB2A" w14:textId="27D9F741" w:rsidR="00F567D0" w:rsidRPr="0047206F" w:rsidRDefault="00620C97" w:rsidP="00F567D0">
      <w:pPr>
        <w:pStyle w:val="Heading1"/>
        <w:rPr>
          <w:rFonts w:ascii="Times New Roman" w:hAnsi="Times New Roman" w:cs="Times New Roman"/>
          <w:noProof/>
        </w:rPr>
      </w:pPr>
      <w:bookmarkStart w:id="56" w:name="_Toc453568280"/>
      <w:r w:rsidRPr="0047206F">
        <w:rPr>
          <w:rFonts w:ascii="Times New Roman" w:hAnsi="Times New Roman" w:cs="Times New Roman"/>
          <w:noProof/>
        </w:rPr>
        <w:lastRenderedPageBreak/>
        <w:t>APPENDIX</w:t>
      </w:r>
      <w:r w:rsidR="00F567D0" w:rsidRPr="0047206F">
        <w:rPr>
          <w:rFonts w:ascii="Times New Roman" w:hAnsi="Times New Roman" w:cs="Times New Roman"/>
          <w:noProof/>
        </w:rPr>
        <w:t xml:space="preserve"> A</w:t>
      </w:r>
      <w:bookmarkEnd w:id="56"/>
    </w:p>
    <w:p w14:paraId="1ABD58BF" w14:textId="26E03FD4" w:rsidR="00F567D0" w:rsidRPr="0047206F" w:rsidRDefault="00F567D0" w:rsidP="00F567D0">
      <w:pPr>
        <w:pStyle w:val="Heading2"/>
        <w:rPr>
          <w:rFonts w:ascii="Times New Roman" w:hAnsi="Times New Roman" w:cs="Times New Roman"/>
          <w:noProof/>
        </w:rPr>
      </w:pPr>
      <w:bookmarkStart w:id="57" w:name="_Toc453568281"/>
      <w:r w:rsidRPr="0047206F">
        <w:rPr>
          <w:rFonts w:ascii="Times New Roman" w:hAnsi="Times New Roman" w:cs="Times New Roman"/>
          <w:noProof/>
        </w:rPr>
        <w:t>Descriptive data of the variables</w:t>
      </w:r>
      <w:bookmarkEnd w:id="57"/>
    </w:p>
    <w:p w14:paraId="6D024CBC" w14:textId="77777777" w:rsidR="00F567D0" w:rsidRPr="0047206F" w:rsidRDefault="00F567D0" w:rsidP="00F567D0">
      <w:pPr>
        <w:spacing w:line="360" w:lineRule="auto"/>
        <w:rPr>
          <w:rFonts w:ascii="Times New Roman" w:hAnsi="Times New Roman" w:cs="Times New Roman"/>
          <w:noProof/>
        </w:rPr>
      </w:pPr>
    </w:p>
    <w:p w14:paraId="0C46AEBA" w14:textId="77777777" w:rsidR="00F567D0" w:rsidRPr="0047206F" w:rsidRDefault="00F567D0" w:rsidP="00F567D0">
      <w:pPr>
        <w:pStyle w:val="Heading3"/>
        <w:rPr>
          <w:rFonts w:ascii="Times New Roman" w:hAnsi="Times New Roman" w:cs="Times New Roman"/>
          <w:noProof/>
        </w:rPr>
      </w:pPr>
      <w:bookmarkStart w:id="58" w:name="_Toc453568282"/>
      <w:r w:rsidRPr="0047206F">
        <w:rPr>
          <w:rFonts w:ascii="Times New Roman" w:hAnsi="Times New Roman" w:cs="Times New Roman"/>
          <w:noProof/>
        </w:rPr>
        <w:t>The changes in the values of the variables over the years 2011-2015.</w:t>
      </w:r>
      <w:bookmarkEnd w:id="58"/>
    </w:p>
    <w:tbl>
      <w:tblPr>
        <w:tblW w:w="8144" w:type="dxa"/>
        <w:tblInd w:w="70" w:type="dxa"/>
        <w:tblBorders>
          <w:top w:val="double" w:sz="4" w:space="0" w:color="auto"/>
          <w:bottom w:val="double" w:sz="4" w:space="0" w:color="auto"/>
        </w:tblBorders>
        <w:tblCellMar>
          <w:left w:w="70" w:type="dxa"/>
          <w:right w:w="70" w:type="dxa"/>
        </w:tblCellMar>
        <w:tblLook w:val="04A0" w:firstRow="1" w:lastRow="0" w:firstColumn="1" w:lastColumn="0" w:noHBand="0" w:noVBand="1"/>
      </w:tblPr>
      <w:tblGrid>
        <w:gridCol w:w="2526"/>
        <w:gridCol w:w="1419"/>
        <w:gridCol w:w="1390"/>
        <w:gridCol w:w="1419"/>
        <w:gridCol w:w="1390"/>
      </w:tblGrid>
      <w:tr w:rsidR="00F567D0" w:rsidRPr="0047206F" w14:paraId="70A8AA84" w14:textId="77777777" w:rsidTr="00CD74EB">
        <w:trPr>
          <w:trHeight w:val="232"/>
        </w:trPr>
        <w:tc>
          <w:tcPr>
            <w:tcW w:w="2526" w:type="dxa"/>
            <w:tcBorders>
              <w:bottom w:val="single" w:sz="4" w:space="0" w:color="auto"/>
            </w:tcBorders>
            <w:shd w:val="clear" w:color="auto" w:fill="auto"/>
            <w:noWrap/>
            <w:vAlign w:val="bottom"/>
            <w:hideMark/>
          </w:tcPr>
          <w:p w14:paraId="0EA9D4BD" w14:textId="77777777" w:rsidR="00F567D0" w:rsidRPr="0047206F" w:rsidRDefault="00F567D0" w:rsidP="00CD74EB">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Variable</w:t>
            </w:r>
          </w:p>
        </w:tc>
        <w:tc>
          <w:tcPr>
            <w:tcW w:w="1419" w:type="dxa"/>
            <w:tcBorders>
              <w:bottom w:val="single" w:sz="4" w:space="0" w:color="auto"/>
            </w:tcBorders>
            <w:shd w:val="clear" w:color="auto" w:fill="auto"/>
            <w:noWrap/>
            <w:vAlign w:val="bottom"/>
            <w:hideMark/>
          </w:tcPr>
          <w:p w14:paraId="24530EDC"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Mean</w:t>
            </w:r>
          </w:p>
        </w:tc>
        <w:tc>
          <w:tcPr>
            <w:tcW w:w="1390" w:type="dxa"/>
            <w:tcBorders>
              <w:bottom w:val="single" w:sz="4" w:space="0" w:color="auto"/>
            </w:tcBorders>
            <w:shd w:val="clear" w:color="auto" w:fill="auto"/>
            <w:noWrap/>
            <w:vAlign w:val="bottom"/>
            <w:hideMark/>
          </w:tcPr>
          <w:p w14:paraId="216DCA3E"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Std. Dev.</w:t>
            </w:r>
          </w:p>
        </w:tc>
        <w:tc>
          <w:tcPr>
            <w:tcW w:w="1419" w:type="dxa"/>
            <w:tcBorders>
              <w:bottom w:val="single" w:sz="4" w:space="0" w:color="auto"/>
            </w:tcBorders>
            <w:shd w:val="clear" w:color="auto" w:fill="auto"/>
            <w:noWrap/>
            <w:vAlign w:val="bottom"/>
            <w:hideMark/>
          </w:tcPr>
          <w:p w14:paraId="0BF46878"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Min.</w:t>
            </w:r>
          </w:p>
        </w:tc>
        <w:tc>
          <w:tcPr>
            <w:tcW w:w="1390" w:type="dxa"/>
            <w:tcBorders>
              <w:bottom w:val="single" w:sz="4" w:space="0" w:color="auto"/>
            </w:tcBorders>
            <w:shd w:val="clear" w:color="auto" w:fill="auto"/>
            <w:noWrap/>
            <w:vAlign w:val="bottom"/>
            <w:hideMark/>
          </w:tcPr>
          <w:p w14:paraId="3A58830F"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Max.</w:t>
            </w:r>
          </w:p>
        </w:tc>
      </w:tr>
      <w:tr w:rsidR="00F567D0" w:rsidRPr="0047206F" w14:paraId="4B5D6AF3" w14:textId="77777777" w:rsidTr="00CD74EB">
        <w:trPr>
          <w:trHeight w:val="232"/>
        </w:trPr>
        <w:tc>
          <w:tcPr>
            <w:tcW w:w="2526" w:type="dxa"/>
            <w:tcBorders>
              <w:top w:val="single" w:sz="4" w:space="0" w:color="auto"/>
              <w:bottom w:val="nil"/>
            </w:tcBorders>
            <w:shd w:val="clear" w:color="auto" w:fill="auto"/>
            <w:noWrap/>
            <w:vAlign w:val="center"/>
            <w:hideMark/>
          </w:tcPr>
          <w:p w14:paraId="11A28284" w14:textId="77777777" w:rsidR="00F567D0" w:rsidRPr="0047206F" w:rsidRDefault="00F567D0" w:rsidP="00CD74EB">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 xml:space="preserve">ECI score </w:t>
            </w:r>
          </w:p>
        </w:tc>
        <w:tc>
          <w:tcPr>
            <w:tcW w:w="1419" w:type="dxa"/>
            <w:tcBorders>
              <w:top w:val="single" w:sz="4" w:space="0" w:color="auto"/>
              <w:bottom w:val="nil"/>
            </w:tcBorders>
            <w:shd w:val="clear" w:color="auto" w:fill="auto"/>
            <w:noWrap/>
            <w:vAlign w:val="bottom"/>
            <w:hideMark/>
          </w:tcPr>
          <w:p w14:paraId="2275BF79"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-3.18%</w:t>
            </w:r>
          </w:p>
        </w:tc>
        <w:tc>
          <w:tcPr>
            <w:tcW w:w="1390" w:type="dxa"/>
            <w:tcBorders>
              <w:top w:val="single" w:sz="4" w:space="0" w:color="auto"/>
              <w:bottom w:val="nil"/>
            </w:tcBorders>
            <w:shd w:val="clear" w:color="auto" w:fill="auto"/>
            <w:noWrap/>
            <w:vAlign w:val="bottom"/>
            <w:hideMark/>
          </w:tcPr>
          <w:p w14:paraId="1A3F3D4E"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16.65%</w:t>
            </w:r>
          </w:p>
        </w:tc>
        <w:tc>
          <w:tcPr>
            <w:tcW w:w="1419" w:type="dxa"/>
            <w:tcBorders>
              <w:top w:val="single" w:sz="4" w:space="0" w:color="auto"/>
              <w:bottom w:val="nil"/>
            </w:tcBorders>
            <w:shd w:val="clear" w:color="auto" w:fill="auto"/>
            <w:noWrap/>
            <w:vAlign w:val="bottom"/>
            <w:hideMark/>
          </w:tcPr>
          <w:p w14:paraId="071FA398"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-27.71%</w:t>
            </w:r>
          </w:p>
        </w:tc>
        <w:tc>
          <w:tcPr>
            <w:tcW w:w="1390" w:type="dxa"/>
            <w:tcBorders>
              <w:top w:val="single" w:sz="4" w:space="0" w:color="auto"/>
              <w:bottom w:val="nil"/>
            </w:tcBorders>
            <w:shd w:val="clear" w:color="auto" w:fill="auto"/>
            <w:noWrap/>
            <w:vAlign w:val="bottom"/>
            <w:hideMark/>
          </w:tcPr>
          <w:p w14:paraId="63D3B1EB"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31.34%</w:t>
            </w:r>
          </w:p>
        </w:tc>
      </w:tr>
      <w:tr w:rsidR="00F567D0" w:rsidRPr="0047206F" w14:paraId="1A52B5C8" w14:textId="77777777" w:rsidTr="00CD74EB">
        <w:trPr>
          <w:trHeight w:val="232"/>
        </w:trPr>
        <w:tc>
          <w:tcPr>
            <w:tcW w:w="2526" w:type="dxa"/>
            <w:tcBorders>
              <w:top w:val="nil"/>
            </w:tcBorders>
            <w:shd w:val="clear" w:color="auto" w:fill="auto"/>
            <w:noWrap/>
            <w:vAlign w:val="bottom"/>
          </w:tcPr>
          <w:p w14:paraId="59DCB94D" w14:textId="77777777" w:rsidR="00F567D0" w:rsidRPr="0047206F" w:rsidRDefault="00F567D0" w:rsidP="00CD74EB">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Net turnover</w:t>
            </w:r>
          </w:p>
        </w:tc>
        <w:tc>
          <w:tcPr>
            <w:tcW w:w="1419" w:type="dxa"/>
            <w:tcBorders>
              <w:top w:val="nil"/>
            </w:tcBorders>
            <w:shd w:val="clear" w:color="auto" w:fill="auto"/>
            <w:noWrap/>
            <w:vAlign w:val="bottom"/>
          </w:tcPr>
          <w:p w14:paraId="03BDB4B0"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20.55%</w:t>
            </w:r>
          </w:p>
        </w:tc>
        <w:tc>
          <w:tcPr>
            <w:tcW w:w="1390" w:type="dxa"/>
            <w:tcBorders>
              <w:top w:val="nil"/>
            </w:tcBorders>
            <w:shd w:val="clear" w:color="auto" w:fill="auto"/>
            <w:noWrap/>
            <w:vAlign w:val="bottom"/>
          </w:tcPr>
          <w:p w14:paraId="1FC98521"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52.32%</w:t>
            </w:r>
          </w:p>
        </w:tc>
        <w:tc>
          <w:tcPr>
            <w:tcW w:w="1419" w:type="dxa"/>
            <w:tcBorders>
              <w:top w:val="nil"/>
            </w:tcBorders>
            <w:shd w:val="clear" w:color="auto" w:fill="auto"/>
            <w:noWrap/>
            <w:vAlign w:val="bottom"/>
          </w:tcPr>
          <w:p w14:paraId="1104F784"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-52.56%</w:t>
            </w:r>
          </w:p>
        </w:tc>
        <w:tc>
          <w:tcPr>
            <w:tcW w:w="1390" w:type="dxa"/>
            <w:tcBorders>
              <w:top w:val="nil"/>
            </w:tcBorders>
            <w:shd w:val="clear" w:color="auto" w:fill="auto"/>
            <w:noWrap/>
            <w:vAlign w:val="bottom"/>
          </w:tcPr>
          <w:p w14:paraId="06984318"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142.08%</w:t>
            </w:r>
          </w:p>
        </w:tc>
      </w:tr>
      <w:tr w:rsidR="00F567D0" w:rsidRPr="0047206F" w14:paraId="42DE0EB6" w14:textId="77777777" w:rsidTr="00CD74EB">
        <w:trPr>
          <w:trHeight w:val="232"/>
        </w:trPr>
        <w:tc>
          <w:tcPr>
            <w:tcW w:w="2526" w:type="dxa"/>
            <w:shd w:val="clear" w:color="auto" w:fill="auto"/>
            <w:noWrap/>
            <w:vAlign w:val="bottom"/>
            <w:hideMark/>
          </w:tcPr>
          <w:p w14:paraId="721466C3" w14:textId="77777777" w:rsidR="00F567D0" w:rsidRPr="0047206F" w:rsidRDefault="00F567D0" w:rsidP="00CD74EB">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Wages players</w:t>
            </w:r>
          </w:p>
        </w:tc>
        <w:tc>
          <w:tcPr>
            <w:tcW w:w="1419" w:type="dxa"/>
            <w:shd w:val="clear" w:color="auto" w:fill="auto"/>
            <w:noWrap/>
            <w:vAlign w:val="bottom"/>
            <w:hideMark/>
          </w:tcPr>
          <w:p w14:paraId="13B72E05"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11.23%</w:t>
            </w:r>
          </w:p>
        </w:tc>
        <w:tc>
          <w:tcPr>
            <w:tcW w:w="1390" w:type="dxa"/>
            <w:shd w:val="clear" w:color="auto" w:fill="auto"/>
            <w:noWrap/>
            <w:vAlign w:val="bottom"/>
            <w:hideMark/>
          </w:tcPr>
          <w:p w14:paraId="756D2DEF"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66.19%</w:t>
            </w:r>
          </w:p>
        </w:tc>
        <w:tc>
          <w:tcPr>
            <w:tcW w:w="1419" w:type="dxa"/>
            <w:shd w:val="clear" w:color="auto" w:fill="auto"/>
            <w:noWrap/>
            <w:vAlign w:val="bottom"/>
            <w:hideMark/>
          </w:tcPr>
          <w:p w14:paraId="78882BE6"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-69.92%</w:t>
            </w:r>
          </w:p>
        </w:tc>
        <w:tc>
          <w:tcPr>
            <w:tcW w:w="1390" w:type="dxa"/>
            <w:shd w:val="clear" w:color="auto" w:fill="auto"/>
            <w:noWrap/>
            <w:vAlign w:val="bottom"/>
            <w:hideMark/>
          </w:tcPr>
          <w:p w14:paraId="1B08FCFC"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219.78%</w:t>
            </w:r>
          </w:p>
        </w:tc>
      </w:tr>
      <w:tr w:rsidR="00F567D0" w:rsidRPr="0047206F" w14:paraId="70B94BED" w14:textId="77777777" w:rsidTr="00CD74EB">
        <w:trPr>
          <w:trHeight w:val="232"/>
        </w:trPr>
        <w:tc>
          <w:tcPr>
            <w:tcW w:w="2526" w:type="dxa"/>
            <w:shd w:val="clear" w:color="auto" w:fill="auto"/>
            <w:noWrap/>
            <w:vAlign w:val="bottom"/>
            <w:hideMark/>
          </w:tcPr>
          <w:p w14:paraId="5BE73AAD" w14:textId="77777777" w:rsidR="00F567D0" w:rsidRPr="0047206F" w:rsidRDefault="00F567D0" w:rsidP="00CD74EB">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Wages non-players</w:t>
            </w:r>
          </w:p>
        </w:tc>
        <w:tc>
          <w:tcPr>
            <w:tcW w:w="1419" w:type="dxa"/>
            <w:shd w:val="clear" w:color="auto" w:fill="auto"/>
            <w:noWrap/>
            <w:vAlign w:val="bottom"/>
            <w:hideMark/>
          </w:tcPr>
          <w:p w14:paraId="50C2E187"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10.50%</w:t>
            </w:r>
          </w:p>
        </w:tc>
        <w:tc>
          <w:tcPr>
            <w:tcW w:w="1390" w:type="dxa"/>
            <w:shd w:val="clear" w:color="auto" w:fill="auto"/>
            <w:noWrap/>
            <w:vAlign w:val="bottom"/>
            <w:hideMark/>
          </w:tcPr>
          <w:p w14:paraId="5F52DA59"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44.14%</w:t>
            </w:r>
          </w:p>
        </w:tc>
        <w:tc>
          <w:tcPr>
            <w:tcW w:w="1419" w:type="dxa"/>
            <w:shd w:val="clear" w:color="auto" w:fill="auto"/>
            <w:noWrap/>
            <w:vAlign w:val="bottom"/>
            <w:hideMark/>
          </w:tcPr>
          <w:p w14:paraId="088F6E2A"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-56.05%</w:t>
            </w:r>
          </w:p>
        </w:tc>
        <w:tc>
          <w:tcPr>
            <w:tcW w:w="1390" w:type="dxa"/>
            <w:shd w:val="clear" w:color="auto" w:fill="auto"/>
            <w:noWrap/>
            <w:vAlign w:val="bottom"/>
            <w:hideMark/>
          </w:tcPr>
          <w:p w14:paraId="0181EEF8"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145.01%</w:t>
            </w:r>
          </w:p>
        </w:tc>
      </w:tr>
      <w:tr w:rsidR="00F567D0" w:rsidRPr="0047206F" w14:paraId="7729D092" w14:textId="77777777" w:rsidTr="00CD74EB">
        <w:trPr>
          <w:trHeight w:val="232"/>
        </w:trPr>
        <w:tc>
          <w:tcPr>
            <w:tcW w:w="2526" w:type="dxa"/>
            <w:shd w:val="clear" w:color="auto" w:fill="auto"/>
            <w:noWrap/>
            <w:vAlign w:val="bottom"/>
            <w:hideMark/>
          </w:tcPr>
          <w:p w14:paraId="0FA2A6E8" w14:textId="77777777" w:rsidR="00F567D0" w:rsidRPr="0047206F" w:rsidRDefault="00F567D0" w:rsidP="00CD74EB">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Youth academy</w:t>
            </w:r>
          </w:p>
        </w:tc>
        <w:tc>
          <w:tcPr>
            <w:tcW w:w="1419" w:type="dxa"/>
            <w:shd w:val="clear" w:color="auto" w:fill="auto"/>
            <w:noWrap/>
            <w:vAlign w:val="bottom"/>
            <w:hideMark/>
          </w:tcPr>
          <w:p w14:paraId="6DE9CF32"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32.93%</w:t>
            </w:r>
          </w:p>
        </w:tc>
        <w:tc>
          <w:tcPr>
            <w:tcW w:w="1390" w:type="dxa"/>
            <w:shd w:val="clear" w:color="auto" w:fill="auto"/>
            <w:noWrap/>
            <w:vAlign w:val="bottom"/>
            <w:hideMark/>
          </w:tcPr>
          <w:p w14:paraId="3DBEA4DB"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65.52%</w:t>
            </w:r>
          </w:p>
        </w:tc>
        <w:tc>
          <w:tcPr>
            <w:tcW w:w="1419" w:type="dxa"/>
            <w:shd w:val="clear" w:color="auto" w:fill="auto"/>
            <w:noWrap/>
            <w:vAlign w:val="bottom"/>
            <w:hideMark/>
          </w:tcPr>
          <w:p w14:paraId="55C72A6B"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-27.84%</w:t>
            </w:r>
          </w:p>
        </w:tc>
        <w:tc>
          <w:tcPr>
            <w:tcW w:w="1390" w:type="dxa"/>
            <w:shd w:val="clear" w:color="auto" w:fill="auto"/>
            <w:noWrap/>
            <w:vAlign w:val="bottom"/>
            <w:hideMark/>
          </w:tcPr>
          <w:p w14:paraId="54B321F0"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304.54%</w:t>
            </w:r>
          </w:p>
        </w:tc>
      </w:tr>
      <w:tr w:rsidR="00F567D0" w:rsidRPr="0047206F" w14:paraId="3CB25C2E" w14:textId="77777777" w:rsidTr="00CD74EB">
        <w:trPr>
          <w:trHeight w:val="232"/>
        </w:trPr>
        <w:tc>
          <w:tcPr>
            <w:tcW w:w="2526" w:type="dxa"/>
            <w:shd w:val="clear" w:color="auto" w:fill="auto"/>
            <w:noWrap/>
            <w:vAlign w:val="bottom"/>
            <w:hideMark/>
          </w:tcPr>
          <w:p w14:paraId="1A336FD2" w14:textId="77777777" w:rsidR="00F567D0" w:rsidRPr="0047206F" w:rsidRDefault="00F567D0" w:rsidP="00CD74EB">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Transfer result</w:t>
            </w:r>
          </w:p>
        </w:tc>
        <w:tc>
          <w:tcPr>
            <w:tcW w:w="1419" w:type="dxa"/>
            <w:shd w:val="clear" w:color="auto" w:fill="auto"/>
            <w:noWrap/>
            <w:vAlign w:val="bottom"/>
            <w:hideMark/>
          </w:tcPr>
          <w:p w14:paraId="42558BA7"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50.91%</w:t>
            </w:r>
          </w:p>
        </w:tc>
        <w:tc>
          <w:tcPr>
            <w:tcW w:w="1390" w:type="dxa"/>
            <w:shd w:val="clear" w:color="auto" w:fill="auto"/>
            <w:noWrap/>
            <w:vAlign w:val="bottom"/>
            <w:hideMark/>
          </w:tcPr>
          <w:p w14:paraId="66DB60A1"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177.31%</w:t>
            </w:r>
          </w:p>
        </w:tc>
        <w:tc>
          <w:tcPr>
            <w:tcW w:w="1419" w:type="dxa"/>
            <w:shd w:val="clear" w:color="auto" w:fill="auto"/>
            <w:noWrap/>
            <w:vAlign w:val="bottom"/>
            <w:hideMark/>
          </w:tcPr>
          <w:p w14:paraId="0916EDF6"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-333.20%</w:t>
            </w:r>
          </w:p>
        </w:tc>
        <w:tc>
          <w:tcPr>
            <w:tcW w:w="1390" w:type="dxa"/>
            <w:shd w:val="clear" w:color="auto" w:fill="auto"/>
            <w:noWrap/>
            <w:vAlign w:val="bottom"/>
            <w:hideMark/>
          </w:tcPr>
          <w:p w14:paraId="4FB3B84E"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438.41%</w:t>
            </w:r>
          </w:p>
        </w:tc>
      </w:tr>
      <w:tr w:rsidR="00F567D0" w:rsidRPr="0047206F" w14:paraId="6FE8226E" w14:textId="77777777" w:rsidTr="00CD74EB">
        <w:trPr>
          <w:trHeight w:val="232"/>
        </w:trPr>
        <w:tc>
          <w:tcPr>
            <w:tcW w:w="2526" w:type="dxa"/>
            <w:shd w:val="clear" w:color="auto" w:fill="auto"/>
            <w:noWrap/>
            <w:vAlign w:val="bottom"/>
          </w:tcPr>
          <w:p w14:paraId="2187345E" w14:textId="77777777" w:rsidR="00F567D0" w:rsidRPr="0047206F" w:rsidRDefault="00F567D0" w:rsidP="00CD74EB">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PTE</w:t>
            </w:r>
          </w:p>
        </w:tc>
        <w:tc>
          <w:tcPr>
            <w:tcW w:w="1419" w:type="dxa"/>
            <w:shd w:val="clear" w:color="auto" w:fill="auto"/>
            <w:noWrap/>
            <w:vAlign w:val="bottom"/>
          </w:tcPr>
          <w:p w14:paraId="5AF0C3F4"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-1.37%</w:t>
            </w:r>
          </w:p>
        </w:tc>
        <w:tc>
          <w:tcPr>
            <w:tcW w:w="1390" w:type="dxa"/>
            <w:shd w:val="clear" w:color="auto" w:fill="auto"/>
            <w:noWrap/>
            <w:vAlign w:val="bottom"/>
          </w:tcPr>
          <w:p w14:paraId="619A3E42"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8.63%</w:t>
            </w:r>
          </w:p>
        </w:tc>
        <w:tc>
          <w:tcPr>
            <w:tcW w:w="1419" w:type="dxa"/>
            <w:shd w:val="clear" w:color="auto" w:fill="auto"/>
            <w:noWrap/>
            <w:vAlign w:val="bottom"/>
          </w:tcPr>
          <w:p w14:paraId="755342EA"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-30.81%</w:t>
            </w:r>
          </w:p>
        </w:tc>
        <w:tc>
          <w:tcPr>
            <w:tcW w:w="1390" w:type="dxa"/>
            <w:shd w:val="clear" w:color="auto" w:fill="auto"/>
            <w:noWrap/>
            <w:vAlign w:val="bottom"/>
          </w:tcPr>
          <w:p w14:paraId="163AFC27"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24.69%</w:t>
            </w:r>
          </w:p>
        </w:tc>
      </w:tr>
      <w:tr w:rsidR="00F567D0" w:rsidRPr="0047206F" w14:paraId="16E9DFFE" w14:textId="77777777" w:rsidTr="00CD74EB">
        <w:trPr>
          <w:trHeight w:val="232"/>
        </w:trPr>
        <w:tc>
          <w:tcPr>
            <w:tcW w:w="2526" w:type="dxa"/>
            <w:shd w:val="clear" w:color="auto" w:fill="auto"/>
            <w:noWrap/>
            <w:vAlign w:val="bottom"/>
          </w:tcPr>
          <w:p w14:paraId="377DD3FE" w14:textId="77777777" w:rsidR="00F567D0" w:rsidRPr="0047206F" w:rsidRDefault="00F567D0" w:rsidP="00CD74EB">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SE</w:t>
            </w:r>
          </w:p>
        </w:tc>
        <w:tc>
          <w:tcPr>
            <w:tcW w:w="1419" w:type="dxa"/>
            <w:shd w:val="clear" w:color="auto" w:fill="auto"/>
            <w:noWrap/>
            <w:vAlign w:val="bottom"/>
          </w:tcPr>
          <w:p w14:paraId="713A7ED4"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-5.44%</w:t>
            </w:r>
          </w:p>
        </w:tc>
        <w:tc>
          <w:tcPr>
            <w:tcW w:w="1390" w:type="dxa"/>
            <w:shd w:val="clear" w:color="auto" w:fill="auto"/>
            <w:noWrap/>
            <w:vAlign w:val="bottom"/>
          </w:tcPr>
          <w:p w14:paraId="6C2076C3"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22.72%</w:t>
            </w:r>
          </w:p>
        </w:tc>
        <w:tc>
          <w:tcPr>
            <w:tcW w:w="1419" w:type="dxa"/>
            <w:shd w:val="clear" w:color="auto" w:fill="auto"/>
            <w:noWrap/>
            <w:vAlign w:val="bottom"/>
          </w:tcPr>
          <w:p w14:paraId="3478F879"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-40.95%</w:t>
            </w:r>
          </w:p>
        </w:tc>
        <w:tc>
          <w:tcPr>
            <w:tcW w:w="1390" w:type="dxa"/>
            <w:shd w:val="clear" w:color="auto" w:fill="auto"/>
            <w:noWrap/>
            <w:vAlign w:val="bottom"/>
          </w:tcPr>
          <w:p w14:paraId="1FE10783" w14:textId="77777777" w:rsidR="00F567D0" w:rsidRPr="0047206F" w:rsidRDefault="00F567D0" w:rsidP="00CD74EB">
            <w:pPr>
              <w:spacing w:after="0" w:line="240" w:lineRule="auto"/>
              <w:jc w:val="right"/>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93.50%</w:t>
            </w:r>
          </w:p>
        </w:tc>
      </w:tr>
    </w:tbl>
    <w:p w14:paraId="2542DDFB" w14:textId="77777777" w:rsidR="00F567D0" w:rsidRPr="0047206F" w:rsidRDefault="00F567D0" w:rsidP="00F567D0">
      <w:pPr>
        <w:pStyle w:val="scriptienormal"/>
        <w:rPr>
          <w:rFonts w:cs="Times New Roman"/>
          <w:noProof/>
          <w:sz w:val="20"/>
          <w:lang w:val="en-GB"/>
        </w:rPr>
      </w:pPr>
      <w:r w:rsidRPr="0047206F">
        <w:rPr>
          <w:rFonts w:cs="Times New Roman"/>
          <w:noProof/>
          <w:sz w:val="20"/>
          <w:lang w:val="en-GB"/>
        </w:rPr>
        <w:t>(PTE = Pure Technical Efficiency, SE= Scale Efficiency, Negative numbers = decrease, Positive numbers = increase)</w:t>
      </w:r>
    </w:p>
    <w:p w14:paraId="114A9D56" w14:textId="77777777" w:rsidR="00F567D0" w:rsidRPr="0047206F" w:rsidRDefault="00F567D0" w:rsidP="00F567D0">
      <w:pPr>
        <w:pStyle w:val="NoSpacing"/>
        <w:spacing w:line="360" w:lineRule="auto"/>
        <w:jc w:val="both"/>
        <w:rPr>
          <w:rFonts w:ascii="Times New Roman" w:hAnsi="Times New Roman" w:cs="Times New Roman"/>
          <w:noProof/>
          <w:lang w:val="en-GB"/>
        </w:rPr>
      </w:pPr>
    </w:p>
    <w:p w14:paraId="768293BA" w14:textId="77777777" w:rsidR="00F567D0" w:rsidRPr="0047206F" w:rsidRDefault="00F567D0" w:rsidP="00F567D0">
      <w:pPr>
        <w:pStyle w:val="Heading3"/>
        <w:rPr>
          <w:rFonts w:ascii="Times New Roman" w:hAnsi="Times New Roman" w:cs="Times New Roman"/>
          <w:noProof/>
        </w:rPr>
      </w:pPr>
      <w:bookmarkStart w:id="59" w:name="_Toc453568283"/>
      <w:r w:rsidRPr="0047206F">
        <w:rPr>
          <w:rFonts w:ascii="Times New Roman" w:hAnsi="Times New Roman" w:cs="Times New Roman"/>
          <w:noProof/>
        </w:rPr>
        <w:t>Summary of the data used for the CCA, Tobit regresion and the OLS regression</w:t>
      </w:r>
      <w:bookmarkEnd w:id="59"/>
    </w:p>
    <w:tbl>
      <w:tblPr>
        <w:tblW w:w="8185" w:type="dxa"/>
        <w:tblBorders>
          <w:bottom w:val="single" w:sz="4" w:space="0" w:color="auto"/>
        </w:tblBorders>
        <w:tblCellMar>
          <w:left w:w="70" w:type="dxa"/>
          <w:right w:w="70" w:type="dxa"/>
        </w:tblCellMar>
        <w:tblLook w:val="04A0" w:firstRow="1" w:lastRow="0" w:firstColumn="1" w:lastColumn="0" w:noHBand="0" w:noVBand="1"/>
      </w:tblPr>
      <w:tblGrid>
        <w:gridCol w:w="2283"/>
        <w:gridCol w:w="1178"/>
        <w:gridCol w:w="1178"/>
        <w:gridCol w:w="1178"/>
        <w:gridCol w:w="1184"/>
        <w:gridCol w:w="1184"/>
      </w:tblGrid>
      <w:tr w:rsidR="00F567D0" w:rsidRPr="0047206F" w14:paraId="5CF1819D" w14:textId="77777777" w:rsidTr="001D3DF7">
        <w:trPr>
          <w:trHeight w:val="240"/>
        </w:trPr>
        <w:tc>
          <w:tcPr>
            <w:tcW w:w="2283" w:type="dxa"/>
            <w:tcBorders>
              <w:top w:val="double" w:sz="4" w:space="0" w:color="auto"/>
              <w:left w:val="nil"/>
              <w:bottom w:val="single" w:sz="4" w:space="0" w:color="auto"/>
              <w:right w:val="nil"/>
            </w:tcBorders>
            <w:noWrap/>
            <w:hideMark/>
          </w:tcPr>
          <w:p w14:paraId="0A6A3C36" w14:textId="77777777" w:rsidR="00F567D0" w:rsidRPr="0047206F" w:rsidRDefault="00F567D0" w:rsidP="00CD74EB">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Variable</w:t>
            </w:r>
          </w:p>
        </w:tc>
        <w:tc>
          <w:tcPr>
            <w:tcW w:w="1178" w:type="dxa"/>
            <w:tcBorders>
              <w:top w:val="double" w:sz="4" w:space="0" w:color="auto"/>
              <w:left w:val="nil"/>
              <w:bottom w:val="single" w:sz="4" w:space="0" w:color="auto"/>
              <w:right w:val="nil"/>
            </w:tcBorders>
            <w:noWrap/>
            <w:vAlign w:val="center"/>
            <w:hideMark/>
          </w:tcPr>
          <w:p w14:paraId="28949DFD"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Obs</w:t>
            </w:r>
          </w:p>
        </w:tc>
        <w:tc>
          <w:tcPr>
            <w:tcW w:w="1178" w:type="dxa"/>
            <w:tcBorders>
              <w:top w:val="double" w:sz="4" w:space="0" w:color="auto"/>
              <w:left w:val="nil"/>
              <w:bottom w:val="single" w:sz="4" w:space="0" w:color="auto"/>
              <w:right w:val="nil"/>
            </w:tcBorders>
            <w:noWrap/>
            <w:vAlign w:val="center"/>
            <w:hideMark/>
          </w:tcPr>
          <w:p w14:paraId="687DB97E"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Mean</w:t>
            </w:r>
          </w:p>
        </w:tc>
        <w:tc>
          <w:tcPr>
            <w:tcW w:w="1178" w:type="dxa"/>
            <w:tcBorders>
              <w:top w:val="double" w:sz="4" w:space="0" w:color="auto"/>
              <w:left w:val="nil"/>
              <w:bottom w:val="single" w:sz="4" w:space="0" w:color="auto"/>
              <w:right w:val="nil"/>
            </w:tcBorders>
            <w:noWrap/>
            <w:vAlign w:val="center"/>
            <w:hideMark/>
          </w:tcPr>
          <w:p w14:paraId="3A41F4A9"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Std. Dev.</w:t>
            </w:r>
          </w:p>
        </w:tc>
        <w:tc>
          <w:tcPr>
            <w:tcW w:w="1184" w:type="dxa"/>
            <w:tcBorders>
              <w:top w:val="double" w:sz="4" w:space="0" w:color="auto"/>
              <w:left w:val="nil"/>
              <w:bottom w:val="single" w:sz="4" w:space="0" w:color="auto"/>
              <w:right w:val="nil"/>
            </w:tcBorders>
            <w:noWrap/>
            <w:vAlign w:val="center"/>
            <w:hideMark/>
          </w:tcPr>
          <w:p w14:paraId="0F53C1BA"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Min</w:t>
            </w:r>
          </w:p>
        </w:tc>
        <w:tc>
          <w:tcPr>
            <w:tcW w:w="1184" w:type="dxa"/>
            <w:tcBorders>
              <w:top w:val="double" w:sz="4" w:space="0" w:color="auto"/>
              <w:left w:val="nil"/>
              <w:bottom w:val="single" w:sz="4" w:space="0" w:color="auto"/>
              <w:right w:val="nil"/>
            </w:tcBorders>
            <w:noWrap/>
            <w:vAlign w:val="center"/>
            <w:hideMark/>
          </w:tcPr>
          <w:p w14:paraId="1B3BB73E"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Max</w:t>
            </w:r>
          </w:p>
        </w:tc>
      </w:tr>
      <w:tr w:rsidR="00F567D0" w:rsidRPr="0047206F" w14:paraId="3620C891" w14:textId="77777777" w:rsidTr="001D3DF7">
        <w:trPr>
          <w:trHeight w:val="240"/>
        </w:trPr>
        <w:tc>
          <w:tcPr>
            <w:tcW w:w="2283" w:type="dxa"/>
            <w:tcBorders>
              <w:top w:val="nil"/>
              <w:left w:val="nil"/>
              <w:bottom w:val="nil"/>
              <w:right w:val="nil"/>
            </w:tcBorders>
            <w:noWrap/>
            <w:vAlign w:val="bottom"/>
            <w:hideMark/>
          </w:tcPr>
          <w:p w14:paraId="380657CD" w14:textId="77777777" w:rsidR="00F567D0" w:rsidRPr="0047206F" w:rsidRDefault="00F567D0" w:rsidP="00CD74EB">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Wages players</w:t>
            </w:r>
          </w:p>
        </w:tc>
        <w:tc>
          <w:tcPr>
            <w:tcW w:w="1178" w:type="dxa"/>
            <w:tcBorders>
              <w:top w:val="nil"/>
              <w:left w:val="nil"/>
              <w:bottom w:val="nil"/>
              <w:right w:val="nil"/>
            </w:tcBorders>
            <w:noWrap/>
            <w:hideMark/>
          </w:tcPr>
          <w:p w14:paraId="66631F4C"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170</w:t>
            </w:r>
          </w:p>
        </w:tc>
        <w:tc>
          <w:tcPr>
            <w:tcW w:w="1178" w:type="dxa"/>
            <w:tcBorders>
              <w:top w:val="nil"/>
              <w:left w:val="nil"/>
              <w:bottom w:val="nil"/>
              <w:right w:val="nil"/>
            </w:tcBorders>
            <w:noWrap/>
            <w:hideMark/>
          </w:tcPr>
          <w:p w14:paraId="03B49FEC"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w:t>
            </w:r>
          </w:p>
        </w:tc>
        <w:tc>
          <w:tcPr>
            <w:tcW w:w="1178" w:type="dxa"/>
            <w:tcBorders>
              <w:top w:val="nil"/>
              <w:left w:val="nil"/>
              <w:bottom w:val="nil"/>
              <w:right w:val="nil"/>
            </w:tcBorders>
            <w:noWrap/>
            <w:hideMark/>
          </w:tcPr>
          <w:p w14:paraId="4367D722"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1.306</w:t>
            </w:r>
          </w:p>
        </w:tc>
        <w:tc>
          <w:tcPr>
            <w:tcW w:w="1184" w:type="dxa"/>
            <w:tcBorders>
              <w:top w:val="nil"/>
              <w:left w:val="nil"/>
              <w:bottom w:val="nil"/>
              <w:right w:val="nil"/>
            </w:tcBorders>
            <w:noWrap/>
            <w:hideMark/>
          </w:tcPr>
          <w:p w14:paraId="01B50840"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0.066</w:t>
            </w:r>
          </w:p>
        </w:tc>
        <w:tc>
          <w:tcPr>
            <w:tcW w:w="1184" w:type="dxa"/>
            <w:tcBorders>
              <w:top w:val="nil"/>
              <w:left w:val="nil"/>
              <w:bottom w:val="nil"/>
              <w:right w:val="nil"/>
            </w:tcBorders>
            <w:noWrap/>
            <w:hideMark/>
          </w:tcPr>
          <w:p w14:paraId="190A2B03"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6.007</w:t>
            </w:r>
          </w:p>
        </w:tc>
      </w:tr>
      <w:tr w:rsidR="00F567D0" w:rsidRPr="0047206F" w14:paraId="7BDE9213" w14:textId="77777777" w:rsidTr="001D3DF7">
        <w:trPr>
          <w:trHeight w:val="240"/>
        </w:trPr>
        <w:tc>
          <w:tcPr>
            <w:tcW w:w="2283" w:type="dxa"/>
            <w:tcBorders>
              <w:top w:val="nil"/>
              <w:left w:val="nil"/>
              <w:bottom w:val="nil"/>
              <w:right w:val="nil"/>
            </w:tcBorders>
            <w:noWrap/>
            <w:vAlign w:val="bottom"/>
            <w:hideMark/>
          </w:tcPr>
          <w:p w14:paraId="22BB2F2E" w14:textId="77777777" w:rsidR="00F567D0" w:rsidRPr="0047206F" w:rsidRDefault="00F567D0" w:rsidP="00CD74EB">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Wages non-players</w:t>
            </w:r>
          </w:p>
        </w:tc>
        <w:tc>
          <w:tcPr>
            <w:tcW w:w="1178" w:type="dxa"/>
            <w:tcBorders>
              <w:top w:val="nil"/>
              <w:left w:val="nil"/>
              <w:bottom w:val="nil"/>
              <w:right w:val="nil"/>
            </w:tcBorders>
            <w:noWrap/>
            <w:hideMark/>
          </w:tcPr>
          <w:p w14:paraId="020DBCA6"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170</w:t>
            </w:r>
          </w:p>
        </w:tc>
        <w:tc>
          <w:tcPr>
            <w:tcW w:w="1178" w:type="dxa"/>
            <w:tcBorders>
              <w:top w:val="nil"/>
              <w:left w:val="nil"/>
              <w:bottom w:val="nil"/>
              <w:right w:val="nil"/>
            </w:tcBorders>
            <w:noWrap/>
            <w:hideMark/>
          </w:tcPr>
          <w:p w14:paraId="640AE3F9"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w:t>
            </w:r>
          </w:p>
        </w:tc>
        <w:tc>
          <w:tcPr>
            <w:tcW w:w="1178" w:type="dxa"/>
            <w:tcBorders>
              <w:top w:val="nil"/>
              <w:left w:val="nil"/>
              <w:bottom w:val="nil"/>
              <w:right w:val="nil"/>
            </w:tcBorders>
            <w:noWrap/>
            <w:hideMark/>
          </w:tcPr>
          <w:p w14:paraId="10D8C617"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1.196</w:t>
            </w:r>
          </w:p>
        </w:tc>
        <w:tc>
          <w:tcPr>
            <w:tcW w:w="1184" w:type="dxa"/>
            <w:tcBorders>
              <w:top w:val="nil"/>
              <w:left w:val="nil"/>
              <w:bottom w:val="nil"/>
              <w:right w:val="nil"/>
            </w:tcBorders>
            <w:noWrap/>
            <w:hideMark/>
          </w:tcPr>
          <w:p w14:paraId="673429C8"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0.118</w:t>
            </w:r>
          </w:p>
        </w:tc>
        <w:tc>
          <w:tcPr>
            <w:tcW w:w="1184" w:type="dxa"/>
            <w:tcBorders>
              <w:top w:val="nil"/>
              <w:left w:val="nil"/>
              <w:bottom w:val="nil"/>
              <w:right w:val="nil"/>
            </w:tcBorders>
            <w:noWrap/>
            <w:hideMark/>
          </w:tcPr>
          <w:p w14:paraId="5733DE28"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6.619</w:t>
            </w:r>
          </w:p>
        </w:tc>
      </w:tr>
      <w:tr w:rsidR="00F567D0" w:rsidRPr="0047206F" w14:paraId="7830C5E1" w14:textId="77777777" w:rsidTr="001D3DF7">
        <w:trPr>
          <w:trHeight w:val="240"/>
        </w:trPr>
        <w:tc>
          <w:tcPr>
            <w:tcW w:w="2283" w:type="dxa"/>
            <w:tcBorders>
              <w:top w:val="nil"/>
              <w:left w:val="nil"/>
              <w:bottom w:val="nil"/>
              <w:right w:val="nil"/>
            </w:tcBorders>
            <w:noWrap/>
            <w:vAlign w:val="bottom"/>
            <w:hideMark/>
          </w:tcPr>
          <w:p w14:paraId="2496D22C" w14:textId="77777777" w:rsidR="00F567D0" w:rsidRPr="0047206F" w:rsidRDefault="00F567D0" w:rsidP="00CD74EB">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Youth academy</w:t>
            </w:r>
          </w:p>
        </w:tc>
        <w:tc>
          <w:tcPr>
            <w:tcW w:w="1178" w:type="dxa"/>
            <w:tcBorders>
              <w:top w:val="nil"/>
              <w:left w:val="nil"/>
              <w:bottom w:val="nil"/>
              <w:right w:val="nil"/>
            </w:tcBorders>
            <w:noWrap/>
            <w:hideMark/>
          </w:tcPr>
          <w:p w14:paraId="4909B1C8"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170</w:t>
            </w:r>
          </w:p>
        </w:tc>
        <w:tc>
          <w:tcPr>
            <w:tcW w:w="1178" w:type="dxa"/>
            <w:tcBorders>
              <w:top w:val="nil"/>
              <w:left w:val="nil"/>
              <w:bottom w:val="nil"/>
              <w:right w:val="nil"/>
            </w:tcBorders>
            <w:noWrap/>
            <w:hideMark/>
          </w:tcPr>
          <w:p w14:paraId="13F630A8"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w:t>
            </w:r>
          </w:p>
        </w:tc>
        <w:tc>
          <w:tcPr>
            <w:tcW w:w="1178" w:type="dxa"/>
            <w:tcBorders>
              <w:top w:val="nil"/>
              <w:left w:val="nil"/>
              <w:bottom w:val="nil"/>
              <w:right w:val="nil"/>
            </w:tcBorders>
            <w:noWrap/>
            <w:hideMark/>
          </w:tcPr>
          <w:p w14:paraId="66B55F31"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1.736</w:t>
            </w:r>
          </w:p>
        </w:tc>
        <w:tc>
          <w:tcPr>
            <w:tcW w:w="1184" w:type="dxa"/>
            <w:tcBorders>
              <w:top w:val="nil"/>
              <w:left w:val="nil"/>
              <w:bottom w:val="nil"/>
              <w:right w:val="nil"/>
            </w:tcBorders>
            <w:noWrap/>
            <w:hideMark/>
          </w:tcPr>
          <w:p w14:paraId="5711C38D"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w:t>
            </w:r>
          </w:p>
        </w:tc>
        <w:tc>
          <w:tcPr>
            <w:tcW w:w="1184" w:type="dxa"/>
            <w:tcBorders>
              <w:top w:val="nil"/>
              <w:left w:val="nil"/>
              <w:bottom w:val="nil"/>
              <w:right w:val="nil"/>
            </w:tcBorders>
            <w:noWrap/>
            <w:hideMark/>
          </w:tcPr>
          <w:p w14:paraId="5F87CF83"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10.231</w:t>
            </w:r>
          </w:p>
        </w:tc>
      </w:tr>
      <w:tr w:rsidR="00F567D0" w:rsidRPr="0047206F" w14:paraId="13D74CAB" w14:textId="77777777" w:rsidTr="001D3DF7">
        <w:trPr>
          <w:trHeight w:val="240"/>
        </w:trPr>
        <w:tc>
          <w:tcPr>
            <w:tcW w:w="2283" w:type="dxa"/>
            <w:tcBorders>
              <w:top w:val="nil"/>
              <w:left w:val="nil"/>
              <w:bottom w:val="nil"/>
              <w:right w:val="nil"/>
            </w:tcBorders>
            <w:noWrap/>
            <w:vAlign w:val="bottom"/>
            <w:hideMark/>
          </w:tcPr>
          <w:p w14:paraId="02243B28" w14:textId="77777777" w:rsidR="00F567D0" w:rsidRPr="0047206F" w:rsidRDefault="00F567D0" w:rsidP="00CD74EB">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Transfer result</w:t>
            </w:r>
          </w:p>
        </w:tc>
        <w:tc>
          <w:tcPr>
            <w:tcW w:w="1178" w:type="dxa"/>
            <w:tcBorders>
              <w:top w:val="nil"/>
              <w:left w:val="nil"/>
              <w:bottom w:val="nil"/>
              <w:right w:val="nil"/>
            </w:tcBorders>
            <w:noWrap/>
            <w:hideMark/>
          </w:tcPr>
          <w:p w14:paraId="42FE2F18"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170</w:t>
            </w:r>
          </w:p>
        </w:tc>
        <w:tc>
          <w:tcPr>
            <w:tcW w:w="1178" w:type="dxa"/>
            <w:tcBorders>
              <w:top w:val="nil"/>
              <w:left w:val="nil"/>
              <w:bottom w:val="nil"/>
              <w:right w:val="nil"/>
            </w:tcBorders>
            <w:noWrap/>
            <w:hideMark/>
          </w:tcPr>
          <w:p w14:paraId="2C618317"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w:t>
            </w:r>
          </w:p>
        </w:tc>
        <w:tc>
          <w:tcPr>
            <w:tcW w:w="1178" w:type="dxa"/>
            <w:tcBorders>
              <w:top w:val="nil"/>
              <w:left w:val="nil"/>
              <w:bottom w:val="nil"/>
              <w:right w:val="nil"/>
            </w:tcBorders>
            <w:noWrap/>
            <w:hideMark/>
          </w:tcPr>
          <w:p w14:paraId="33EECBE5"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2.961</w:t>
            </w:r>
          </w:p>
        </w:tc>
        <w:tc>
          <w:tcPr>
            <w:tcW w:w="1184" w:type="dxa"/>
            <w:tcBorders>
              <w:top w:val="nil"/>
              <w:left w:val="nil"/>
              <w:bottom w:val="nil"/>
              <w:right w:val="nil"/>
            </w:tcBorders>
            <w:noWrap/>
            <w:hideMark/>
          </w:tcPr>
          <w:p w14:paraId="6B10CF0E"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-11.918</w:t>
            </w:r>
          </w:p>
        </w:tc>
        <w:tc>
          <w:tcPr>
            <w:tcW w:w="1184" w:type="dxa"/>
            <w:tcBorders>
              <w:top w:val="nil"/>
              <w:left w:val="nil"/>
              <w:bottom w:val="nil"/>
              <w:right w:val="nil"/>
            </w:tcBorders>
            <w:noWrap/>
            <w:hideMark/>
          </w:tcPr>
          <w:p w14:paraId="7EE43522"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11.573</w:t>
            </w:r>
          </w:p>
        </w:tc>
      </w:tr>
      <w:tr w:rsidR="00F567D0" w:rsidRPr="0047206F" w14:paraId="00C9E970" w14:textId="77777777" w:rsidTr="001D3DF7">
        <w:trPr>
          <w:trHeight w:val="240"/>
        </w:trPr>
        <w:tc>
          <w:tcPr>
            <w:tcW w:w="2283" w:type="dxa"/>
            <w:tcBorders>
              <w:top w:val="nil"/>
              <w:left w:val="nil"/>
              <w:bottom w:val="nil"/>
              <w:right w:val="nil"/>
            </w:tcBorders>
            <w:noWrap/>
            <w:vAlign w:val="bottom"/>
          </w:tcPr>
          <w:p w14:paraId="45A50494" w14:textId="77777777" w:rsidR="00F567D0" w:rsidRPr="0047206F" w:rsidRDefault="00F567D0" w:rsidP="00CD74EB">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ECI</w:t>
            </w:r>
          </w:p>
        </w:tc>
        <w:tc>
          <w:tcPr>
            <w:tcW w:w="1178" w:type="dxa"/>
            <w:tcBorders>
              <w:top w:val="nil"/>
              <w:left w:val="nil"/>
              <w:bottom w:val="nil"/>
              <w:right w:val="nil"/>
            </w:tcBorders>
            <w:noWrap/>
          </w:tcPr>
          <w:p w14:paraId="66AD6E0A"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170</w:t>
            </w:r>
          </w:p>
        </w:tc>
        <w:tc>
          <w:tcPr>
            <w:tcW w:w="1178" w:type="dxa"/>
            <w:tcBorders>
              <w:top w:val="nil"/>
              <w:left w:val="nil"/>
              <w:bottom w:val="nil"/>
              <w:right w:val="nil"/>
            </w:tcBorders>
            <w:noWrap/>
          </w:tcPr>
          <w:p w14:paraId="26637264"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w:t>
            </w:r>
          </w:p>
        </w:tc>
        <w:tc>
          <w:tcPr>
            <w:tcW w:w="1178" w:type="dxa"/>
            <w:tcBorders>
              <w:top w:val="nil"/>
              <w:left w:val="nil"/>
              <w:bottom w:val="nil"/>
              <w:right w:val="nil"/>
            </w:tcBorders>
            <w:noWrap/>
          </w:tcPr>
          <w:p w14:paraId="50282A5D"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0.361</w:t>
            </w:r>
          </w:p>
        </w:tc>
        <w:tc>
          <w:tcPr>
            <w:tcW w:w="1184" w:type="dxa"/>
            <w:tcBorders>
              <w:top w:val="nil"/>
              <w:left w:val="nil"/>
              <w:bottom w:val="nil"/>
              <w:right w:val="nil"/>
            </w:tcBorders>
            <w:noWrap/>
          </w:tcPr>
          <w:p w14:paraId="2FEE08EE"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0.380</w:t>
            </w:r>
          </w:p>
        </w:tc>
        <w:tc>
          <w:tcPr>
            <w:tcW w:w="1184" w:type="dxa"/>
            <w:tcBorders>
              <w:top w:val="nil"/>
              <w:left w:val="nil"/>
              <w:bottom w:val="nil"/>
              <w:right w:val="nil"/>
            </w:tcBorders>
            <w:noWrap/>
          </w:tcPr>
          <w:p w14:paraId="59D94F74"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1.805</w:t>
            </w:r>
          </w:p>
        </w:tc>
      </w:tr>
      <w:tr w:rsidR="00F567D0" w:rsidRPr="0047206F" w14:paraId="2F5903A5" w14:textId="77777777" w:rsidTr="001D3DF7">
        <w:trPr>
          <w:trHeight w:val="240"/>
        </w:trPr>
        <w:tc>
          <w:tcPr>
            <w:tcW w:w="2283" w:type="dxa"/>
            <w:tcBorders>
              <w:top w:val="nil"/>
              <w:left w:val="nil"/>
              <w:bottom w:val="double" w:sz="4" w:space="0" w:color="auto"/>
              <w:right w:val="nil"/>
            </w:tcBorders>
            <w:noWrap/>
            <w:vAlign w:val="bottom"/>
            <w:hideMark/>
          </w:tcPr>
          <w:p w14:paraId="5D0D2E6D" w14:textId="77777777" w:rsidR="00F567D0" w:rsidRPr="0047206F" w:rsidRDefault="00F567D0" w:rsidP="00CD74EB">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Net turnover</w:t>
            </w:r>
          </w:p>
        </w:tc>
        <w:tc>
          <w:tcPr>
            <w:tcW w:w="1178" w:type="dxa"/>
            <w:tcBorders>
              <w:top w:val="nil"/>
              <w:left w:val="nil"/>
              <w:bottom w:val="double" w:sz="4" w:space="0" w:color="auto"/>
              <w:right w:val="nil"/>
            </w:tcBorders>
            <w:noWrap/>
            <w:hideMark/>
          </w:tcPr>
          <w:p w14:paraId="5DBAE30A"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170</w:t>
            </w:r>
          </w:p>
        </w:tc>
        <w:tc>
          <w:tcPr>
            <w:tcW w:w="1178" w:type="dxa"/>
            <w:tcBorders>
              <w:top w:val="nil"/>
              <w:left w:val="nil"/>
              <w:bottom w:val="double" w:sz="4" w:space="0" w:color="auto"/>
              <w:right w:val="nil"/>
            </w:tcBorders>
            <w:noWrap/>
            <w:hideMark/>
          </w:tcPr>
          <w:p w14:paraId="65A4DAF6"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w:t>
            </w:r>
          </w:p>
        </w:tc>
        <w:tc>
          <w:tcPr>
            <w:tcW w:w="1178" w:type="dxa"/>
            <w:tcBorders>
              <w:top w:val="nil"/>
              <w:left w:val="nil"/>
              <w:bottom w:val="double" w:sz="4" w:space="0" w:color="auto"/>
              <w:right w:val="nil"/>
            </w:tcBorders>
            <w:noWrap/>
            <w:hideMark/>
          </w:tcPr>
          <w:p w14:paraId="0070F187"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1.446</w:t>
            </w:r>
          </w:p>
        </w:tc>
        <w:tc>
          <w:tcPr>
            <w:tcW w:w="1184" w:type="dxa"/>
            <w:tcBorders>
              <w:top w:val="nil"/>
              <w:left w:val="nil"/>
              <w:bottom w:val="double" w:sz="4" w:space="0" w:color="auto"/>
              <w:right w:val="nil"/>
            </w:tcBorders>
            <w:noWrap/>
            <w:hideMark/>
          </w:tcPr>
          <w:p w14:paraId="07EE7993"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0.017</w:t>
            </w:r>
          </w:p>
        </w:tc>
        <w:tc>
          <w:tcPr>
            <w:tcW w:w="1184" w:type="dxa"/>
            <w:tcBorders>
              <w:top w:val="nil"/>
              <w:left w:val="nil"/>
              <w:bottom w:val="double" w:sz="4" w:space="0" w:color="auto"/>
              <w:right w:val="nil"/>
            </w:tcBorders>
            <w:noWrap/>
            <w:hideMark/>
          </w:tcPr>
          <w:p w14:paraId="62BAB25A" w14:textId="77777777" w:rsidR="00F567D0" w:rsidRPr="0047206F" w:rsidRDefault="00F567D0" w:rsidP="00CD74EB">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7.255</w:t>
            </w:r>
          </w:p>
        </w:tc>
      </w:tr>
    </w:tbl>
    <w:p w14:paraId="04EDA41E" w14:textId="77777777" w:rsidR="00F567D0" w:rsidRPr="0047206F" w:rsidRDefault="00F567D0" w:rsidP="00F567D0">
      <w:pPr>
        <w:tabs>
          <w:tab w:val="left" w:pos="3522"/>
        </w:tabs>
        <w:jc w:val="both"/>
        <w:rPr>
          <w:rFonts w:ascii="Times New Roman" w:hAnsi="Times New Roman" w:cs="Times New Roman"/>
          <w:noProof/>
          <w:sz w:val="20"/>
        </w:rPr>
      </w:pPr>
      <w:r w:rsidRPr="0047206F">
        <w:rPr>
          <w:rFonts w:ascii="Times New Roman" w:hAnsi="Times New Roman" w:cs="Times New Roman"/>
          <w:noProof/>
          <w:color w:val="FF0000"/>
          <w:sz w:val="20"/>
        </w:rPr>
        <w:t xml:space="preserve"> </w:t>
      </w:r>
    </w:p>
    <w:p w14:paraId="03EBADF7" w14:textId="6D8E44FE" w:rsidR="000041EA" w:rsidRPr="0047206F" w:rsidRDefault="000041EA" w:rsidP="000041EA">
      <w:pPr>
        <w:pStyle w:val="NoSpacing"/>
        <w:tabs>
          <w:tab w:val="left" w:pos="7984"/>
        </w:tabs>
        <w:spacing w:line="360" w:lineRule="auto"/>
        <w:jc w:val="both"/>
        <w:rPr>
          <w:rFonts w:ascii="Times New Roman" w:hAnsi="Times New Roman" w:cs="Times New Roman"/>
          <w:noProof/>
          <w:lang w:val="en-GB"/>
        </w:rPr>
      </w:pPr>
    </w:p>
    <w:p w14:paraId="05F9C3CE" w14:textId="2BCB97D7" w:rsidR="00424320" w:rsidRPr="0047206F" w:rsidRDefault="00424320" w:rsidP="000041EA">
      <w:pPr>
        <w:pStyle w:val="NoSpacing"/>
        <w:tabs>
          <w:tab w:val="left" w:pos="7984"/>
        </w:tabs>
        <w:spacing w:line="360" w:lineRule="auto"/>
        <w:jc w:val="both"/>
        <w:rPr>
          <w:rFonts w:ascii="Times New Roman" w:hAnsi="Times New Roman" w:cs="Times New Roman"/>
          <w:noProof/>
          <w:lang w:val="en-GB"/>
        </w:rPr>
      </w:pPr>
    </w:p>
    <w:p w14:paraId="3C8CD8CA" w14:textId="08669D9D" w:rsidR="00424320" w:rsidRPr="0047206F" w:rsidRDefault="00424320" w:rsidP="000041EA">
      <w:pPr>
        <w:pStyle w:val="NoSpacing"/>
        <w:tabs>
          <w:tab w:val="left" w:pos="7984"/>
        </w:tabs>
        <w:spacing w:line="360" w:lineRule="auto"/>
        <w:jc w:val="both"/>
        <w:rPr>
          <w:rFonts w:ascii="Times New Roman" w:hAnsi="Times New Roman" w:cs="Times New Roman"/>
          <w:noProof/>
          <w:lang w:val="en-GB"/>
        </w:rPr>
      </w:pPr>
    </w:p>
    <w:p w14:paraId="63B93BB7" w14:textId="4B83D3CA" w:rsidR="00424320" w:rsidRPr="0047206F" w:rsidRDefault="00424320" w:rsidP="000041EA">
      <w:pPr>
        <w:pStyle w:val="NoSpacing"/>
        <w:tabs>
          <w:tab w:val="left" w:pos="7984"/>
        </w:tabs>
        <w:spacing w:line="360" w:lineRule="auto"/>
        <w:jc w:val="both"/>
        <w:rPr>
          <w:rFonts w:ascii="Times New Roman" w:hAnsi="Times New Roman" w:cs="Times New Roman"/>
          <w:noProof/>
          <w:lang w:val="en-GB"/>
        </w:rPr>
      </w:pPr>
    </w:p>
    <w:p w14:paraId="1B60CD1E" w14:textId="77777777" w:rsidR="00BF67BB" w:rsidRPr="0047206F" w:rsidRDefault="00BF67BB" w:rsidP="000041EA">
      <w:pPr>
        <w:pStyle w:val="NoSpacing"/>
        <w:tabs>
          <w:tab w:val="left" w:pos="7984"/>
        </w:tabs>
        <w:spacing w:line="360" w:lineRule="auto"/>
        <w:jc w:val="both"/>
        <w:rPr>
          <w:rFonts w:ascii="Times New Roman" w:hAnsi="Times New Roman" w:cs="Times New Roman"/>
          <w:noProof/>
          <w:lang w:val="en-GB"/>
        </w:rPr>
      </w:pPr>
    </w:p>
    <w:p w14:paraId="2F1E5EB9" w14:textId="3B39C369" w:rsidR="00424320" w:rsidRPr="0047206F" w:rsidRDefault="00424320" w:rsidP="000041EA">
      <w:pPr>
        <w:pStyle w:val="NoSpacing"/>
        <w:tabs>
          <w:tab w:val="left" w:pos="7984"/>
        </w:tabs>
        <w:spacing w:line="360" w:lineRule="auto"/>
        <w:jc w:val="both"/>
        <w:rPr>
          <w:rFonts w:ascii="Times New Roman" w:hAnsi="Times New Roman" w:cs="Times New Roman"/>
          <w:noProof/>
          <w:lang w:val="en-GB"/>
        </w:rPr>
      </w:pPr>
    </w:p>
    <w:p w14:paraId="320A6B1D" w14:textId="7F1D6469" w:rsidR="00424320" w:rsidRPr="0047206F" w:rsidRDefault="00424320" w:rsidP="000041EA">
      <w:pPr>
        <w:pStyle w:val="NoSpacing"/>
        <w:tabs>
          <w:tab w:val="left" w:pos="7984"/>
        </w:tabs>
        <w:spacing w:line="360" w:lineRule="auto"/>
        <w:jc w:val="both"/>
        <w:rPr>
          <w:rFonts w:ascii="Times New Roman" w:hAnsi="Times New Roman" w:cs="Times New Roman"/>
          <w:noProof/>
          <w:lang w:val="en-GB"/>
        </w:rPr>
      </w:pPr>
    </w:p>
    <w:p w14:paraId="25A2076F" w14:textId="6D732B11" w:rsidR="00424320" w:rsidRPr="0047206F" w:rsidRDefault="00424320" w:rsidP="000041EA">
      <w:pPr>
        <w:pStyle w:val="NoSpacing"/>
        <w:tabs>
          <w:tab w:val="left" w:pos="7984"/>
        </w:tabs>
        <w:spacing w:line="360" w:lineRule="auto"/>
        <w:jc w:val="both"/>
        <w:rPr>
          <w:rFonts w:ascii="Times New Roman" w:hAnsi="Times New Roman" w:cs="Times New Roman"/>
          <w:noProof/>
          <w:lang w:val="en-GB"/>
        </w:rPr>
      </w:pPr>
    </w:p>
    <w:p w14:paraId="76480F34" w14:textId="436B4DFB" w:rsidR="00424320" w:rsidRPr="0047206F" w:rsidRDefault="00424320" w:rsidP="000041EA">
      <w:pPr>
        <w:pStyle w:val="NoSpacing"/>
        <w:tabs>
          <w:tab w:val="left" w:pos="7984"/>
        </w:tabs>
        <w:spacing w:line="360" w:lineRule="auto"/>
        <w:jc w:val="both"/>
        <w:rPr>
          <w:rFonts w:ascii="Times New Roman" w:hAnsi="Times New Roman" w:cs="Times New Roman"/>
          <w:noProof/>
          <w:lang w:val="en-GB"/>
        </w:rPr>
      </w:pPr>
    </w:p>
    <w:p w14:paraId="069B5EA5" w14:textId="3EDCD85F" w:rsidR="00424320" w:rsidRPr="0047206F" w:rsidRDefault="00424320" w:rsidP="000041EA">
      <w:pPr>
        <w:pStyle w:val="NoSpacing"/>
        <w:tabs>
          <w:tab w:val="left" w:pos="7984"/>
        </w:tabs>
        <w:spacing w:line="360" w:lineRule="auto"/>
        <w:jc w:val="both"/>
        <w:rPr>
          <w:rFonts w:ascii="Times New Roman" w:hAnsi="Times New Roman" w:cs="Times New Roman"/>
          <w:noProof/>
          <w:lang w:val="en-GB"/>
        </w:rPr>
      </w:pPr>
    </w:p>
    <w:p w14:paraId="396592FF" w14:textId="634CB3D7" w:rsidR="00424320" w:rsidRPr="0047206F" w:rsidRDefault="00424320" w:rsidP="000041EA">
      <w:pPr>
        <w:pStyle w:val="NoSpacing"/>
        <w:tabs>
          <w:tab w:val="left" w:pos="7984"/>
        </w:tabs>
        <w:spacing w:line="360" w:lineRule="auto"/>
        <w:jc w:val="both"/>
        <w:rPr>
          <w:rFonts w:ascii="Times New Roman" w:hAnsi="Times New Roman" w:cs="Times New Roman"/>
          <w:noProof/>
          <w:lang w:val="en-GB"/>
        </w:rPr>
      </w:pPr>
    </w:p>
    <w:p w14:paraId="109C2E14" w14:textId="77777777" w:rsidR="00424320" w:rsidRPr="0047206F" w:rsidRDefault="00424320" w:rsidP="000041EA">
      <w:pPr>
        <w:pStyle w:val="NoSpacing"/>
        <w:tabs>
          <w:tab w:val="left" w:pos="7984"/>
        </w:tabs>
        <w:spacing w:line="360" w:lineRule="auto"/>
        <w:jc w:val="both"/>
        <w:rPr>
          <w:rFonts w:ascii="Times New Roman" w:hAnsi="Times New Roman" w:cs="Times New Roman"/>
          <w:noProof/>
          <w:lang w:val="en-GB"/>
        </w:rPr>
      </w:pPr>
    </w:p>
    <w:p w14:paraId="4C0466D7" w14:textId="5A1C45DE" w:rsidR="00AD7395" w:rsidRPr="0047206F" w:rsidRDefault="00DD125F" w:rsidP="00AD7395">
      <w:pPr>
        <w:pStyle w:val="Heading1"/>
        <w:rPr>
          <w:rFonts w:ascii="Times New Roman" w:hAnsi="Times New Roman" w:cs="Times New Roman"/>
          <w:noProof/>
        </w:rPr>
      </w:pPr>
      <w:bookmarkStart w:id="60" w:name="_Toc453568284"/>
      <w:r w:rsidRPr="0047206F">
        <w:rPr>
          <w:rFonts w:ascii="Times New Roman" w:hAnsi="Times New Roman" w:cs="Times New Roman"/>
          <w:noProof/>
        </w:rPr>
        <w:lastRenderedPageBreak/>
        <w:t xml:space="preserve">APPENDIX </w:t>
      </w:r>
      <w:r w:rsidR="00955287" w:rsidRPr="0047206F">
        <w:rPr>
          <w:rFonts w:ascii="Times New Roman" w:hAnsi="Times New Roman" w:cs="Times New Roman"/>
          <w:noProof/>
        </w:rPr>
        <w:t>B</w:t>
      </w:r>
      <w:bookmarkEnd w:id="60"/>
    </w:p>
    <w:p w14:paraId="037D8F3C" w14:textId="340048AA" w:rsidR="000041EA" w:rsidRPr="0047206F" w:rsidRDefault="00AD7395" w:rsidP="008D2FD8">
      <w:pPr>
        <w:pStyle w:val="Heading2"/>
        <w:rPr>
          <w:rFonts w:ascii="Times New Roman" w:hAnsi="Times New Roman" w:cs="Times New Roman"/>
          <w:noProof/>
        </w:rPr>
      </w:pPr>
      <w:bookmarkStart w:id="61" w:name="_Toc453568285"/>
      <w:r w:rsidRPr="0047206F">
        <w:rPr>
          <w:rFonts w:ascii="Times New Roman" w:hAnsi="Times New Roman" w:cs="Times New Roman"/>
          <w:noProof/>
        </w:rPr>
        <w:t>The average DEA results (2011-2015)</w:t>
      </w:r>
      <w:r w:rsidR="00767699">
        <w:rPr>
          <w:rFonts w:ascii="Times New Roman" w:hAnsi="Times New Roman" w:cs="Times New Roman"/>
          <w:noProof/>
        </w:rPr>
        <w:t>, without the transfer result as an input variable</w:t>
      </w:r>
      <w:bookmarkEnd w:id="61"/>
    </w:p>
    <w:p w14:paraId="579AEABF" w14:textId="77777777" w:rsidR="008D2FD8" w:rsidRPr="0047206F" w:rsidRDefault="008D2FD8" w:rsidP="008D2FD8">
      <w:pPr>
        <w:pStyle w:val="scriptienormal"/>
        <w:rPr>
          <w:rFonts w:cs="Times New Roman"/>
        </w:rPr>
      </w:pPr>
      <w:r w:rsidRPr="0047206F">
        <w:rPr>
          <w:rFonts w:cs="Times New Roman"/>
        </w:rPr>
        <w:t xml:space="preserve">The </w:t>
      </w:r>
      <w:proofErr w:type="spellStart"/>
      <w:r w:rsidRPr="0047206F">
        <w:rPr>
          <w:rFonts w:cs="Times New Roman"/>
        </w:rPr>
        <w:t>results</w:t>
      </w:r>
      <w:proofErr w:type="spellEnd"/>
      <w:r w:rsidRPr="0047206F">
        <w:rPr>
          <w:rFonts w:cs="Times New Roman"/>
        </w:rPr>
        <w:t xml:space="preserve"> are </w:t>
      </w:r>
      <w:proofErr w:type="spellStart"/>
      <w:r w:rsidRPr="0047206F">
        <w:rPr>
          <w:rFonts w:cs="Times New Roman"/>
        </w:rPr>
        <w:t>based</w:t>
      </w:r>
      <w:proofErr w:type="spellEnd"/>
      <w:r w:rsidRPr="0047206F">
        <w:rPr>
          <w:rFonts w:cs="Times New Roman"/>
        </w:rPr>
        <w:t xml:space="preserve"> on the DEA </w:t>
      </w:r>
      <w:proofErr w:type="spellStart"/>
      <w:r w:rsidRPr="0047206F">
        <w:rPr>
          <w:rFonts w:cs="Times New Roman"/>
        </w:rPr>
        <w:t>with</w:t>
      </w:r>
      <w:proofErr w:type="spellEnd"/>
      <w:r w:rsidRPr="0047206F">
        <w:rPr>
          <w:rFonts w:cs="Times New Roman"/>
        </w:rPr>
        <w:t xml:space="preserve"> </w:t>
      </w:r>
      <w:proofErr w:type="spellStart"/>
      <w:r w:rsidRPr="0047206F">
        <w:rPr>
          <w:rFonts w:cs="Times New Roman"/>
        </w:rPr>
        <w:t>four</w:t>
      </w:r>
      <w:proofErr w:type="spellEnd"/>
      <w:r w:rsidRPr="0047206F">
        <w:rPr>
          <w:rFonts w:cs="Times New Roman"/>
        </w:rPr>
        <w:t xml:space="preserve"> input variables; </w:t>
      </w:r>
      <w:proofErr w:type="spellStart"/>
      <w:r w:rsidRPr="0047206F">
        <w:rPr>
          <w:rFonts w:cs="Times New Roman"/>
        </w:rPr>
        <w:t>wages</w:t>
      </w:r>
      <w:proofErr w:type="spellEnd"/>
      <w:r w:rsidRPr="0047206F">
        <w:rPr>
          <w:rFonts w:cs="Times New Roman"/>
        </w:rPr>
        <w:t xml:space="preserve"> of </w:t>
      </w:r>
      <w:proofErr w:type="spellStart"/>
      <w:r w:rsidRPr="0047206F">
        <w:rPr>
          <w:rFonts w:cs="Times New Roman"/>
        </w:rPr>
        <w:t>players</w:t>
      </w:r>
      <w:proofErr w:type="spellEnd"/>
      <w:r w:rsidRPr="0047206F">
        <w:rPr>
          <w:rFonts w:cs="Times New Roman"/>
        </w:rPr>
        <w:t>, non-</w:t>
      </w:r>
      <w:proofErr w:type="spellStart"/>
      <w:r w:rsidRPr="0047206F">
        <w:rPr>
          <w:rFonts w:cs="Times New Roman"/>
        </w:rPr>
        <w:t>players</w:t>
      </w:r>
      <w:proofErr w:type="spellEnd"/>
      <w:r w:rsidRPr="0047206F">
        <w:rPr>
          <w:rFonts w:cs="Times New Roman"/>
        </w:rPr>
        <w:t xml:space="preserve">, </w:t>
      </w:r>
      <w:proofErr w:type="spellStart"/>
      <w:r w:rsidRPr="0047206F">
        <w:rPr>
          <w:rFonts w:cs="Times New Roman"/>
        </w:rPr>
        <w:t>youth</w:t>
      </w:r>
      <w:proofErr w:type="spellEnd"/>
      <w:r w:rsidRPr="0047206F">
        <w:rPr>
          <w:rFonts w:cs="Times New Roman"/>
        </w:rPr>
        <w:t xml:space="preserve"> </w:t>
      </w:r>
      <w:proofErr w:type="spellStart"/>
      <w:r w:rsidRPr="0047206F">
        <w:rPr>
          <w:rFonts w:cs="Times New Roman"/>
        </w:rPr>
        <w:t>academy</w:t>
      </w:r>
      <w:proofErr w:type="spellEnd"/>
      <w:r w:rsidRPr="0047206F">
        <w:rPr>
          <w:rFonts w:cs="Times New Roman"/>
        </w:rPr>
        <w:t xml:space="preserve">, the transfer </w:t>
      </w:r>
      <w:proofErr w:type="spellStart"/>
      <w:r w:rsidRPr="0047206F">
        <w:rPr>
          <w:rFonts w:cs="Times New Roman"/>
        </w:rPr>
        <w:t>result</w:t>
      </w:r>
      <w:proofErr w:type="spellEnd"/>
      <w:r w:rsidRPr="0047206F">
        <w:rPr>
          <w:rFonts w:cs="Times New Roman"/>
        </w:rPr>
        <w:t xml:space="preserve">, </w:t>
      </w:r>
      <w:proofErr w:type="spellStart"/>
      <w:r w:rsidRPr="0047206F">
        <w:rPr>
          <w:rFonts w:cs="Times New Roman"/>
        </w:rPr>
        <w:t>and</w:t>
      </w:r>
      <w:proofErr w:type="spellEnd"/>
      <w:r w:rsidRPr="0047206F">
        <w:rPr>
          <w:rFonts w:cs="Times New Roman"/>
        </w:rPr>
        <w:t xml:space="preserve"> </w:t>
      </w:r>
      <w:proofErr w:type="spellStart"/>
      <w:r w:rsidRPr="0047206F">
        <w:rPr>
          <w:rFonts w:cs="Times New Roman"/>
        </w:rPr>
        <w:t>two</w:t>
      </w:r>
      <w:proofErr w:type="spellEnd"/>
      <w:r w:rsidRPr="0047206F">
        <w:rPr>
          <w:rFonts w:cs="Times New Roman"/>
        </w:rPr>
        <w:t xml:space="preserve"> output variables; net </w:t>
      </w:r>
      <w:proofErr w:type="spellStart"/>
      <w:r w:rsidRPr="0047206F">
        <w:rPr>
          <w:rFonts w:cs="Times New Roman"/>
        </w:rPr>
        <w:t>profit</w:t>
      </w:r>
      <w:proofErr w:type="spellEnd"/>
      <w:r w:rsidRPr="0047206F">
        <w:rPr>
          <w:rFonts w:cs="Times New Roman"/>
        </w:rPr>
        <w:t xml:space="preserve"> </w:t>
      </w:r>
      <w:proofErr w:type="spellStart"/>
      <w:r w:rsidRPr="0047206F">
        <w:rPr>
          <w:rFonts w:cs="Times New Roman"/>
        </w:rPr>
        <w:t>and</w:t>
      </w:r>
      <w:proofErr w:type="spellEnd"/>
      <w:r w:rsidRPr="0047206F">
        <w:rPr>
          <w:rFonts w:cs="Times New Roman"/>
        </w:rPr>
        <w:t xml:space="preserve"> ECI score</w:t>
      </w:r>
    </w:p>
    <w:p w14:paraId="0D56E043" w14:textId="77777777" w:rsidR="008D2FD8" w:rsidRPr="0047206F" w:rsidRDefault="008D2FD8" w:rsidP="008D2FD8">
      <w:pPr>
        <w:rPr>
          <w:rFonts w:ascii="Times New Roman" w:hAnsi="Times New Roman" w:cs="Times New Roman"/>
        </w:rPr>
      </w:pPr>
    </w:p>
    <w:tbl>
      <w:tblPr>
        <w:tblW w:w="8660" w:type="dxa"/>
        <w:tblCellMar>
          <w:left w:w="70" w:type="dxa"/>
          <w:right w:w="70" w:type="dxa"/>
        </w:tblCellMar>
        <w:tblLook w:val="04A0" w:firstRow="1" w:lastRow="0" w:firstColumn="1" w:lastColumn="0" w:noHBand="0" w:noVBand="1"/>
      </w:tblPr>
      <w:tblGrid>
        <w:gridCol w:w="1236"/>
        <w:gridCol w:w="1237"/>
        <w:gridCol w:w="1237"/>
        <w:gridCol w:w="1238"/>
        <w:gridCol w:w="1237"/>
        <w:gridCol w:w="1237"/>
        <w:gridCol w:w="1238"/>
      </w:tblGrid>
      <w:tr w:rsidR="000041EA" w:rsidRPr="0047206F" w14:paraId="41D1842C" w14:textId="77777777" w:rsidTr="001237C1">
        <w:trPr>
          <w:trHeight w:val="283"/>
        </w:trPr>
        <w:tc>
          <w:tcPr>
            <w:tcW w:w="1236" w:type="dxa"/>
            <w:tcBorders>
              <w:top w:val="double" w:sz="4" w:space="0" w:color="auto"/>
            </w:tcBorders>
            <w:shd w:val="clear" w:color="auto" w:fill="auto"/>
            <w:noWrap/>
            <w:vAlign w:val="center"/>
            <w:hideMark/>
          </w:tcPr>
          <w:p w14:paraId="02ECB49C" w14:textId="77777777" w:rsidR="000041EA" w:rsidRPr="0047206F" w:rsidRDefault="000041EA" w:rsidP="000041EA">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 </w:t>
            </w:r>
          </w:p>
        </w:tc>
        <w:tc>
          <w:tcPr>
            <w:tcW w:w="3712" w:type="dxa"/>
            <w:gridSpan w:val="3"/>
            <w:tcBorders>
              <w:top w:val="double" w:sz="4" w:space="0" w:color="auto"/>
            </w:tcBorders>
            <w:shd w:val="clear" w:color="auto" w:fill="auto"/>
            <w:noWrap/>
            <w:vAlign w:val="center"/>
            <w:hideMark/>
          </w:tcPr>
          <w:p w14:paraId="4DD986E8"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INPUT</w:t>
            </w:r>
          </w:p>
        </w:tc>
        <w:tc>
          <w:tcPr>
            <w:tcW w:w="3712" w:type="dxa"/>
            <w:gridSpan w:val="3"/>
            <w:tcBorders>
              <w:top w:val="double" w:sz="4" w:space="0" w:color="auto"/>
              <w:bottom w:val="single" w:sz="4" w:space="0" w:color="auto"/>
            </w:tcBorders>
            <w:shd w:val="clear" w:color="auto" w:fill="auto"/>
            <w:noWrap/>
            <w:vAlign w:val="center"/>
            <w:hideMark/>
          </w:tcPr>
          <w:p w14:paraId="2D196201"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OUTPUT</w:t>
            </w:r>
          </w:p>
        </w:tc>
      </w:tr>
      <w:tr w:rsidR="000041EA" w:rsidRPr="0047206F" w14:paraId="1A5CB692" w14:textId="77777777" w:rsidTr="001237C1">
        <w:trPr>
          <w:trHeight w:val="274"/>
        </w:trPr>
        <w:tc>
          <w:tcPr>
            <w:tcW w:w="1236" w:type="dxa"/>
            <w:tcBorders>
              <w:top w:val="single" w:sz="4" w:space="0" w:color="auto"/>
              <w:bottom w:val="single" w:sz="4" w:space="0" w:color="auto"/>
              <w:right w:val="single" w:sz="4" w:space="0" w:color="auto"/>
            </w:tcBorders>
            <w:shd w:val="clear" w:color="auto" w:fill="auto"/>
            <w:noWrap/>
            <w:vAlign w:val="center"/>
            <w:hideMark/>
          </w:tcPr>
          <w:p w14:paraId="1DC87496"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DMU</w:t>
            </w:r>
          </w:p>
        </w:tc>
        <w:tc>
          <w:tcPr>
            <w:tcW w:w="1237" w:type="dxa"/>
            <w:tcBorders>
              <w:top w:val="single" w:sz="4" w:space="0" w:color="auto"/>
              <w:left w:val="single" w:sz="4" w:space="0" w:color="auto"/>
              <w:bottom w:val="single" w:sz="4" w:space="0" w:color="auto"/>
              <w:right w:val="nil"/>
            </w:tcBorders>
            <w:shd w:val="clear" w:color="auto" w:fill="auto"/>
            <w:noWrap/>
            <w:vAlign w:val="center"/>
            <w:hideMark/>
          </w:tcPr>
          <w:p w14:paraId="2E2D67D9"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PTE</w:t>
            </w:r>
          </w:p>
        </w:tc>
        <w:tc>
          <w:tcPr>
            <w:tcW w:w="1237" w:type="dxa"/>
            <w:tcBorders>
              <w:top w:val="single" w:sz="4" w:space="0" w:color="auto"/>
              <w:left w:val="nil"/>
              <w:bottom w:val="single" w:sz="4" w:space="0" w:color="auto"/>
              <w:right w:val="nil"/>
            </w:tcBorders>
            <w:shd w:val="clear" w:color="auto" w:fill="auto"/>
            <w:noWrap/>
            <w:vAlign w:val="center"/>
            <w:hideMark/>
          </w:tcPr>
          <w:p w14:paraId="1EF5C301"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SE</w:t>
            </w:r>
          </w:p>
        </w:tc>
        <w:tc>
          <w:tcPr>
            <w:tcW w:w="1238" w:type="dxa"/>
            <w:tcBorders>
              <w:top w:val="single" w:sz="4" w:space="0" w:color="auto"/>
              <w:left w:val="nil"/>
              <w:bottom w:val="single" w:sz="4" w:space="0" w:color="auto"/>
              <w:right w:val="single" w:sz="4" w:space="0" w:color="auto"/>
            </w:tcBorders>
            <w:shd w:val="clear" w:color="auto" w:fill="auto"/>
            <w:noWrap/>
            <w:vAlign w:val="center"/>
            <w:hideMark/>
          </w:tcPr>
          <w:p w14:paraId="5546C8AA"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RTS</w:t>
            </w:r>
          </w:p>
        </w:tc>
        <w:tc>
          <w:tcPr>
            <w:tcW w:w="1237" w:type="dxa"/>
            <w:tcBorders>
              <w:top w:val="single" w:sz="4" w:space="0" w:color="auto"/>
              <w:left w:val="single" w:sz="4" w:space="0" w:color="auto"/>
              <w:bottom w:val="single" w:sz="4" w:space="0" w:color="auto"/>
              <w:right w:val="nil"/>
            </w:tcBorders>
            <w:shd w:val="clear" w:color="auto" w:fill="auto"/>
            <w:noWrap/>
            <w:vAlign w:val="center"/>
            <w:hideMark/>
          </w:tcPr>
          <w:p w14:paraId="178D10A8"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PTE</w:t>
            </w:r>
          </w:p>
        </w:tc>
        <w:tc>
          <w:tcPr>
            <w:tcW w:w="1237" w:type="dxa"/>
            <w:tcBorders>
              <w:top w:val="single" w:sz="4" w:space="0" w:color="auto"/>
              <w:left w:val="nil"/>
              <w:bottom w:val="single" w:sz="4" w:space="0" w:color="auto"/>
              <w:right w:val="nil"/>
            </w:tcBorders>
            <w:shd w:val="clear" w:color="auto" w:fill="auto"/>
            <w:noWrap/>
            <w:vAlign w:val="center"/>
            <w:hideMark/>
          </w:tcPr>
          <w:p w14:paraId="19C4A9EA"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SE</w:t>
            </w:r>
          </w:p>
        </w:tc>
        <w:tc>
          <w:tcPr>
            <w:tcW w:w="1238" w:type="dxa"/>
            <w:tcBorders>
              <w:top w:val="single" w:sz="4" w:space="0" w:color="auto"/>
              <w:left w:val="nil"/>
              <w:bottom w:val="single" w:sz="4" w:space="0" w:color="auto"/>
            </w:tcBorders>
            <w:shd w:val="clear" w:color="auto" w:fill="auto"/>
            <w:noWrap/>
            <w:vAlign w:val="center"/>
            <w:hideMark/>
          </w:tcPr>
          <w:p w14:paraId="28B74848"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RTS</w:t>
            </w:r>
          </w:p>
        </w:tc>
      </w:tr>
      <w:tr w:rsidR="000041EA" w:rsidRPr="0047206F" w14:paraId="1A112A6B" w14:textId="77777777" w:rsidTr="001237C1">
        <w:trPr>
          <w:trHeight w:val="265"/>
        </w:trPr>
        <w:tc>
          <w:tcPr>
            <w:tcW w:w="1236" w:type="dxa"/>
            <w:tcBorders>
              <w:top w:val="single" w:sz="4" w:space="0" w:color="auto"/>
              <w:bottom w:val="nil"/>
              <w:right w:val="single" w:sz="4" w:space="0" w:color="auto"/>
            </w:tcBorders>
            <w:shd w:val="clear" w:color="auto" w:fill="auto"/>
            <w:noWrap/>
            <w:vAlign w:val="center"/>
            <w:hideMark/>
          </w:tcPr>
          <w:p w14:paraId="71D4AC4B"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1</w:t>
            </w:r>
          </w:p>
        </w:tc>
        <w:tc>
          <w:tcPr>
            <w:tcW w:w="1237" w:type="dxa"/>
            <w:tcBorders>
              <w:top w:val="single" w:sz="4" w:space="0" w:color="auto"/>
              <w:left w:val="single" w:sz="4" w:space="0" w:color="auto"/>
              <w:bottom w:val="nil"/>
              <w:right w:val="nil"/>
            </w:tcBorders>
            <w:shd w:val="clear" w:color="auto" w:fill="auto"/>
            <w:noWrap/>
            <w:vAlign w:val="center"/>
            <w:hideMark/>
          </w:tcPr>
          <w:p w14:paraId="06E2AE5D"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0.837</w:t>
            </w:r>
          </w:p>
        </w:tc>
        <w:tc>
          <w:tcPr>
            <w:tcW w:w="1237" w:type="dxa"/>
            <w:tcBorders>
              <w:top w:val="single" w:sz="4" w:space="0" w:color="auto"/>
              <w:left w:val="nil"/>
              <w:bottom w:val="nil"/>
              <w:right w:val="nil"/>
            </w:tcBorders>
            <w:shd w:val="clear" w:color="auto" w:fill="auto"/>
            <w:noWrap/>
            <w:vAlign w:val="center"/>
            <w:hideMark/>
          </w:tcPr>
          <w:p w14:paraId="4147D5AA"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0.676</w:t>
            </w:r>
          </w:p>
        </w:tc>
        <w:tc>
          <w:tcPr>
            <w:tcW w:w="1238" w:type="dxa"/>
            <w:tcBorders>
              <w:top w:val="single" w:sz="4" w:space="0" w:color="auto"/>
              <w:left w:val="nil"/>
              <w:bottom w:val="nil"/>
              <w:right w:val="single" w:sz="4" w:space="0" w:color="auto"/>
            </w:tcBorders>
            <w:shd w:val="clear" w:color="auto" w:fill="auto"/>
            <w:noWrap/>
            <w:vAlign w:val="center"/>
            <w:hideMark/>
          </w:tcPr>
          <w:p w14:paraId="7BDCB737" w14:textId="00056953"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237" w:type="dxa"/>
            <w:tcBorders>
              <w:top w:val="single" w:sz="4" w:space="0" w:color="auto"/>
              <w:left w:val="single" w:sz="4" w:space="0" w:color="auto"/>
              <w:bottom w:val="nil"/>
              <w:right w:val="nil"/>
            </w:tcBorders>
            <w:shd w:val="clear" w:color="auto" w:fill="auto"/>
            <w:noWrap/>
            <w:vAlign w:val="center"/>
            <w:hideMark/>
          </w:tcPr>
          <w:p w14:paraId="5D6DBEBA" w14:textId="1FD6BC85"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w:t>
            </w:r>
            <w:r w:rsidRPr="0047206F">
              <w:rPr>
                <w:rFonts w:ascii="Times New Roman" w:eastAsia="Times New Roman" w:hAnsi="Times New Roman" w:cs="Times New Roman"/>
                <w:noProof/>
                <w:color w:val="000000"/>
                <w:lang w:eastAsia="nl-NL"/>
              </w:rPr>
              <w:t>960</w:t>
            </w:r>
          </w:p>
        </w:tc>
        <w:tc>
          <w:tcPr>
            <w:tcW w:w="1237" w:type="dxa"/>
            <w:tcBorders>
              <w:top w:val="single" w:sz="4" w:space="0" w:color="auto"/>
              <w:left w:val="nil"/>
              <w:bottom w:val="nil"/>
              <w:right w:val="nil"/>
            </w:tcBorders>
            <w:shd w:val="clear" w:color="auto" w:fill="auto"/>
            <w:noWrap/>
            <w:vAlign w:val="center"/>
            <w:hideMark/>
          </w:tcPr>
          <w:p w14:paraId="563AC840" w14:textId="19F55A8F"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0.581</w:t>
            </w:r>
          </w:p>
        </w:tc>
        <w:tc>
          <w:tcPr>
            <w:tcW w:w="1238" w:type="dxa"/>
            <w:tcBorders>
              <w:top w:val="single" w:sz="4" w:space="0" w:color="auto"/>
              <w:left w:val="nil"/>
              <w:bottom w:val="nil"/>
            </w:tcBorders>
            <w:shd w:val="clear" w:color="auto" w:fill="auto"/>
            <w:noWrap/>
            <w:vAlign w:val="center"/>
            <w:hideMark/>
          </w:tcPr>
          <w:p w14:paraId="2821218F" w14:textId="34F17214"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48BBCED5" w14:textId="77777777" w:rsidTr="001237C1">
        <w:trPr>
          <w:trHeight w:val="265"/>
        </w:trPr>
        <w:tc>
          <w:tcPr>
            <w:tcW w:w="1236" w:type="dxa"/>
            <w:tcBorders>
              <w:top w:val="nil"/>
              <w:bottom w:val="nil"/>
              <w:right w:val="single" w:sz="4" w:space="0" w:color="auto"/>
            </w:tcBorders>
            <w:shd w:val="clear" w:color="auto" w:fill="auto"/>
            <w:noWrap/>
            <w:vAlign w:val="center"/>
            <w:hideMark/>
          </w:tcPr>
          <w:p w14:paraId="1F94F894"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2</w:t>
            </w:r>
          </w:p>
        </w:tc>
        <w:tc>
          <w:tcPr>
            <w:tcW w:w="1237" w:type="dxa"/>
            <w:tcBorders>
              <w:top w:val="nil"/>
              <w:left w:val="single" w:sz="4" w:space="0" w:color="auto"/>
              <w:bottom w:val="nil"/>
              <w:right w:val="nil"/>
            </w:tcBorders>
            <w:shd w:val="clear" w:color="auto" w:fill="auto"/>
            <w:noWrap/>
            <w:vAlign w:val="center"/>
            <w:hideMark/>
          </w:tcPr>
          <w:p w14:paraId="311117F7"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0.944</w:t>
            </w:r>
          </w:p>
        </w:tc>
        <w:tc>
          <w:tcPr>
            <w:tcW w:w="1237" w:type="dxa"/>
            <w:tcBorders>
              <w:top w:val="nil"/>
              <w:left w:val="nil"/>
              <w:bottom w:val="nil"/>
              <w:right w:val="nil"/>
            </w:tcBorders>
            <w:shd w:val="clear" w:color="auto" w:fill="auto"/>
            <w:noWrap/>
            <w:vAlign w:val="center"/>
            <w:hideMark/>
          </w:tcPr>
          <w:p w14:paraId="77D11C2B"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0.819</w:t>
            </w:r>
          </w:p>
        </w:tc>
        <w:tc>
          <w:tcPr>
            <w:tcW w:w="1238" w:type="dxa"/>
            <w:tcBorders>
              <w:top w:val="nil"/>
              <w:left w:val="nil"/>
              <w:bottom w:val="nil"/>
              <w:right w:val="single" w:sz="4" w:space="0" w:color="auto"/>
            </w:tcBorders>
            <w:shd w:val="clear" w:color="auto" w:fill="auto"/>
            <w:noWrap/>
            <w:vAlign w:val="center"/>
            <w:hideMark/>
          </w:tcPr>
          <w:p w14:paraId="2C329BBA" w14:textId="284CD0EF"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237" w:type="dxa"/>
            <w:tcBorders>
              <w:top w:val="nil"/>
              <w:left w:val="single" w:sz="4" w:space="0" w:color="auto"/>
              <w:bottom w:val="nil"/>
              <w:right w:val="nil"/>
            </w:tcBorders>
            <w:shd w:val="clear" w:color="auto" w:fill="auto"/>
            <w:noWrap/>
            <w:vAlign w:val="center"/>
            <w:hideMark/>
          </w:tcPr>
          <w:p w14:paraId="2C8CFD06" w14:textId="54246995"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w:t>
            </w:r>
            <w:r w:rsidRPr="0047206F">
              <w:rPr>
                <w:rFonts w:ascii="Times New Roman" w:eastAsia="Times New Roman" w:hAnsi="Times New Roman" w:cs="Times New Roman"/>
                <w:noProof/>
                <w:color w:val="000000"/>
                <w:lang w:eastAsia="nl-NL"/>
              </w:rPr>
              <w:t>980</w:t>
            </w:r>
          </w:p>
        </w:tc>
        <w:tc>
          <w:tcPr>
            <w:tcW w:w="1237" w:type="dxa"/>
            <w:tcBorders>
              <w:top w:val="nil"/>
              <w:left w:val="nil"/>
              <w:bottom w:val="nil"/>
              <w:right w:val="nil"/>
            </w:tcBorders>
            <w:shd w:val="clear" w:color="auto" w:fill="auto"/>
            <w:noWrap/>
            <w:vAlign w:val="center"/>
            <w:hideMark/>
          </w:tcPr>
          <w:p w14:paraId="37D3897A" w14:textId="451F08C0"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w:t>
            </w:r>
            <w:r w:rsidRPr="0047206F">
              <w:rPr>
                <w:rFonts w:ascii="Times New Roman" w:eastAsia="Times New Roman" w:hAnsi="Times New Roman" w:cs="Times New Roman"/>
                <w:noProof/>
                <w:color w:val="000000"/>
                <w:lang w:eastAsia="nl-NL"/>
              </w:rPr>
              <w:t>790</w:t>
            </w:r>
          </w:p>
        </w:tc>
        <w:tc>
          <w:tcPr>
            <w:tcW w:w="1238" w:type="dxa"/>
            <w:tcBorders>
              <w:top w:val="nil"/>
              <w:left w:val="nil"/>
              <w:bottom w:val="nil"/>
            </w:tcBorders>
            <w:shd w:val="clear" w:color="auto" w:fill="auto"/>
            <w:noWrap/>
            <w:vAlign w:val="center"/>
            <w:hideMark/>
          </w:tcPr>
          <w:p w14:paraId="494DCCEF" w14:textId="4C77E528"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10B06758" w14:textId="77777777" w:rsidTr="001237C1">
        <w:trPr>
          <w:trHeight w:val="265"/>
        </w:trPr>
        <w:tc>
          <w:tcPr>
            <w:tcW w:w="1236" w:type="dxa"/>
            <w:tcBorders>
              <w:top w:val="nil"/>
              <w:bottom w:val="nil"/>
              <w:right w:val="single" w:sz="4" w:space="0" w:color="auto"/>
            </w:tcBorders>
            <w:shd w:val="clear" w:color="auto" w:fill="auto"/>
            <w:noWrap/>
            <w:vAlign w:val="center"/>
            <w:hideMark/>
          </w:tcPr>
          <w:p w14:paraId="67FA8B55"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3</w:t>
            </w:r>
          </w:p>
        </w:tc>
        <w:tc>
          <w:tcPr>
            <w:tcW w:w="1237" w:type="dxa"/>
            <w:tcBorders>
              <w:top w:val="nil"/>
              <w:left w:val="single" w:sz="4" w:space="0" w:color="auto"/>
              <w:bottom w:val="nil"/>
              <w:right w:val="nil"/>
            </w:tcBorders>
            <w:shd w:val="clear" w:color="auto" w:fill="auto"/>
            <w:noWrap/>
            <w:vAlign w:val="center"/>
            <w:hideMark/>
          </w:tcPr>
          <w:p w14:paraId="11C02070"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237" w:type="dxa"/>
            <w:tcBorders>
              <w:top w:val="nil"/>
              <w:left w:val="nil"/>
              <w:bottom w:val="nil"/>
              <w:right w:val="nil"/>
            </w:tcBorders>
            <w:shd w:val="clear" w:color="auto" w:fill="auto"/>
            <w:noWrap/>
            <w:vAlign w:val="center"/>
            <w:hideMark/>
          </w:tcPr>
          <w:p w14:paraId="12A91306"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0.959</w:t>
            </w:r>
          </w:p>
        </w:tc>
        <w:tc>
          <w:tcPr>
            <w:tcW w:w="1238" w:type="dxa"/>
            <w:tcBorders>
              <w:top w:val="nil"/>
              <w:left w:val="nil"/>
              <w:bottom w:val="nil"/>
              <w:right w:val="single" w:sz="4" w:space="0" w:color="auto"/>
            </w:tcBorders>
            <w:shd w:val="clear" w:color="auto" w:fill="auto"/>
            <w:noWrap/>
            <w:vAlign w:val="center"/>
            <w:hideMark/>
          </w:tcPr>
          <w:p w14:paraId="7B4B98B4" w14:textId="28175D97"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237" w:type="dxa"/>
            <w:tcBorders>
              <w:top w:val="nil"/>
              <w:left w:val="single" w:sz="4" w:space="0" w:color="auto"/>
              <w:bottom w:val="nil"/>
              <w:right w:val="nil"/>
            </w:tcBorders>
            <w:shd w:val="clear" w:color="auto" w:fill="auto"/>
            <w:noWrap/>
            <w:vAlign w:val="center"/>
            <w:hideMark/>
          </w:tcPr>
          <w:p w14:paraId="1E2E3531" w14:textId="52AFF451" w:rsidR="000041EA" w:rsidRPr="0047206F" w:rsidRDefault="001237C1"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237" w:type="dxa"/>
            <w:tcBorders>
              <w:top w:val="nil"/>
              <w:left w:val="nil"/>
              <w:bottom w:val="nil"/>
              <w:right w:val="nil"/>
            </w:tcBorders>
            <w:shd w:val="clear" w:color="auto" w:fill="auto"/>
            <w:noWrap/>
            <w:vAlign w:val="center"/>
            <w:hideMark/>
          </w:tcPr>
          <w:p w14:paraId="6DBB5FC1" w14:textId="09C10B55"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0.959</w:t>
            </w:r>
          </w:p>
        </w:tc>
        <w:tc>
          <w:tcPr>
            <w:tcW w:w="1238" w:type="dxa"/>
            <w:tcBorders>
              <w:top w:val="nil"/>
              <w:left w:val="nil"/>
              <w:bottom w:val="nil"/>
            </w:tcBorders>
            <w:shd w:val="clear" w:color="auto" w:fill="auto"/>
            <w:noWrap/>
            <w:vAlign w:val="center"/>
            <w:hideMark/>
          </w:tcPr>
          <w:p w14:paraId="48556FD7" w14:textId="1E9A115C"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37373A18" w14:textId="77777777" w:rsidTr="001237C1">
        <w:trPr>
          <w:trHeight w:val="265"/>
        </w:trPr>
        <w:tc>
          <w:tcPr>
            <w:tcW w:w="1236" w:type="dxa"/>
            <w:tcBorders>
              <w:top w:val="nil"/>
              <w:bottom w:val="nil"/>
              <w:right w:val="single" w:sz="4" w:space="0" w:color="auto"/>
            </w:tcBorders>
            <w:shd w:val="clear" w:color="auto" w:fill="auto"/>
            <w:noWrap/>
            <w:vAlign w:val="center"/>
            <w:hideMark/>
          </w:tcPr>
          <w:p w14:paraId="5A796572"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4</w:t>
            </w:r>
          </w:p>
        </w:tc>
        <w:tc>
          <w:tcPr>
            <w:tcW w:w="1237" w:type="dxa"/>
            <w:tcBorders>
              <w:top w:val="nil"/>
              <w:left w:val="single" w:sz="4" w:space="0" w:color="auto"/>
              <w:bottom w:val="nil"/>
              <w:right w:val="nil"/>
            </w:tcBorders>
            <w:shd w:val="clear" w:color="auto" w:fill="auto"/>
            <w:noWrap/>
            <w:vAlign w:val="center"/>
            <w:hideMark/>
          </w:tcPr>
          <w:p w14:paraId="7E35B561"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237" w:type="dxa"/>
            <w:tcBorders>
              <w:top w:val="nil"/>
              <w:left w:val="nil"/>
              <w:bottom w:val="nil"/>
              <w:right w:val="nil"/>
            </w:tcBorders>
            <w:shd w:val="clear" w:color="auto" w:fill="auto"/>
            <w:noWrap/>
            <w:vAlign w:val="center"/>
            <w:hideMark/>
          </w:tcPr>
          <w:p w14:paraId="6D7C4AD0"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0.927</w:t>
            </w:r>
          </w:p>
        </w:tc>
        <w:tc>
          <w:tcPr>
            <w:tcW w:w="1238" w:type="dxa"/>
            <w:tcBorders>
              <w:top w:val="nil"/>
              <w:left w:val="nil"/>
              <w:bottom w:val="nil"/>
              <w:right w:val="single" w:sz="4" w:space="0" w:color="auto"/>
            </w:tcBorders>
            <w:shd w:val="clear" w:color="auto" w:fill="auto"/>
            <w:noWrap/>
            <w:vAlign w:val="center"/>
            <w:hideMark/>
          </w:tcPr>
          <w:p w14:paraId="544F0213" w14:textId="590DB374"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237" w:type="dxa"/>
            <w:tcBorders>
              <w:top w:val="nil"/>
              <w:left w:val="single" w:sz="4" w:space="0" w:color="auto"/>
              <w:bottom w:val="nil"/>
              <w:right w:val="nil"/>
            </w:tcBorders>
            <w:shd w:val="clear" w:color="auto" w:fill="auto"/>
            <w:noWrap/>
            <w:vAlign w:val="center"/>
            <w:hideMark/>
          </w:tcPr>
          <w:p w14:paraId="760F7E1F" w14:textId="0C2B1712" w:rsidR="000041EA" w:rsidRPr="0047206F" w:rsidRDefault="001237C1"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237" w:type="dxa"/>
            <w:tcBorders>
              <w:top w:val="nil"/>
              <w:left w:val="nil"/>
              <w:bottom w:val="nil"/>
              <w:right w:val="nil"/>
            </w:tcBorders>
            <w:shd w:val="clear" w:color="auto" w:fill="auto"/>
            <w:noWrap/>
            <w:vAlign w:val="center"/>
            <w:hideMark/>
          </w:tcPr>
          <w:p w14:paraId="4B6668B1" w14:textId="3D7D2070"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0.927</w:t>
            </w:r>
          </w:p>
        </w:tc>
        <w:tc>
          <w:tcPr>
            <w:tcW w:w="1238" w:type="dxa"/>
            <w:tcBorders>
              <w:top w:val="nil"/>
              <w:left w:val="nil"/>
              <w:bottom w:val="nil"/>
            </w:tcBorders>
            <w:shd w:val="clear" w:color="auto" w:fill="auto"/>
            <w:noWrap/>
            <w:vAlign w:val="center"/>
            <w:hideMark/>
          </w:tcPr>
          <w:p w14:paraId="32CB2AD7" w14:textId="63E2FA4C"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7E9B0F5D" w14:textId="77777777" w:rsidTr="001237C1">
        <w:trPr>
          <w:trHeight w:val="265"/>
        </w:trPr>
        <w:tc>
          <w:tcPr>
            <w:tcW w:w="1236" w:type="dxa"/>
            <w:tcBorders>
              <w:top w:val="nil"/>
              <w:bottom w:val="nil"/>
              <w:right w:val="single" w:sz="4" w:space="0" w:color="auto"/>
            </w:tcBorders>
            <w:shd w:val="clear" w:color="auto" w:fill="auto"/>
            <w:noWrap/>
            <w:vAlign w:val="center"/>
            <w:hideMark/>
          </w:tcPr>
          <w:p w14:paraId="5CBC8934"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5</w:t>
            </w:r>
          </w:p>
        </w:tc>
        <w:tc>
          <w:tcPr>
            <w:tcW w:w="1237" w:type="dxa"/>
            <w:tcBorders>
              <w:top w:val="nil"/>
              <w:left w:val="single" w:sz="4" w:space="0" w:color="auto"/>
              <w:bottom w:val="nil"/>
              <w:right w:val="nil"/>
            </w:tcBorders>
            <w:shd w:val="clear" w:color="auto" w:fill="auto"/>
            <w:noWrap/>
            <w:vAlign w:val="center"/>
            <w:hideMark/>
          </w:tcPr>
          <w:p w14:paraId="47E86B9A"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0.993</w:t>
            </w:r>
          </w:p>
        </w:tc>
        <w:tc>
          <w:tcPr>
            <w:tcW w:w="1237" w:type="dxa"/>
            <w:tcBorders>
              <w:top w:val="nil"/>
              <w:left w:val="nil"/>
              <w:bottom w:val="nil"/>
              <w:right w:val="nil"/>
            </w:tcBorders>
            <w:shd w:val="clear" w:color="auto" w:fill="auto"/>
            <w:noWrap/>
            <w:vAlign w:val="center"/>
            <w:hideMark/>
          </w:tcPr>
          <w:p w14:paraId="3A74D95F"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0.923</w:t>
            </w:r>
          </w:p>
        </w:tc>
        <w:tc>
          <w:tcPr>
            <w:tcW w:w="1238" w:type="dxa"/>
            <w:tcBorders>
              <w:top w:val="nil"/>
              <w:left w:val="nil"/>
              <w:bottom w:val="nil"/>
              <w:right w:val="single" w:sz="4" w:space="0" w:color="auto"/>
            </w:tcBorders>
            <w:shd w:val="clear" w:color="auto" w:fill="auto"/>
            <w:noWrap/>
            <w:vAlign w:val="center"/>
            <w:hideMark/>
          </w:tcPr>
          <w:p w14:paraId="2FC3F6F7" w14:textId="15A513B5"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237" w:type="dxa"/>
            <w:tcBorders>
              <w:top w:val="nil"/>
              <w:left w:val="single" w:sz="4" w:space="0" w:color="auto"/>
              <w:bottom w:val="nil"/>
              <w:right w:val="nil"/>
            </w:tcBorders>
            <w:shd w:val="clear" w:color="auto" w:fill="auto"/>
            <w:noWrap/>
            <w:vAlign w:val="center"/>
            <w:hideMark/>
          </w:tcPr>
          <w:p w14:paraId="0BE63953" w14:textId="6B79C700"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0.994</w:t>
            </w:r>
          </w:p>
        </w:tc>
        <w:tc>
          <w:tcPr>
            <w:tcW w:w="1237" w:type="dxa"/>
            <w:tcBorders>
              <w:top w:val="nil"/>
              <w:left w:val="nil"/>
              <w:bottom w:val="nil"/>
              <w:right w:val="nil"/>
            </w:tcBorders>
            <w:shd w:val="clear" w:color="auto" w:fill="auto"/>
            <w:noWrap/>
            <w:vAlign w:val="center"/>
            <w:hideMark/>
          </w:tcPr>
          <w:p w14:paraId="1A31E598" w14:textId="1F9DE3EB"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0.922</w:t>
            </w:r>
          </w:p>
        </w:tc>
        <w:tc>
          <w:tcPr>
            <w:tcW w:w="1238" w:type="dxa"/>
            <w:tcBorders>
              <w:top w:val="nil"/>
              <w:left w:val="nil"/>
              <w:bottom w:val="nil"/>
            </w:tcBorders>
            <w:shd w:val="clear" w:color="auto" w:fill="auto"/>
            <w:noWrap/>
            <w:vAlign w:val="center"/>
            <w:hideMark/>
          </w:tcPr>
          <w:p w14:paraId="0741B3CA" w14:textId="5921B087"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1B15DE17" w14:textId="77777777" w:rsidTr="001237C1">
        <w:trPr>
          <w:trHeight w:val="265"/>
        </w:trPr>
        <w:tc>
          <w:tcPr>
            <w:tcW w:w="1236" w:type="dxa"/>
            <w:tcBorders>
              <w:top w:val="nil"/>
              <w:bottom w:val="nil"/>
              <w:right w:val="single" w:sz="4" w:space="0" w:color="auto"/>
            </w:tcBorders>
            <w:shd w:val="clear" w:color="auto" w:fill="auto"/>
            <w:noWrap/>
            <w:vAlign w:val="center"/>
            <w:hideMark/>
          </w:tcPr>
          <w:p w14:paraId="1DA971D3"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6</w:t>
            </w:r>
          </w:p>
        </w:tc>
        <w:tc>
          <w:tcPr>
            <w:tcW w:w="1237" w:type="dxa"/>
            <w:tcBorders>
              <w:top w:val="nil"/>
              <w:left w:val="single" w:sz="4" w:space="0" w:color="auto"/>
              <w:bottom w:val="nil"/>
              <w:right w:val="nil"/>
            </w:tcBorders>
            <w:shd w:val="clear" w:color="auto" w:fill="auto"/>
            <w:noWrap/>
            <w:vAlign w:val="center"/>
            <w:hideMark/>
          </w:tcPr>
          <w:p w14:paraId="08807C0E"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0.862</w:t>
            </w:r>
          </w:p>
        </w:tc>
        <w:tc>
          <w:tcPr>
            <w:tcW w:w="1237" w:type="dxa"/>
            <w:tcBorders>
              <w:top w:val="nil"/>
              <w:left w:val="nil"/>
              <w:bottom w:val="nil"/>
              <w:right w:val="nil"/>
            </w:tcBorders>
            <w:shd w:val="clear" w:color="auto" w:fill="auto"/>
            <w:noWrap/>
            <w:vAlign w:val="center"/>
            <w:hideMark/>
          </w:tcPr>
          <w:p w14:paraId="4423D4BE"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0.748</w:t>
            </w:r>
          </w:p>
        </w:tc>
        <w:tc>
          <w:tcPr>
            <w:tcW w:w="1238" w:type="dxa"/>
            <w:tcBorders>
              <w:top w:val="nil"/>
              <w:left w:val="nil"/>
              <w:bottom w:val="nil"/>
              <w:right w:val="single" w:sz="4" w:space="0" w:color="auto"/>
            </w:tcBorders>
            <w:shd w:val="clear" w:color="auto" w:fill="auto"/>
            <w:noWrap/>
            <w:vAlign w:val="center"/>
            <w:hideMark/>
          </w:tcPr>
          <w:p w14:paraId="2DA54495" w14:textId="0C87E181"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237" w:type="dxa"/>
            <w:tcBorders>
              <w:top w:val="nil"/>
              <w:left w:val="single" w:sz="4" w:space="0" w:color="auto"/>
              <w:bottom w:val="nil"/>
              <w:right w:val="nil"/>
            </w:tcBorders>
            <w:shd w:val="clear" w:color="auto" w:fill="auto"/>
            <w:noWrap/>
            <w:vAlign w:val="center"/>
            <w:hideMark/>
          </w:tcPr>
          <w:p w14:paraId="3844CD83" w14:textId="40BBC99E"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0.958</w:t>
            </w:r>
          </w:p>
        </w:tc>
        <w:tc>
          <w:tcPr>
            <w:tcW w:w="1237" w:type="dxa"/>
            <w:tcBorders>
              <w:top w:val="nil"/>
              <w:left w:val="nil"/>
              <w:bottom w:val="nil"/>
              <w:right w:val="nil"/>
            </w:tcBorders>
            <w:shd w:val="clear" w:color="auto" w:fill="auto"/>
            <w:noWrap/>
            <w:vAlign w:val="center"/>
            <w:hideMark/>
          </w:tcPr>
          <w:p w14:paraId="428CFC12" w14:textId="526004A4"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0.664</w:t>
            </w:r>
          </w:p>
        </w:tc>
        <w:tc>
          <w:tcPr>
            <w:tcW w:w="1238" w:type="dxa"/>
            <w:tcBorders>
              <w:top w:val="nil"/>
              <w:left w:val="nil"/>
              <w:bottom w:val="nil"/>
            </w:tcBorders>
            <w:shd w:val="clear" w:color="auto" w:fill="auto"/>
            <w:noWrap/>
            <w:vAlign w:val="center"/>
            <w:hideMark/>
          </w:tcPr>
          <w:p w14:paraId="35AF2471" w14:textId="1268957A"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563D6C94" w14:textId="77777777" w:rsidTr="001237C1">
        <w:trPr>
          <w:trHeight w:val="265"/>
        </w:trPr>
        <w:tc>
          <w:tcPr>
            <w:tcW w:w="1236" w:type="dxa"/>
            <w:tcBorders>
              <w:top w:val="nil"/>
              <w:bottom w:val="nil"/>
              <w:right w:val="single" w:sz="4" w:space="0" w:color="auto"/>
            </w:tcBorders>
            <w:shd w:val="clear" w:color="auto" w:fill="auto"/>
            <w:noWrap/>
            <w:vAlign w:val="center"/>
            <w:hideMark/>
          </w:tcPr>
          <w:p w14:paraId="30F5E66F"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7</w:t>
            </w:r>
          </w:p>
        </w:tc>
        <w:tc>
          <w:tcPr>
            <w:tcW w:w="1237" w:type="dxa"/>
            <w:tcBorders>
              <w:top w:val="nil"/>
              <w:left w:val="single" w:sz="4" w:space="0" w:color="auto"/>
              <w:bottom w:val="nil"/>
              <w:right w:val="nil"/>
            </w:tcBorders>
            <w:shd w:val="clear" w:color="auto" w:fill="auto"/>
            <w:noWrap/>
            <w:vAlign w:val="center"/>
            <w:hideMark/>
          </w:tcPr>
          <w:p w14:paraId="6495EE23"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237" w:type="dxa"/>
            <w:tcBorders>
              <w:top w:val="nil"/>
              <w:left w:val="nil"/>
              <w:bottom w:val="nil"/>
              <w:right w:val="nil"/>
            </w:tcBorders>
            <w:shd w:val="clear" w:color="auto" w:fill="auto"/>
            <w:noWrap/>
            <w:vAlign w:val="center"/>
            <w:hideMark/>
          </w:tcPr>
          <w:p w14:paraId="66DDAF4C"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0.841</w:t>
            </w:r>
          </w:p>
        </w:tc>
        <w:tc>
          <w:tcPr>
            <w:tcW w:w="1238" w:type="dxa"/>
            <w:tcBorders>
              <w:top w:val="nil"/>
              <w:left w:val="nil"/>
              <w:bottom w:val="nil"/>
              <w:right w:val="single" w:sz="4" w:space="0" w:color="auto"/>
            </w:tcBorders>
            <w:shd w:val="clear" w:color="auto" w:fill="auto"/>
            <w:noWrap/>
            <w:vAlign w:val="center"/>
            <w:hideMark/>
          </w:tcPr>
          <w:p w14:paraId="619AD6BE" w14:textId="2E1B6791"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237" w:type="dxa"/>
            <w:tcBorders>
              <w:top w:val="nil"/>
              <w:left w:val="single" w:sz="4" w:space="0" w:color="auto"/>
              <w:bottom w:val="nil"/>
              <w:right w:val="nil"/>
            </w:tcBorders>
            <w:shd w:val="clear" w:color="auto" w:fill="auto"/>
            <w:noWrap/>
            <w:vAlign w:val="center"/>
            <w:hideMark/>
          </w:tcPr>
          <w:p w14:paraId="0C2D1297" w14:textId="60037EF4" w:rsidR="000041EA" w:rsidRPr="0047206F" w:rsidRDefault="001237C1"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237" w:type="dxa"/>
            <w:tcBorders>
              <w:top w:val="nil"/>
              <w:left w:val="nil"/>
              <w:bottom w:val="nil"/>
              <w:right w:val="nil"/>
            </w:tcBorders>
            <w:shd w:val="clear" w:color="auto" w:fill="auto"/>
            <w:noWrap/>
            <w:vAlign w:val="center"/>
            <w:hideMark/>
          </w:tcPr>
          <w:p w14:paraId="382EDCFC" w14:textId="4A1FB587"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0.841</w:t>
            </w:r>
          </w:p>
        </w:tc>
        <w:tc>
          <w:tcPr>
            <w:tcW w:w="1238" w:type="dxa"/>
            <w:tcBorders>
              <w:top w:val="nil"/>
              <w:left w:val="nil"/>
              <w:bottom w:val="nil"/>
            </w:tcBorders>
            <w:shd w:val="clear" w:color="auto" w:fill="auto"/>
            <w:noWrap/>
            <w:vAlign w:val="center"/>
            <w:hideMark/>
          </w:tcPr>
          <w:p w14:paraId="78E076E0" w14:textId="0754C95C"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33D85554" w14:textId="77777777" w:rsidTr="001237C1">
        <w:trPr>
          <w:trHeight w:val="265"/>
        </w:trPr>
        <w:tc>
          <w:tcPr>
            <w:tcW w:w="1236" w:type="dxa"/>
            <w:tcBorders>
              <w:top w:val="nil"/>
              <w:bottom w:val="nil"/>
              <w:right w:val="single" w:sz="4" w:space="0" w:color="auto"/>
            </w:tcBorders>
            <w:shd w:val="clear" w:color="auto" w:fill="auto"/>
            <w:noWrap/>
            <w:vAlign w:val="center"/>
            <w:hideMark/>
          </w:tcPr>
          <w:p w14:paraId="0D7B57B0"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8</w:t>
            </w:r>
          </w:p>
        </w:tc>
        <w:tc>
          <w:tcPr>
            <w:tcW w:w="1237" w:type="dxa"/>
            <w:tcBorders>
              <w:top w:val="nil"/>
              <w:left w:val="single" w:sz="4" w:space="0" w:color="auto"/>
              <w:bottom w:val="nil"/>
              <w:right w:val="nil"/>
            </w:tcBorders>
            <w:shd w:val="clear" w:color="auto" w:fill="auto"/>
            <w:noWrap/>
            <w:vAlign w:val="center"/>
            <w:hideMark/>
          </w:tcPr>
          <w:p w14:paraId="4FDFC052"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0.959</w:t>
            </w:r>
          </w:p>
        </w:tc>
        <w:tc>
          <w:tcPr>
            <w:tcW w:w="1237" w:type="dxa"/>
            <w:tcBorders>
              <w:top w:val="nil"/>
              <w:left w:val="nil"/>
              <w:bottom w:val="nil"/>
              <w:right w:val="nil"/>
            </w:tcBorders>
            <w:shd w:val="clear" w:color="auto" w:fill="auto"/>
            <w:noWrap/>
            <w:vAlign w:val="center"/>
            <w:hideMark/>
          </w:tcPr>
          <w:p w14:paraId="55E1EB45"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0.874</w:t>
            </w:r>
          </w:p>
        </w:tc>
        <w:tc>
          <w:tcPr>
            <w:tcW w:w="1238" w:type="dxa"/>
            <w:tcBorders>
              <w:top w:val="nil"/>
              <w:left w:val="nil"/>
              <w:bottom w:val="nil"/>
              <w:right w:val="single" w:sz="4" w:space="0" w:color="auto"/>
            </w:tcBorders>
            <w:shd w:val="clear" w:color="auto" w:fill="auto"/>
            <w:noWrap/>
            <w:vAlign w:val="center"/>
            <w:hideMark/>
          </w:tcPr>
          <w:p w14:paraId="570B9BF8" w14:textId="33B9FFE4"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237" w:type="dxa"/>
            <w:tcBorders>
              <w:top w:val="nil"/>
              <w:left w:val="single" w:sz="4" w:space="0" w:color="auto"/>
              <w:bottom w:val="nil"/>
              <w:right w:val="nil"/>
            </w:tcBorders>
            <w:shd w:val="clear" w:color="auto" w:fill="auto"/>
            <w:noWrap/>
            <w:vAlign w:val="center"/>
            <w:hideMark/>
          </w:tcPr>
          <w:p w14:paraId="736B5421" w14:textId="2389CF08"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0.978</w:t>
            </w:r>
          </w:p>
        </w:tc>
        <w:tc>
          <w:tcPr>
            <w:tcW w:w="1237" w:type="dxa"/>
            <w:tcBorders>
              <w:top w:val="nil"/>
              <w:left w:val="nil"/>
              <w:bottom w:val="nil"/>
              <w:right w:val="nil"/>
            </w:tcBorders>
            <w:shd w:val="clear" w:color="auto" w:fill="auto"/>
            <w:noWrap/>
            <w:vAlign w:val="center"/>
            <w:hideMark/>
          </w:tcPr>
          <w:p w14:paraId="77876A6C" w14:textId="1618F8DB"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0.855</w:t>
            </w:r>
          </w:p>
        </w:tc>
        <w:tc>
          <w:tcPr>
            <w:tcW w:w="1238" w:type="dxa"/>
            <w:tcBorders>
              <w:top w:val="nil"/>
              <w:left w:val="nil"/>
              <w:bottom w:val="nil"/>
            </w:tcBorders>
            <w:shd w:val="clear" w:color="auto" w:fill="auto"/>
            <w:noWrap/>
            <w:vAlign w:val="center"/>
            <w:hideMark/>
          </w:tcPr>
          <w:p w14:paraId="210ABBEE" w14:textId="0CCEB688"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73A4EACF" w14:textId="77777777" w:rsidTr="001237C1">
        <w:trPr>
          <w:trHeight w:val="265"/>
        </w:trPr>
        <w:tc>
          <w:tcPr>
            <w:tcW w:w="1236" w:type="dxa"/>
            <w:tcBorders>
              <w:top w:val="nil"/>
              <w:bottom w:val="nil"/>
              <w:right w:val="single" w:sz="4" w:space="0" w:color="auto"/>
            </w:tcBorders>
            <w:shd w:val="clear" w:color="auto" w:fill="auto"/>
            <w:noWrap/>
            <w:vAlign w:val="center"/>
            <w:hideMark/>
          </w:tcPr>
          <w:p w14:paraId="0D4E5661"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9</w:t>
            </w:r>
          </w:p>
        </w:tc>
        <w:tc>
          <w:tcPr>
            <w:tcW w:w="1237" w:type="dxa"/>
            <w:tcBorders>
              <w:top w:val="nil"/>
              <w:left w:val="single" w:sz="4" w:space="0" w:color="auto"/>
              <w:bottom w:val="nil"/>
              <w:right w:val="nil"/>
            </w:tcBorders>
            <w:shd w:val="clear" w:color="auto" w:fill="auto"/>
            <w:noWrap/>
            <w:vAlign w:val="center"/>
            <w:hideMark/>
          </w:tcPr>
          <w:p w14:paraId="11547912"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0.908</w:t>
            </w:r>
          </w:p>
        </w:tc>
        <w:tc>
          <w:tcPr>
            <w:tcW w:w="1237" w:type="dxa"/>
            <w:tcBorders>
              <w:top w:val="nil"/>
              <w:left w:val="nil"/>
              <w:bottom w:val="nil"/>
              <w:right w:val="nil"/>
            </w:tcBorders>
            <w:shd w:val="clear" w:color="auto" w:fill="auto"/>
            <w:noWrap/>
            <w:vAlign w:val="center"/>
            <w:hideMark/>
          </w:tcPr>
          <w:p w14:paraId="70B552FF"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0.796</w:t>
            </w:r>
          </w:p>
        </w:tc>
        <w:tc>
          <w:tcPr>
            <w:tcW w:w="1238" w:type="dxa"/>
            <w:tcBorders>
              <w:top w:val="nil"/>
              <w:left w:val="nil"/>
              <w:bottom w:val="nil"/>
              <w:right w:val="single" w:sz="4" w:space="0" w:color="auto"/>
            </w:tcBorders>
            <w:shd w:val="clear" w:color="auto" w:fill="auto"/>
            <w:noWrap/>
            <w:vAlign w:val="center"/>
            <w:hideMark/>
          </w:tcPr>
          <w:p w14:paraId="773DE7F6" w14:textId="549F10B8"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237" w:type="dxa"/>
            <w:tcBorders>
              <w:top w:val="nil"/>
              <w:left w:val="single" w:sz="4" w:space="0" w:color="auto"/>
              <w:bottom w:val="nil"/>
              <w:right w:val="nil"/>
            </w:tcBorders>
            <w:shd w:val="clear" w:color="auto" w:fill="auto"/>
            <w:noWrap/>
            <w:vAlign w:val="center"/>
            <w:hideMark/>
          </w:tcPr>
          <w:p w14:paraId="1CF8B4CA" w14:textId="4B43B835"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0.96</w:t>
            </w:r>
          </w:p>
        </w:tc>
        <w:tc>
          <w:tcPr>
            <w:tcW w:w="1237" w:type="dxa"/>
            <w:tcBorders>
              <w:top w:val="nil"/>
              <w:left w:val="nil"/>
              <w:bottom w:val="nil"/>
              <w:right w:val="nil"/>
            </w:tcBorders>
            <w:shd w:val="clear" w:color="auto" w:fill="auto"/>
            <w:noWrap/>
            <w:vAlign w:val="center"/>
            <w:hideMark/>
          </w:tcPr>
          <w:p w14:paraId="0C3C7CEE" w14:textId="67FA136C"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0.754</w:t>
            </w:r>
          </w:p>
        </w:tc>
        <w:tc>
          <w:tcPr>
            <w:tcW w:w="1238" w:type="dxa"/>
            <w:tcBorders>
              <w:top w:val="nil"/>
              <w:left w:val="nil"/>
              <w:bottom w:val="nil"/>
            </w:tcBorders>
            <w:shd w:val="clear" w:color="auto" w:fill="auto"/>
            <w:noWrap/>
            <w:vAlign w:val="center"/>
            <w:hideMark/>
          </w:tcPr>
          <w:p w14:paraId="07917E3F" w14:textId="3690C0B6"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1E0303B4" w14:textId="77777777" w:rsidTr="001237C1">
        <w:trPr>
          <w:trHeight w:val="265"/>
        </w:trPr>
        <w:tc>
          <w:tcPr>
            <w:tcW w:w="1236" w:type="dxa"/>
            <w:tcBorders>
              <w:top w:val="nil"/>
              <w:bottom w:val="nil"/>
              <w:right w:val="single" w:sz="4" w:space="0" w:color="auto"/>
            </w:tcBorders>
            <w:shd w:val="clear" w:color="auto" w:fill="auto"/>
            <w:noWrap/>
            <w:vAlign w:val="center"/>
            <w:hideMark/>
          </w:tcPr>
          <w:p w14:paraId="18D102AF"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10</w:t>
            </w:r>
          </w:p>
        </w:tc>
        <w:tc>
          <w:tcPr>
            <w:tcW w:w="1237" w:type="dxa"/>
            <w:tcBorders>
              <w:top w:val="nil"/>
              <w:left w:val="single" w:sz="4" w:space="0" w:color="auto"/>
              <w:bottom w:val="nil"/>
              <w:right w:val="nil"/>
            </w:tcBorders>
            <w:shd w:val="clear" w:color="auto" w:fill="auto"/>
            <w:noWrap/>
            <w:vAlign w:val="center"/>
            <w:hideMark/>
          </w:tcPr>
          <w:p w14:paraId="2560B43D"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0.638</w:t>
            </w:r>
          </w:p>
        </w:tc>
        <w:tc>
          <w:tcPr>
            <w:tcW w:w="1237" w:type="dxa"/>
            <w:tcBorders>
              <w:top w:val="nil"/>
              <w:left w:val="nil"/>
              <w:bottom w:val="nil"/>
              <w:right w:val="nil"/>
            </w:tcBorders>
            <w:shd w:val="clear" w:color="auto" w:fill="auto"/>
            <w:noWrap/>
            <w:vAlign w:val="center"/>
            <w:hideMark/>
          </w:tcPr>
          <w:p w14:paraId="09EF58A3"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0.618</w:t>
            </w:r>
          </w:p>
        </w:tc>
        <w:tc>
          <w:tcPr>
            <w:tcW w:w="1238" w:type="dxa"/>
            <w:tcBorders>
              <w:top w:val="nil"/>
              <w:left w:val="nil"/>
              <w:bottom w:val="nil"/>
              <w:right w:val="single" w:sz="4" w:space="0" w:color="auto"/>
            </w:tcBorders>
            <w:shd w:val="clear" w:color="auto" w:fill="auto"/>
            <w:noWrap/>
            <w:vAlign w:val="center"/>
            <w:hideMark/>
          </w:tcPr>
          <w:p w14:paraId="3E281BD7" w14:textId="5FF12C44"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237" w:type="dxa"/>
            <w:tcBorders>
              <w:top w:val="nil"/>
              <w:left w:val="single" w:sz="4" w:space="0" w:color="auto"/>
              <w:bottom w:val="nil"/>
              <w:right w:val="nil"/>
            </w:tcBorders>
            <w:shd w:val="clear" w:color="auto" w:fill="auto"/>
            <w:noWrap/>
            <w:vAlign w:val="center"/>
            <w:hideMark/>
          </w:tcPr>
          <w:p w14:paraId="23C0CA8B" w14:textId="142A104B"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0.897</w:t>
            </w:r>
          </w:p>
        </w:tc>
        <w:tc>
          <w:tcPr>
            <w:tcW w:w="1237" w:type="dxa"/>
            <w:tcBorders>
              <w:top w:val="nil"/>
              <w:left w:val="nil"/>
              <w:bottom w:val="nil"/>
              <w:right w:val="nil"/>
            </w:tcBorders>
            <w:shd w:val="clear" w:color="auto" w:fill="auto"/>
            <w:noWrap/>
            <w:vAlign w:val="center"/>
            <w:hideMark/>
          </w:tcPr>
          <w:p w14:paraId="3626FC41" w14:textId="51F85A66"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0.403</w:t>
            </w:r>
          </w:p>
        </w:tc>
        <w:tc>
          <w:tcPr>
            <w:tcW w:w="1238" w:type="dxa"/>
            <w:tcBorders>
              <w:top w:val="nil"/>
              <w:left w:val="nil"/>
              <w:bottom w:val="nil"/>
            </w:tcBorders>
            <w:shd w:val="clear" w:color="auto" w:fill="auto"/>
            <w:noWrap/>
            <w:vAlign w:val="center"/>
            <w:hideMark/>
          </w:tcPr>
          <w:p w14:paraId="10A82794" w14:textId="7D31EEE1"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12DFB560" w14:textId="77777777" w:rsidTr="001237C1">
        <w:trPr>
          <w:trHeight w:val="265"/>
        </w:trPr>
        <w:tc>
          <w:tcPr>
            <w:tcW w:w="1236" w:type="dxa"/>
            <w:tcBorders>
              <w:top w:val="nil"/>
              <w:bottom w:val="nil"/>
              <w:right w:val="single" w:sz="4" w:space="0" w:color="auto"/>
            </w:tcBorders>
            <w:shd w:val="clear" w:color="auto" w:fill="auto"/>
            <w:noWrap/>
            <w:vAlign w:val="center"/>
            <w:hideMark/>
          </w:tcPr>
          <w:p w14:paraId="74B1C6EF"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11</w:t>
            </w:r>
          </w:p>
        </w:tc>
        <w:tc>
          <w:tcPr>
            <w:tcW w:w="1237" w:type="dxa"/>
            <w:tcBorders>
              <w:top w:val="nil"/>
              <w:left w:val="single" w:sz="4" w:space="0" w:color="auto"/>
              <w:bottom w:val="nil"/>
              <w:right w:val="nil"/>
            </w:tcBorders>
            <w:shd w:val="clear" w:color="auto" w:fill="auto"/>
            <w:noWrap/>
            <w:vAlign w:val="center"/>
            <w:hideMark/>
          </w:tcPr>
          <w:p w14:paraId="6329C804"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0.937</w:t>
            </w:r>
          </w:p>
        </w:tc>
        <w:tc>
          <w:tcPr>
            <w:tcW w:w="1237" w:type="dxa"/>
            <w:tcBorders>
              <w:top w:val="nil"/>
              <w:left w:val="nil"/>
              <w:bottom w:val="nil"/>
              <w:right w:val="nil"/>
            </w:tcBorders>
            <w:shd w:val="clear" w:color="auto" w:fill="auto"/>
            <w:noWrap/>
            <w:vAlign w:val="center"/>
            <w:hideMark/>
          </w:tcPr>
          <w:p w14:paraId="54EB31C5"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0.879</w:t>
            </w:r>
          </w:p>
        </w:tc>
        <w:tc>
          <w:tcPr>
            <w:tcW w:w="1238" w:type="dxa"/>
            <w:tcBorders>
              <w:top w:val="nil"/>
              <w:left w:val="nil"/>
              <w:bottom w:val="nil"/>
              <w:right w:val="single" w:sz="4" w:space="0" w:color="auto"/>
            </w:tcBorders>
            <w:shd w:val="clear" w:color="auto" w:fill="auto"/>
            <w:noWrap/>
            <w:vAlign w:val="center"/>
            <w:hideMark/>
          </w:tcPr>
          <w:p w14:paraId="5DE1371E" w14:textId="2337DF94"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237" w:type="dxa"/>
            <w:tcBorders>
              <w:top w:val="nil"/>
              <w:left w:val="single" w:sz="4" w:space="0" w:color="auto"/>
              <w:bottom w:val="nil"/>
              <w:right w:val="nil"/>
            </w:tcBorders>
            <w:shd w:val="clear" w:color="auto" w:fill="auto"/>
            <w:noWrap/>
            <w:vAlign w:val="center"/>
            <w:hideMark/>
          </w:tcPr>
          <w:p w14:paraId="240C70F6" w14:textId="6E944E91"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0.956</w:t>
            </w:r>
          </w:p>
        </w:tc>
        <w:tc>
          <w:tcPr>
            <w:tcW w:w="1237" w:type="dxa"/>
            <w:tcBorders>
              <w:top w:val="nil"/>
              <w:left w:val="nil"/>
              <w:bottom w:val="nil"/>
              <w:right w:val="nil"/>
            </w:tcBorders>
            <w:shd w:val="clear" w:color="auto" w:fill="auto"/>
            <w:noWrap/>
            <w:vAlign w:val="center"/>
            <w:hideMark/>
          </w:tcPr>
          <w:p w14:paraId="0C5658E6" w14:textId="20C5959C"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0.859</w:t>
            </w:r>
          </w:p>
        </w:tc>
        <w:tc>
          <w:tcPr>
            <w:tcW w:w="1238" w:type="dxa"/>
            <w:tcBorders>
              <w:top w:val="nil"/>
              <w:left w:val="nil"/>
              <w:bottom w:val="nil"/>
            </w:tcBorders>
            <w:shd w:val="clear" w:color="auto" w:fill="auto"/>
            <w:noWrap/>
            <w:vAlign w:val="center"/>
            <w:hideMark/>
          </w:tcPr>
          <w:p w14:paraId="679D26A0" w14:textId="16FB27F9"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61D45DC5" w14:textId="77777777" w:rsidTr="001237C1">
        <w:trPr>
          <w:trHeight w:val="265"/>
        </w:trPr>
        <w:tc>
          <w:tcPr>
            <w:tcW w:w="1236" w:type="dxa"/>
            <w:tcBorders>
              <w:top w:val="nil"/>
              <w:bottom w:val="nil"/>
              <w:right w:val="single" w:sz="4" w:space="0" w:color="auto"/>
            </w:tcBorders>
            <w:shd w:val="clear" w:color="auto" w:fill="auto"/>
            <w:noWrap/>
            <w:vAlign w:val="center"/>
            <w:hideMark/>
          </w:tcPr>
          <w:p w14:paraId="2B3DD0E9"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12</w:t>
            </w:r>
          </w:p>
        </w:tc>
        <w:tc>
          <w:tcPr>
            <w:tcW w:w="1237" w:type="dxa"/>
            <w:tcBorders>
              <w:top w:val="nil"/>
              <w:left w:val="single" w:sz="4" w:space="0" w:color="auto"/>
              <w:bottom w:val="nil"/>
              <w:right w:val="nil"/>
            </w:tcBorders>
            <w:shd w:val="clear" w:color="auto" w:fill="auto"/>
            <w:noWrap/>
            <w:vAlign w:val="center"/>
            <w:hideMark/>
          </w:tcPr>
          <w:p w14:paraId="7D84347C"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0.997</w:t>
            </w:r>
          </w:p>
        </w:tc>
        <w:tc>
          <w:tcPr>
            <w:tcW w:w="1237" w:type="dxa"/>
            <w:tcBorders>
              <w:top w:val="nil"/>
              <w:left w:val="nil"/>
              <w:bottom w:val="nil"/>
              <w:right w:val="nil"/>
            </w:tcBorders>
            <w:shd w:val="clear" w:color="auto" w:fill="auto"/>
            <w:noWrap/>
            <w:vAlign w:val="center"/>
            <w:hideMark/>
          </w:tcPr>
          <w:p w14:paraId="53DE81F1"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0.849</w:t>
            </w:r>
          </w:p>
        </w:tc>
        <w:tc>
          <w:tcPr>
            <w:tcW w:w="1238" w:type="dxa"/>
            <w:tcBorders>
              <w:top w:val="nil"/>
              <w:left w:val="nil"/>
              <w:bottom w:val="nil"/>
              <w:right w:val="single" w:sz="4" w:space="0" w:color="auto"/>
            </w:tcBorders>
            <w:shd w:val="clear" w:color="auto" w:fill="auto"/>
            <w:noWrap/>
            <w:vAlign w:val="center"/>
            <w:hideMark/>
          </w:tcPr>
          <w:p w14:paraId="1A2BCEFF" w14:textId="78267FDD"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237" w:type="dxa"/>
            <w:tcBorders>
              <w:top w:val="nil"/>
              <w:left w:val="single" w:sz="4" w:space="0" w:color="auto"/>
              <w:bottom w:val="nil"/>
              <w:right w:val="nil"/>
            </w:tcBorders>
            <w:shd w:val="clear" w:color="auto" w:fill="auto"/>
            <w:noWrap/>
            <w:vAlign w:val="center"/>
            <w:hideMark/>
          </w:tcPr>
          <w:p w14:paraId="1DB0DB50" w14:textId="56F502B6"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0.999</w:t>
            </w:r>
          </w:p>
        </w:tc>
        <w:tc>
          <w:tcPr>
            <w:tcW w:w="1237" w:type="dxa"/>
            <w:tcBorders>
              <w:top w:val="nil"/>
              <w:left w:val="nil"/>
              <w:bottom w:val="nil"/>
              <w:right w:val="nil"/>
            </w:tcBorders>
            <w:shd w:val="clear" w:color="auto" w:fill="auto"/>
            <w:noWrap/>
            <w:vAlign w:val="center"/>
            <w:hideMark/>
          </w:tcPr>
          <w:p w14:paraId="24DA5B44" w14:textId="1373E679"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0.848</w:t>
            </w:r>
          </w:p>
        </w:tc>
        <w:tc>
          <w:tcPr>
            <w:tcW w:w="1238" w:type="dxa"/>
            <w:tcBorders>
              <w:top w:val="nil"/>
              <w:left w:val="nil"/>
              <w:bottom w:val="nil"/>
            </w:tcBorders>
            <w:shd w:val="clear" w:color="auto" w:fill="auto"/>
            <w:noWrap/>
            <w:vAlign w:val="center"/>
            <w:hideMark/>
          </w:tcPr>
          <w:p w14:paraId="67EBF2F4" w14:textId="7B6B9798"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092AD07F" w14:textId="77777777" w:rsidTr="001237C1">
        <w:trPr>
          <w:trHeight w:val="265"/>
        </w:trPr>
        <w:tc>
          <w:tcPr>
            <w:tcW w:w="1236" w:type="dxa"/>
            <w:tcBorders>
              <w:top w:val="nil"/>
              <w:bottom w:val="nil"/>
              <w:right w:val="single" w:sz="4" w:space="0" w:color="auto"/>
            </w:tcBorders>
            <w:shd w:val="clear" w:color="auto" w:fill="auto"/>
            <w:noWrap/>
            <w:vAlign w:val="center"/>
            <w:hideMark/>
          </w:tcPr>
          <w:p w14:paraId="2B1E3452"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13</w:t>
            </w:r>
          </w:p>
        </w:tc>
        <w:tc>
          <w:tcPr>
            <w:tcW w:w="1237" w:type="dxa"/>
            <w:tcBorders>
              <w:top w:val="nil"/>
              <w:left w:val="single" w:sz="4" w:space="0" w:color="auto"/>
              <w:bottom w:val="nil"/>
              <w:right w:val="nil"/>
            </w:tcBorders>
            <w:shd w:val="clear" w:color="auto" w:fill="auto"/>
            <w:noWrap/>
            <w:vAlign w:val="center"/>
            <w:hideMark/>
          </w:tcPr>
          <w:p w14:paraId="40C9FAE4"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0.929</w:t>
            </w:r>
          </w:p>
        </w:tc>
        <w:tc>
          <w:tcPr>
            <w:tcW w:w="1237" w:type="dxa"/>
            <w:tcBorders>
              <w:top w:val="nil"/>
              <w:left w:val="nil"/>
              <w:bottom w:val="nil"/>
              <w:right w:val="nil"/>
            </w:tcBorders>
            <w:shd w:val="clear" w:color="auto" w:fill="auto"/>
            <w:noWrap/>
            <w:vAlign w:val="center"/>
            <w:hideMark/>
          </w:tcPr>
          <w:p w14:paraId="1FAAD326"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0.788</w:t>
            </w:r>
          </w:p>
        </w:tc>
        <w:tc>
          <w:tcPr>
            <w:tcW w:w="1238" w:type="dxa"/>
            <w:tcBorders>
              <w:top w:val="nil"/>
              <w:left w:val="nil"/>
              <w:bottom w:val="nil"/>
              <w:right w:val="single" w:sz="4" w:space="0" w:color="auto"/>
            </w:tcBorders>
            <w:shd w:val="clear" w:color="auto" w:fill="auto"/>
            <w:noWrap/>
            <w:vAlign w:val="center"/>
            <w:hideMark/>
          </w:tcPr>
          <w:p w14:paraId="777315DE" w14:textId="44E2E342"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237" w:type="dxa"/>
            <w:tcBorders>
              <w:top w:val="nil"/>
              <w:left w:val="single" w:sz="4" w:space="0" w:color="auto"/>
              <w:bottom w:val="nil"/>
              <w:right w:val="nil"/>
            </w:tcBorders>
            <w:shd w:val="clear" w:color="auto" w:fill="auto"/>
            <w:noWrap/>
            <w:vAlign w:val="center"/>
            <w:hideMark/>
          </w:tcPr>
          <w:p w14:paraId="151AE747" w14:textId="477A249F"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0.967</w:t>
            </w:r>
          </w:p>
        </w:tc>
        <w:tc>
          <w:tcPr>
            <w:tcW w:w="1237" w:type="dxa"/>
            <w:tcBorders>
              <w:top w:val="nil"/>
              <w:left w:val="nil"/>
              <w:bottom w:val="nil"/>
              <w:right w:val="nil"/>
            </w:tcBorders>
            <w:shd w:val="clear" w:color="auto" w:fill="auto"/>
            <w:noWrap/>
            <w:vAlign w:val="center"/>
            <w:hideMark/>
          </w:tcPr>
          <w:p w14:paraId="44274B8F" w14:textId="1398C059"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0.754</w:t>
            </w:r>
          </w:p>
        </w:tc>
        <w:tc>
          <w:tcPr>
            <w:tcW w:w="1238" w:type="dxa"/>
            <w:tcBorders>
              <w:top w:val="nil"/>
              <w:left w:val="nil"/>
              <w:bottom w:val="nil"/>
            </w:tcBorders>
            <w:shd w:val="clear" w:color="auto" w:fill="auto"/>
            <w:noWrap/>
            <w:vAlign w:val="center"/>
            <w:hideMark/>
          </w:tcPr>
          <w:p w14:paraId="328A92B4" w14:textId="3CA55957"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40C8651A" w14:textId="77777777" w:rsidTr="001237C1">
        <w:trPr>
          <w:trHeight w:val="265"/>
        </w:trPr>
        <w:tc>
          <w:tcPr>
            <w:tcW w:w="1236" w:type="dxa"/>
            <w:tcBorders>
              <w:top w:val="nil"/>
              <w:bottom w:val="nil"/>
              <w:right w:val="single" w:sz="4" w:space="0" w:color="auto"/>
            </w:tcBorders>
            <w:shd w:val="clear" w:color="auto" w:fill="auto"/>
            <w:noWrap/>
            <w:vAlign w:val="center"/>
            <w:hideMark/>
          </w:tcPr>
          <w:p w14:paraId="4A8D4817"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14</w:t>
            </w:r>
          </w:p>
        </w:tc>
        <w:tc>
          <w:tcPr>
            <w:tcW w:w="1237" w:type="dxa"/>
            <w:tcBorders>
              <w:top w:val="nil"/>
              <w:left w:val="single" w:sz="4" w:space="0" w:color="auto"/>
              <w:bottom w:val="nil"/>
              <w:right w:val="nil"/>
            </w:tcBorders>
            <w:shd w:val="clear" w:color="auto" w:fill="auto"/>
            <w:noWrap/>
            <w:vAlign w:val="center"/>
            <w:hideMark/>
          </w:tcPr>
          <w:p w14:paraId="29137DC9"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0.959</w:t>
            </w:r>
          </w:p>
        </w:tc>
        <w:tc>
          <w:tcPr>
            <w:tcW w:w="1237" w:type="dxa"/>
            <w:tcBorders>
              <w:top w:val="nil"/>
              <w:left w:val="nil"/>
              <w:bottom w:val="nil"/>
              <w:right w:val="nil"/>
            </w:tcBorders>
            <w:shd w:val="clear" w:color="auto" w:fill="auto"/>
            <w:noWrap/>
            <w:vAlign w:val="center"/>
            <w:hideMark/>
          </w:tcPr>
          <w:p w14:paraId="6BCD6348"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0.842</w:t>
            </w:r>
          </w:p>
        </w:tc>
        <w:tc>
          <w:tcPr>
            <w:tcW w:w="1238" w:type="dxa"/>
            <w:tcBorders>
              <w:top w:val="nil"/>
              <w:left w:val="nil"/>
              <w:bottom w:val="nil"/>
              <w:right w:val="single" w:sz="4" w:space="0" w:color="auto"/>
            </w:tcBorders>
            <w:shd w:val="clear" w:color="auto" w:fill="auto"/>
            <w:noWrap/>
            <w:vAlign w:val="center"/>
            <w:hideMark/>
          </w:tcPr>
          <w:p w14:paraId="4166A423" w14:textId="64828AC8"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237" w:type="dxa"/>
            <w:tcBorders>
              <w:top w:val="nil"/>
              <w:left w:val="single" w:sz="4" w:space="0" w:color="auto"/>
              <w:bottom w:val="nil"/>
              <w:right w:val="nil"/>
            </w:tcBorders>
            <w:shd w:val="clear" w:color="auto" w:fill="auto"/>
            <w:noWrap/>
            <w:vAlign w:val="center"/>
            <w:hideMark/>
          </w:tcPr>
          <w:p w14:paraId="19B3AA9C" w14:textId="15EF95AA"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0.976</w:t>
            </w:r>
          </w:p>
        </w:tc>
        <w:tc>
          <w:tcPr>
            <w:tcW w:w="1237" w:type="dxa"/>
            <w:tcBorders>
              <w:top w:val="nil"/>
              <w:left w:val="nil"/>
              <w:bottom w:val="nil"/>
              <w:right w:val="nil"/>
            </w:tcBorders>
            <w:shd w:val="clear" w:color="auto" w:fill="auto"/>
            <w:noWrap/>
            <w:vAlign w:val="center"/>
            <w:hideMark/>
          </w:tcPr>
          <w:p w14:paraId="1CA4D89F" w14:textId="6906D6B9"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0.826</w:t>
            </w:r>
          </w:p>
        </w:tc>
        <w:tc>
          <w:tcPr>
            <w:tcW w:w="1238" w:type="dxa"/>
            <w:tcBorders>
              <w:top w:val="nil"/>
              <w:left w:val="nil"/>
              <w:bottom w:val="nil"/>
            </w:tcBorders>
            <w:shd w:val="clear" w:color="auto" w:fill="auto"/>
            <w:noWrap/>
            <w:vAlign w:val="center"/>
            <w:hideMark/>
          </w:tcPr>
          <w:p w14:paraId="7B171D35" w14:textId="2F3E59E4"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07D8C537" w14:textId="77777777" w:rsidTr="001237C1">
        <w:trPr>
          <w:trHeight w:val="265"/>
        </w:trPr>
        <w:tc>
          <w:tcPr>
            <w:tcW w:w="1236" w:type="dxa"/>
            <w:tcBorders>
              <w:top w:val="nil"/>
              <w:bottom w:val="nil"/>
              <w:right w:val="single" w:sz="4" w:space="0" w:color="auto"/>
            </w:tcBorders>
            <w:shd w:val="clear" w:color="auto" w:fill="auto"/>
            <w:noWrap/>
            <w:vAlign w:val="center"/>
            <w:hideMark/>
          </w:tcPr>
          <w:p w14:paraId="62DB712F"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15</w:t>
            </w:r>
          </w:p>
        </w:tc>
        <w:tc>
          <w:tcPr>
            <w:tcW w:w="1237" w:type="dxa"/>
            <w:tcBorders>
              <w:top w:val="nil"/>
              <w:left w:val="single" w:sz="4" w:space="0" w:color="auto"/>
              <w:bottom w:val="nil"/>
              <w:right w:val="nil"/>
            </w:tcBorders>
            <w:shd w:val="clear" w:color="auto" w:fill="auto"/>
            <w:noWrap/>
            <w:vAlign w:val="center"/>
            <w:hideMark/>
          </w:tcPr>
          <w:p w14:paraId="1791F0A4"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0.954</w:t>
            </w:r>
          </w:p>
        </w:tc>
        <w:tc>
          <w:tcPr>
            <w:tcW w:w="1237" w:type="dxa"/>
            <w:tcBorders>
              <w:top w:val="nil"/>
              <w:left w:val="nil"/>
              <w:bottom w:val="nil"/>
              <w:right w:val="nil"/>
            </w:tcBorders>
            <w:shd w:val="clear" w:color="auto" w:fill="auto"/>
            <w:noWrap/>
            <w:vAlign w:val="center"/>
            <w:hideMark/>
          </w:tcPr>
          <w:p w14:paraId="54C991E1"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0.786</w:t>
            </w:r>
          </w:p>
        </w:tc>
        <w:tc>
          <w:tcPr>
            <w:tcW w:w="1238" w:type="dxa"/>
            <w:tcBorders>
              <w:top w:val="nil"/>
              <w:left w:val="nil"/>
              <w:bottom w:val="nil"/>
              <w:right w:val="single" w:sz="4" w:space="0" w:color="auto"/>
            </w:tcBorders>
            <w:shd w:val="clear" w:color="auto" w:fill="auto"/>
            <w:noWrap/>
            <w:vAlign w:val="center"/>
            <w:hideMark/>
          </w:tcPr>
          <w:p w14:paraId="53EE3775" w14:textId="77B33DE2"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237" w:type="dxa"/>
            <w:tcBorders>
              <w:top w:val="nil"/>
              <w:left w:val="single" w:sz="4" w:space="0" w:color="auto"/>
              <w:bottom w:val="nil"/>
              <w:right w:val="nil"/>
            </w:tcBorders>
            <w:shd w:val="clear" w:color="auto" w:fill="auto"/>
            <w:noWrap/>
            <w:vAlign w:val="center"/>
            <w:hideMark/>
          </w:tcPr>
          <w:p w14:paraId="74D271B8" w14:textId="41671DA3"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0.974</w:t>
            </w:r>
          </w:p>
        </w:tc>
        <w:tc>
          <w:tcPr>
            <w:tcW w:w="1237" w:type="dxa"/>
            <w:tcBorders>
              <w:top w:val="nil"/>
              <w:left w:val="nil"/>
              <w:bottom w:val="nil"/>
              <w:right w:val="nil"/>
            </w:tcBorders>
            <w:shd w:val="clear" w:color="auto" w:fill="auto"/>
            <w:noWrap/>
            <w:vAlign w:val="center"/>
            <w:hideMark/>
          </w:tcPr>
          <w:p w14:paraId="4861A777" w14:textId="30956390"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w:t>
            </w:r>
            <w:r w:rsidRPr="0047206F">
              <w:rPr>
                <w:rFonts w:ascii="Times New Roman" w:eastAsia="Times New Roman" w:hAnsi="Times New Roman" w:cs="Times New Roman"/>
                <w:noProof/>
                <w:color w:val="000000"/>
                <w:lang w:eastAsia="nl-NL"/>
              </w:rPr>
              <w:t>770</w:t>
            </w:r>
          </w:p>
        </w:tc>
        <w:tc>
          <w:tcPr>
            <w:tcW w:w="1238" w:type="dxa"/>
            <w:tcBorders>
              <w:top w:val="nil"/>
              <w:left w:val="nil"/>
              <w:bottom w:val="nil"/>
            </w:tcBorders>
            <w:shd w:val="clear" w:color="auto" w:fill="auto"/>
            <w:noWrap/>
            <w:vAlign w:val="center"/>
            <w:hideMark/>
          </w:tcPr>
          <w:p w14:paraId="65625160" w14:textId="5BD222CD"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382B62C4" w14:textId="77777777" w:rsidTr="001237C1">
        <w:trPr>
          <w:trHeight w:val="265"/>
        </w:trPr>
        <w:tc>
          <w:tcPr>
            <w:tcW w:w="1236" w:type="dxa"/>
            <w:tcBorders>
              <w:top w:val="nil"/>
              <w:bottom w:val="nil"/>
              <w:right w:val="single" w:sz="4" w:space="0" w:color="auto"/>
            </w:tcBorders>
            <w:shd w:val="clear" w:color="auto" w:fill="auto"/>
            <w:noWrap/>
            <w:vAlign w:val="center"/>
            <w:hideMark/>
          </w:tcPr>
          <w:p w14:paraId="221293B1"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16</w:t>
            </w:r>
          </w:p>
        </w:tc>
        <w:tc>
          <w:tcPr>
            <w:tcW w:w="1237" w:type="dxa"/>
            <w:tcBorders>
              <w:top w:val="nil"/>
              <w:left w:val="single" w:sz="4" w:space="0" w:color="auto"/>
              <w:bottom w:val="nil"/>
              <w:right w:val="nil"/>
            </w:tcBorders>
            <w:shd w:val="clear" w:color="auto" w:fill="auto"/>
            <w:noWrap/>
            <w:vAlign w:val="center"/>
            <w:hideMark/>
          </w:tcPr>
          <w:p w14:paraId="3DB8B66E"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0.968</w:t>
            </w:r>
          </w:p>
        </w:tc>
        <w:tc>
          <w:tcPr>
            <w:tcW w:w="1237" w:type="dxa"/>
            <w:tcBorders>
              <w:top w:val="nil"/>
              <w:left w:val="nil"/>
              <w:bottom w:val="nil"/>
              <w:right w:val="nil"/>
            </w:tcBorders>
            <w:shd w:val="clear" w:color="auto" w:fill="auto"/>
            <w:noWrap/>
            <w:vAlign w:val="center"/>
            <w:hideMark/>
          </w:tcPr>
          <w:p w14:paraId="723B7E96"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0.839</w:t>
            </w:r>
          </w:p>
        </w:tc>
        <w:tc>
          <w:tcPr>
            <w:tcW w:w="1238" w:type="dxa"/>
            <w:tcBorders>
              <w:top w:val="nil"/>
              <w:left w:val="nil"/>
              <w:bottom w:val="nil"/>
              <w:right w:val="single" w:sz="4" w:space="0" w:color="auto"/>
            </w:tcBorders>
            <w:shd w:val="clear" w:color="auto" w:fill="auto"/>
            <w:noWrap/>
            <w:vAlign w:val="center"/>
            <w:hideMark/>
          </w:tcPr>
          <w:p w14:paraId="6F743E85" w14:textId="0BBDBE95"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237" w:type="dxa"/>
            <w:tcBorders>
              <w:top w:val="nil"/>
              <w:left w:val="single" w:sz="4" w:space="0" w:color="auto"/>
              <w:bottom w:val="nil"/>
              <w:right w:val="nil"/>
            </w:tcBorders>
            <w:shd w:val="clear" w:color="auto" w:fill="auto"/>
            <w:noWrap/>
            <w:vAlign w:val="center"/>
            <w:hideMark/>
          </w:tcPr>
          <w:p w14:paraId="598F623C" w14:textId="3886CC39"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0.989</w:t>
            </w:r>
          </w:p>
        </w:tc>
        <w:tc>
          <w:tcPr>
            <w:tcW w:w="1237" w:type="dxa"/>
            <w:tcBorders>
              <w:top w:val="nil"/>
              <w:left w:val="nil"/>
              <w:bottom w:val="nil"/>
              <w:right w:val="nil"/>
            </w:tcBorders>
            <w:shd w:val="clear" w:color="auto" w:fill="auto"/>
            <w:noWrap/>
            <w:vAlign w:val="center"/>
            <w:hideMark/>
          </w:tcPr>
          <w:p w14:paraId="6CB8839E" w14:textId="39370C46"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0.826</w:t>
            </w:r>
          </w:p>
        </w:tc>
        <w:tc>
          <w:tcPr>
            <w:tcW w:w="1238" w:type="dxa"/>
            <w:tcBorders>
              <w:top w:val="nil"/>
              <w:left w:val="nil"/>
              <w:bottom w:val="nil"/>
            </w:tcBorders>
            <w:shd w:val="clear" w:color="auto" w:fill="auto"/>
            <w:noWrap/>
            <w:vAlign w:val="center"/>
            <w:hideMark/>
          </w:tcPr>
          <w:p w14:paraId="7D9E2CD8" w14:textId="6C42BEBD"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5C9BF6CF" w14:textId="77777777" w:rsidTr="001237C1">
        <w:trPr>
          <w:trHeight w:val="265"/>
        </w:trPr>
        <w:tc>
          <w:tcPr>
            <w:tcW w:w="1236" w:type="dxa"/>
            <w:tcBorders>
              <w:top w:val="nil"/>
              <w:bottom w:val="nil"/>
              <w:right w:val="single" w:sz="4" w:space="0" w:color="auto"/>
            </w:tcBorders>
            <w:shd w:val="clear" w:color="auto" w:fill="auto"/>
            <w:noWrap/>
            <w:vAlign w:val="center"/>
            <w:hideMark/>
          </w:tcPr>
          <w:p w14:paraId="7378BC43"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17</w:t>
            </w:r>
          </w:p>
        </w:tc>
        <w:tc>
          <w:tcPr>
            <w:tcW w:w="1237" w:type="dxa"/>
            <w:tcBorders>
              <w:top w:val="nil"/>
              <w:left w:val="single" w:sz="4" w:space="0" w:color="auto"/>
              <w:bottom w:val="nil"/>
              <w:right w:val="nil"/>
            </w:tcBorders>
            <w:shd w:val="clear" w:color="auto" w:fill="auto"/>
            <w:noWrap/>
            <w:vAlign w:val="center"/>
            <w:hideMark/>
          </w:tcPr>
          <w:p w14:paraId="79DB45FB"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0.997</w:t>
            </w:r>
          </w:p>
        </w:tc>
        <w:tc>
          <w:tcPr>
            <w:tcW w:w="1237" w:type="dxa"/>
            <w:tcBorders>
              <w:top w:val="nil"/>
              <w:left w:val="nil"/>
              <w:bottom w:val="nil"/>
              <w:right w:val="nil"/>
            </w:tcBorders>
            <w:shd w:val="clear" w:color="auto" w:fill="auto"/>
            <w:noWrap/>
            <w:vAlign w:val="center"/>
            <w:hideMark/>
          </w:tcPr>
          <w:p w14:paraId="6C18A0E5"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0.946</w:t>
            </w:r>
          </w:p>
        </w:tc>
        <w:tc>
          <w:tcPr>
            <w:tcW w:w="1238" w:type="dxa"/>
            <w:tcBorders>
              <w:top w:val="nil"/>
              <w:left w:val="nil"/>
              <w:bottom w:val="nil"/>
              <w:right w:val="single" w:sz="4" w:space="0" w:color="auto"/>
            </w:tcBorders>
            <w:shd w:val="clear" w:color="auto" w:fill="auto"/>
            <w:noWrap/>
            <w:vAlign w:val="center"/>
            <w:hideMark/>
          </w:tcPr>
          <w:p w14:paraId="07E174FE" w14:textId="20DF4C81"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237" w:type="dxa"/>
            <w:tcBorders>
              <w:top w:val="nil"/>
              <w:left w:val="single" w:sz="4" w:space="0" w:color="auto"/>
              <w:bottom w:val="nil"/>
              <w:right w:val="nil"/>
            </w:tcBorders>
            <w:shd w:val="clear" w:color="auto" w:fill="auto"/>
            <w:noWrap/>
            <w:vAlign w:val="center"/>
            <w:hideMark/>
          </w:tcPr>
          <w:p w14:paraId="6F51FB3A" w14:textId="1804B0A1"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0.998</w:t>
            </w:r>
          </w:p>
        </w:tc>
        <w:tc>
          <w:tcPr>
            <w:tcW w:w="1237" w:type="dxa"/>
            <w:tcBorders>
              <w:top w:val="nil"/>
              <w:left w:val="nil"/>
              <w:bottom w:val="nil"/>
              <w:right w:val="nil"/>
            </w:tcBorders>
            <w:shd w:val="clear" w:color="auto" w:fill="auto"/>
            <w:noWrap/>
            <w:vAlign w:val="center"/>
            <w:hideMark/>
          </w:tcPr>
          <w:p w14:paraId="371FE0CC" w14:textId="138DA95C"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0.945</w:t>
            </w:r>
          </w:p>
        </w:tc>
        <w:tc>
          <w:tcPr>
            <w:tcW w:w="1238" w:type="dxa"/>
            <w:tcBorders>
              <w:top w:val="nil"/>
              <w:left w:val="nil"/>
              <w:bottom w:val="nil"/>
            </w:tcBorders>
            <w:shd w:val="clear" w:color="auto" w:fill="auto"/>
            <w:noWrap/>
            <w:vAlign w:val="center"/>
            <w:hideMark/>
          </w:tcPr>
          <w:p w14:paraId="5CFFCE58" w14:textId="687FEE5F"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4847C18B" w14:textId="77777777" w:rsidTr="001237C1">
        <w:trPr>
          <w:trHeight w:val="265"/>
        </w:trPr>
        <w:tc>
          <w:tcPr>
            <w:tcW w:w="1236" w:type="dxa"/>
            <w:tcBorders>
              <w:top w:val="nil"/>
              <w:bottom w:val="nil"/>
              <w:right w:val="single" w:sz="4" w:space="0" w:color="auto"/>
            </w:tcBorders>
            <w:shd w:val="clear" w:color="auto" w:fill="auto"/>
            <w:noWrap/>
            <w:vAlign w:val="center"/>
            <w:hideMark/>
          </w:tcPr>
          <w:p w14:paraId="6658522A"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18</w:t>
            </w:r>
          </w:p>
        </w:tc>
        <w:tc>
          <w:tcPr>
            <w:tcW w:w="1237" w:type="dxa"/>
            <w:tcBorders>
              <w:top w:val="nil"/>
              <w:left w:val="single" w:sz="4" w:space="0" w:color="auto"/>
              <w:bottom w:val="nil"/>
              <w:right w:val="nil"/>
            </w:tcBorders>
            <w:shd w:val="clear" w:color="auto" w:fill="auto"/>
            <w:noWrap/>
            <w:vAlign w:val="center"/>
            <w:hideMark/>
          </w:tcPr>
          <w:p w14:paraId="655515D5"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0.965</w:t>
            </w:r>
          </w:p>
        </w:tc>
        <w:tc>
          <w:tcPr>
            <w:tcW w:w="1237" w:type="dxa"/>
            <w:tcBorders>
              <w:top w:val="nil"/>
              <w:left w:val="nil"/>
              <w:bottom w:val="nil"/>
              <w:right w:val="nil"/>
            </w:tcBorders>
            <w:shd w:val="clear" w:color="auto" w:fill="auto"/>
            <w:noWrap/>
            <w:vAlign w:val="center"/>
            <w:hideMark/>
          </w:tcPr>
          <w:p w14:paraId="0C3380E5"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0.948</w:t>
            </w:r>
          </w:p>
        </w:tc>
        <w:tc>
          <w:tcPr>
            <w:tcW w:w="1238" w:type="dxa"/>
            <w:tcBorders>
              <w:top w:val="nil"/>
              <w:left w:val="nil"/>
              <w:bottom w:val="nil"/>
              <w:right w:val="single" w:sz="4" w:space="0" w:color="auto"/>
            </w:tcBorders>
            <w:shd w:val="clear" w:color="auto" w:fill="auto"/>
            <w:noWrap/>
            <w:vAlign w:val="center"/>
            <w:hideMark/>
          </w:tcPr>
          <w:p w14:paraId="2EE495FA" w14:textId="0EB59852"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237" w:type="dxa"/>
            <w:tcBorders>
              <w:top w:val="nil"/>
              <w:left w:val="single" w:sz="4" w:space="0" w:color="auto"/>
              <w:bottom w:val="nil"/>
              <w:right w:val="nil"/>
            </w:tcBorders>
            <w:shd w:val="clear" w:color="auto" w:fill="auto"/>
            <w:noWrap/>
            <w:vAlign w:val="center"/>
            <w:hideMark/>
          </w:tcPr>
          <w:p w14:paraId="125A67EC" w14:textId="30E987D4"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0.977</w:t>
            </w:r>
          </w:p>
        </w:tc>
        <w:tc>
          <w:tcPr>
            <w:tcW w:w="1237" w:type="dxa"/>
            <w:tcBorders>
              <w:top w:val="nil"/>
              <w:left w:val="nil"/>
              <w:bottom w:val="nil"/>
              <w:right w:val="nil"/>
            </w:tcBorders>
            <w:shd w:val="clear" w:color="auto" w:fill="auto"/>
            <w:noWrap/>
            <w:vAlign w:val="center"/>
            <w:hideMark/>
          </w:tcPr>
          <w:p w14:paraId="315182E1" w14:textId="237B211F"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0.936</w:t>
            </w:r>
          </w:p>
        </w:tc>
        <w:tc>
          <w:tcPr>
            <w:tcW w:w="1238" w:type="dxa"/>
            <w:tcBorders>
              <w:top w:val="nil"/>
              <w:left w:val="nil"/>
              <w:bottom w:val="nil"/>
            </w:tcBorders>
            <w:shd w:val="clear" w:color="auto" w:fill="auto"/>
            <w:noWrap/>
            <w:vAlign w:val="center"/>
            <w:hideMark/>
          </w:tcPr>
          <w:p w14:paraId="1F16C9C8" w14:textId="6605E007"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6AE07087" w14:textId="77777777" w:rsidTr="001237C1">
        <w:trPr>
          <w:trHeight w:val="265"/>
        </w:trPr>
        <w:tc>
          <w:tcPr>
            <w:tcW w:w="1236" w:type="dxa"/>
            <w:tcBorders>
              <w:top w:val="nil"/>
              <w:bottom w:val="nil"/>
              <w:right w:val="single" w:sz="4" w:space="0" w:color="auto"/>
            </w:tcBorders>
            <w:shd w:val="clear" w:color="auto" w:fill="auto"/>
            <w:noWrap/>
            <w:vAlign w:val="center"/>
            <w:hideMark/>
          </w:tcPr>
          <w:p w14:paraId="03D8BAB4"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19</w:t>
            </w:r>
          </w:p>
        </w:tc>
        <w:tc>
          <w:tcPr>
            <w:tcW w:w="1237" w:type="dxa"/>
            <w:tcBorders>
              <w:top w:val="nil"/>
              <w:left w:val="single" w:sz="4" w:space="0" w:color="auto"/>
              <w:bottom w:val="nil"/>
              <w:right w:val="nil"/>
            </w:tcBorders>
            <w:shd w:val="clear" w:color="auto" w:fill="auto"/>
            <w:noWrap/>
            <w:vAlign w:val="center"/>
            <w:hideMark/>
          </w:tcPr>
          <w:p w14:paraId="2C7F50A0"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237" w:type="dxa"/>
            <w:tcBorders>
              <w:top w:val="nil"/>
              <w:left w:val="nil"/>
              <w:bottom w:val="nil"/>
              <w:right w:val="nil"/>
            </w:tcBorders>
            <w:shd w:val="clear" w:color="auto" w:fill="auto"/>
            <w:noWrap/>
            <w:vAlign w:val="center"/>
            <w:hideMark/>
          </w:tcPr>
          <w:p w14:paraId="2B44DDAC"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0.882</w:t>
            </w:r>
          </w:p>
        </w:tc>
        <w:tc>
          <w:tcPr>
            <w:tcW w:w="1238" w:type="dxa"/>
            <w:tcBorders>
              <w:top w:val="nil"/>
              <w:left w:val="nil"/>
              <w:bottom w:val="nil"/>
              <w:right w:val="single" w:sz="4" w:space="0" w:color="auto"/>
            </w:tcBorders>
            <w:shd w:val="clear" w:color="auto" w:fill="auto"/>
            <w:noWrap/>
            <w:vAlign w:val="center"/>
            <w:hideMark/>
          </w:tcPr>
          <w:p w14:paraId="0BF8D745" w14:textId="13A4689C"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237" w:type="dxa"/>
            <w:tcBorders>
              <w:top w:val="nil"/>
              <w:left w:val="single" w:sz="4" w:space="0" w:color="auto"/>
              <w:bottom w:val="nil"/>
              <w:right w:val="nil"/>
            </w:tcBorders>
            <w:shd w:val="clear" w:color="auto" w:fill="auto"/>
            <w:noWrap/>
            <w:vAlign w:val="center"/>
            <w:hideMark/>
          </w:tcPr>
          <w:p w14:paraId="646725FD" w14:textId="3642D824" w:rsidR="000041EA" w:rsidRPr="0047206F" w:rsidRDefault="001237C1"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237" w:type="dxa"/>
            <w:tcBorders>
              <w:top w:val="nil"/>
              <w:left w:val="nil"/>
              <w:bottom w:val="nil"/>
              <w:right w:val="nil"/>
            </w:tcBorders>
            <w:shd w:val="clear" w:color="auto" w:fill="auto"/>
            <w:noWrap/>
            <w:vAlign w:val="center"/>
            <w:hideMark/>
          </w:tcPr>
          <w:p w14:paraId="64295664" w14:textId="43093AC2"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0.882</w:t>
            </w:r>
          </w:p>
        </w:tc>
        <w:tc>
          <w:tcPr>
            <w:tcW w:w="1238" w:type="dxa"/>
            <w:tcBorders>
              <w:top w:val="nil"/>
              <w:left w:val="nil"/>
              <w:bottom w:val="nil"/>
            </w:tcBorders>
            <w:shd w:val="clear" w:color="auto" w:fill="auto"/>
            <w:noWrap/>
            <w:vAlign w:val="center"/>
            <w:hideMark/>
          </w:tcPr>
          <w:p w14:paraId="20E4215B" w14:textId="692D2973"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600C59B3" w14:textId="77777777" w:rsidTr="001237C1">
        <w:trPr>
          <w:trHeight w:val="265"/>
        </w:trPr>
        <w:tc>
          <w:tcPr>
            <w:tcW w:w="1236" w:type="dxa"/>
            <w:tcBorders>
              <w:top w:val="nil"/>
              <w:bottom w:val="nil"/>
              <w:right w:val="single" w:sz="4" w:space="0" w:color="auto"/>
            </w:tcBorders>
            <w:shd w:val="clear" w:color="auto" w:fill="auto"/>
            <w:noWrap/>
            <w:vAlign w:val="center"/>
            <w:hideMark/>
          </w:tcPr>
          <w:p w14:paraId="3F49EE65"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20</w:t>
            </w:r>
          </w:p>
        </w:tc>
        <w:tc>
          <w:tcPr>
            <w:tcW w:w="1237" w:type="dxa"/>
            <w:tcBorders>
              <w:top w:val="nil"/>
              <w:left w:val="single" w:sz="4" w:space="0" w:color="auto"/>
              <w:bottom w:val="nil"/>
              <w:right w:val="nil"/>
            </w:tcBorders>
            <w:shd w:val="clear" w:color="auto" w:fill="auto"/>
            <w:noWrap/>
            <w:vAlign w:val="center"/>
            <w:hideMark/>
          </w:tcPr>
          <w:p w14:paraId="124B5C34"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0.896</w:t>
            </w:r>
          </w:p>
        </w:tc>
        <w:tc>
          <w:tcPr>
            <w:tcW w:w="1237" w:type="dxa"/>
            <w:tcBorders>
              <w:top w:val="nil"/>
              <w:left w:val="nil"/>
              <w:bottom w:val="nil"/>
              <w:right w:val="nil"/>
            </w:tcBorders>
            <w:shd w:val="clear" w:color="auto" w:fill="auto"/>
            <w:noWrap/>
            <w:vAlign w:val="center"/>
            <w:hideMark/>
          </w:tcPr>
          <w:p w14:paraId="701D039D"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0.857</w:t>
            </w:r>
          </w:p>
        </w:tc>
        <w:tc>
          <w:tcPr>
            <w:tcW w:w="1238" w:type="dxa"/>
            <w:tcBorders>
              <w:top w:val="nil"/>
              <w:left w:val="nil"/>
              <w:bottom w:val="nil"/>
              <w:right w:val="single" w:sz="4" w:space="0" w:color="auto"/>
            </w:tcBorders>
            <w:shd w:val="clear" w:color="auto" w:fill="auto"/>
            <w:noWrap/>
            <w:vAlign w:val="center"/>
            <w:hideMark/>
          </w:tcPr>
          <w:p w14:paraId="24209E3D" w14:textId="7428B4AC"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237" w:type="dxa"/>
            <w:tcBorders>
              <w:top w:val="nil"/>
              <w:left w:val="single" w:sz="4" w:space="0" w:color="auto"/>
              <w:bottom w:val="nil"/>
              <w:right w:val="nil"/>
            </w:tcBorders>
            <w:shd w:val="clear" w:color="auto" w:fill="auto"/>
            <w:noWrap/>
            <w:vAlign w:val="center"/>
            <w:hideMark/>
          </w:tcPr>
          <w:p w14:paraId="12635BE9" w14:textId="4574DF61"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0.937</w:t>
            </w:r>
          </w:p>
        </w:tc>
        <w:tc>
          <w:tcPr>
            <w:tcW w:w="1237" w:type="dxa"/>
            <w:tcBorders>
              <w:top w:val="nil"/>
              <w:left w:val="nil"/>
              <w:bottom w:val="nil"/>
              <w:right w:val="nil"/>
            </w:tcBorders>
            <w:shd w:val="clear" w:color="auto" w:fill="auto"/>
            <w:noWrap/>
            <w:vAlign w:val="center"/>
            <w:hideMark/>
          </w:tcPr>
          <w:p w14:paraId="08C9B3A5" w14:textId="35BF0E96"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0.817</w:t>
            </w:r>
          </w:p>
        </w:tc>
        <w:tc>
          <w:tcPr>
            <w:tcW w:w="1238" w:type="dxa"/>
            <w:tcBorders>
              <w:top w:val="nil"/>
              <w:left w:val="nil"/>
              <w:bottom w:val="nil"/>
            </w:tcBorders>
            <w:shd w:val="clear" w:color="auto" w:fill="auto"/>
            <w:noWrap/>
            <w:vAlign w:val="center"/>
            <w:hideMark/>
          </w:tcPr>
          <w:p w14:paraId="3CFD64AF" w14:textId="67AAF174"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2C8AF916" w14:textId="77777777" w:rsidTr="001237C1">
        <w:trPr>
          <w:trHeight w:val="265"/>
        </w:trPr>
        <w:tc>
          <w:tcPr>
            <w:tcW w:w="1236" w:type="dxa"/>
            <w:tcBorders>
              <w:top w:val="nil"/>
              <w:bottom w:val="nil"/>
              <w:right w:val="single" w:sz="4" w:space="0" w:color="auto"/>
            </w:tcBorders>
            <w:shd w:val="clear" w:color="auto" w:fill="auto"/>
            <w:noWrap/>
            <w:vAlign w:val="center"/>
            <w:hideMark/>
          </w:tcPr>
          <w:p w14:paraId="54DA16D8"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21</w:t>
            </w:r>
          </w:p>
        </w:tc>
        <w:tc>
          <w:tcPr>
            <w:tcW w:w="1237" w:type="dxa"/>
            <w:tcBorders>
              <w:top w:val="nil"/>
              <w:left w:val="single" w:sz="4" w:space="0" w:color="auto"/>
              <w:bottom w:val="nil"/>
              <w:right w:val="nil"/>
            </w:tcBorders>
            <w:shd w:val="clear" w:color="auto" w:fill="auto"/>
            <w:noWrap/>
            <w:vAlign w:val="center"/>
            <w:hideMark/>
          </w:tcPr>
          <w:p w14:paraId="4DAB4F1C"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w:t>
            </w:r>
            <w:r w:rsidRPr="0047206F">
              <w:rPr>
                <w:rFonts w:ascii="Times New Roman" w:eastAsia="Times New Roman" w:hAnsi="Times New Roman" w:cs="Times New Roman"/>
                <w:noProof/>
                <w:color w:val="000000"/>
                <w:lang w:eastAsia="nl-NL"/>
              </w:rPr>
              <w:t>650</w:t>
            </w:r>
          </w:p>
        </w:tc>
        <w:tc>
          <w:tcPr>
            <w:tcW w:w="1237" w:type="dxa"/>
            <w:tcBorders>
              <w:top w:val="nil"/>
              <w:left w:val="nil"/>
              <w:bottom w:val="nil"/>
              <w:right w:val="nil"/>
            </w:tcBorders>
            <w:shd w:val="clear" w:color="auto" w:fill="auto"/>
            <w:noWrap/>
            <w:vAlign w:val="center"/>
            <w:hideMark/>
          </w:tcPr>
          <w:p w14:paraId="4006BB91"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0.894</w:t>
            </w:r>
          </w:p>
        </w:tc>
        <w:tc>
          <w:tcPr>
            <w:tcW w:w="1238" w:type="dxa"/>
            <w:tcBorders>
              <w:top w:val="nil"/>
              <w:left w:val="nil"/>
              <w:bottom w:val="nil"/>
              <w:right w:val="single" w:sz="4" w:space="0" w:color="auto"/>
            </w:tcBorders>
            <w:shd w:val="clear" w:color="auto" w:fill="auto"/>
            <w:noWrap/>
            <w:vAlign w:val="center"/>
            <w:hideMark/>
          </w:tcPr>
          <w:p w14:paraId="5D566DB6" w14:textId="5E5865B6"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237" w:type="dxa"/>
            <w:tcBorders>
              <w:top w:val="nil"/>
              <w:left w:val="single" w:sz="4" w:space="0" w:color="auto"/>
              <w:bottom w:val="nil"/>
              <w:right w:val="nil"/>
            </w:tcBorders>
            <w:shd w:val="clear" w:color="auto" w:fill="auto"/>
            <w:noWrap/>
            <w:vAlign w:val="center"/>
            <w:hideMark/>
          </w:tcPr>
          <w:p w14:paraId="57BBB642" w14:textId="5C4CB835"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w:t>
            </w:r>
            <w:r w:rsidRPr="0047206F">
              <w:rPr>
                <w:rFonts w:ascii="Times New Roman" w:eastAsia="Times New Roman" w:hAnsi="Times New Roman" w:cs="Times New Roman"/>
                <w:noProof/>
                <w:color w:val="000000"/>
                <w:lang w:eastAsia="nl-NL"/>
              </w:rPr>
              <w:t>810</w:t>
            </w:r>
          </w:p>
        </w:tc>
        <w:tc>
          <w:tcPr>
            <w:tcW w:w="1237" w:type="dxa"/>
            <w:tcBorders>
              <w:top w:val="nil"/>
              <w:left w:val="nil"/>
              <w:bottom w:val="nil"/>
              <w:right w:val="nil"/>
            </w:tcBorders>
            <w:shd w:val="clear" w:color="auto" w:fill="auto"/>
            <w:noWrap/>
            <w:vAlign w:val="center"/>
            <w:hideMark/>
          </w:tcPr>
          <w:p w14:paraId="574BE555" w14:textId="654C8ACF"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0.718</w:t>
            </w:r>
          </w:p>
        </w:tc>
        <w:tc>
          <w:tcPr>
            <w:tcW w:w="1238" w:type="dxa"/>
            <w:tcBorders>
              <w:top w:val="nil"/>
              <w:left w:val="nil"/>
              <w:bottom w:val="nil"/>
            </w:tcBorders>
            <w:shd w:val="clear" w:color="auto" w:fill="auto"/>
            <w:noWrap/>
            <w:vAlign w:val="center"/>
            <w:hideMark/>
          </w:tcPr>
          <w:p w14:paraId="15A9C22D" w14:textId="03C40CBE"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09F8FE58" w14:textId="77777777" w:rsidTr="001237C1">
        <w:trPr>
          <w:trHeight w:val="265"/>
        </w:trPr>
        <w:tc>
          <w:tcPr>
            <w:tcW w:w="1236" w:type="dxa"/>
            <w:tcBorders>
              <w:top w:val="nil"/>
              <w:bottom w:val="nil"/>
              <w:right w:val="single" w:sz="4" w:space="0" w:color="auto"/>
            </w:tcBorders>
            <w:shd w:val="clear" w:color="auto" w:fill="auto"/>
            <w:noWrap/>
            <w:vAlign w:val="center"/>
            <w:hideMark/>
          </w:tcPr>
          <w:p w14:paraId="6A82986E"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22</w:t>
            </w:r>
          </w:p>
        </w:tc>
        <w:tc>
          <w:tcPr>
            <w:tcW w:w="1237" w:type="dxa"/>
            <w:tcBorders>
              <w:top w:val="nil"/>
              <w:left w:val="single" w:sz="4" w:space="0" w:color="auto"/>
              <w:bottom w:val="nil"/>
              <w:right w:val="nil"/>
            </w:tcBorders>
            <w:shd w:val="clear" w:color="auto" w:fill="auto"/>
            <w:noWrap/>
            <w:vAlign w:val="center"/>
            <w:hideMark/>
          </w:tcPr>
          <w:p w14:paraId="2F1EB331"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237" w:type="dxa"/>
            <w:tcBorders>
              <w:top w:val="nil"/>
              <w:left w:val="nil"/>
              <w:bottom w:val="nil"/>
              <w:right w:val="nil"/>
            </w:tcBorders>
            <w:shd w:val="clear" w:color="auto" w:fill="auto"/>
            <w:noWrap/>
            <w:vAlign w:val="center"/>
            <w:hideMark/>
          </w:tcPr>
          <w:p w14:paraId="47CD229C"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238" w:type="dxa"/>
            <w:tcBorders>
              <w:top w:val="nil"/>
              <w:left w:val="nil"/>
              <w:bottom w:val="nil"/>
              <w:right w:val="single" w:sz="4" w:space="0" w:color="auto"/>
            </w:tcBorders>
            <w:shd w:val="clear" w:color="auto" w:fill="auto"/>
            <w:noWrap/>
            <w:vAlign w:val="center"/>
            <w:hideMark/>
          </w:tcPr>
          <w:p w14:paraId="23B5A346" w14:textId="38ABE799"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crs</w:t>
            </w:r>
          </w:p>
        </w:tc>
        <w:tc>
          <w:tcPr>
            <w:tcW w:w="1237" w:type="dxa"/>
            <w:tcBorders>
              <w:top w:val="nil"/>
              <w:left w:val="single" w:sz="4" w:space="0" w:color="auto"/>
              <w:bottom w:val="nil"/>
              <w:right w:val="nil"/>
            </w:tcBorders>
            <w:shd w:val="clear" w:color="auto" w:fill="auto"/>
            <w:noWrap/>
            <w:vAlign w:val="center"/>
            <w:hideMark/>
          </w:tcPr>
          <w:p w14:paraId="0A457DCA" w14:textId="08B0C4D5" w:rsidR="000041EA" w:rsidRPr="0047206F" w:rsidRDefault="001237C1"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237" w:type="dxa"/>
            <w:tcBorders>
              <w:top w:val="nil"/>
              <w:left w:val="nil"/>
              <w:bottom w:val="nil"/>
              <w:right w:val="nil"/>
            </w:tcBorders>
            <w:shd w:val="clear" w:color="auto" w:fill="auto"/>
            <w:noWrap/>
            <w:vAlign w:val="center"/>
            <w:hideMark/>
          </w:tcPr>
          <w:p w14:paraId="26F75B31" w14:textId="28FBD13E" w:rsidR="000041EA" w:rsidRPr="0047206F" w:rsidRDefault="001237C1"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238" w:type="dxa"/>
            <w:tcBorders>
              <w:top w:val="nil"/>
              <w:left w:val="nil"/>
              <w:bottom w:val="nil"/>
            </w:tcBorders>
            <w:shd w:val="clear" w:color="auto" w:fill="auto"/>
            <w:noWrap/>
            <w:vAlign w:val="center"/>
            <w:hideMark/>
          </w:tcPr>
          <w:p w14:paraId="7A72321A" w14:textId="3D96C718"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crs</w:t>
            </w:r>
          </w:p>
        </w:tc>
      </w:tr>
      <w:tr w:rsidR="000041EA" w:rsidRPr="0047206F" w14:paraId="6E6807C3" w14:textId="77777777" w:rsidTr="001237C1">
        <w:trPr>
          <w:trHeight w:val="265"/>
        </w:trPr>
        <w:tc>
          <w:tcPr>
            <w:tcW w:w="1236" w:type="dxa"/>
            <w:tcBorders>
              <w:top w:val="nil"/>
              <w:bottom w:val="nil"/>
              <w:right w:val="single" w:sz="4" w:space="0" w:color="auto"/>
            </w:tcBorders>
            <w:shd w:val="clear" w:color="auto" w:fill="auto"/>
            <w:noWrap/>
            <w:vAlign w:val="center"/>
            <w:hideMark/>
          </w:tcPr>
          <w:p w14:paraId="304222DA"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23</w:t>
            </w:r>
          </w:p>
        </w:tc>
        <w:tc>
          <w:tcPr>
            <w:tcW w:w="1237" w:type="dxa"/>
            <w:tcBorders>
              <w:top w:val="nil"/>
              <w:left w:val="single" w:sz="4" w:space="0" w:color="auto"/>
              <w:bottom w:val="nil"/>
              <w:right w:val="nil"/>
            </w:tcBorders>
            <w:shd w:val="clear" w:color="auto" w:fill="auto"/>
            <w:noWrap/>
            <w:vAlign w:val="center"/>
            <w:hideMark/>
          </w:tcPr>
          <w:p w14:paraId="743FD777"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0.923</w:t>
            </w:r>
          </w:p>
        </w:tc>
        <w:tc>
          <w:tcPr>
            <w:tcW w:w="1237" w:type="dxa"/>
            <w:tcBorders>
              <w:top w:val="nil"/>
              <w:left w:val="nil"/>
              <w:bottom w:val="nil"/>
              <w:right w:val="nil"/>
            </w:tcBorders>
            <w:shd w:val="clear" w:color="auto" w:fill="auto"/>
            <w:noWrap/>
            <w:vAlign w:val="center"/>
            <w:hideMark/>
          </w:tcPr>
          <w:p w14:paraId="5039DB01"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0.915</w:t>
            </w:r>
          </w:p>
        </w:tc>
        <w:tc>
          <w:tcPr>
            <w:tcW w:w="1238" w:type="dxa"/>
            <w:tcBorders>
              <w:top w:val="nil"/>
              <w:left w:val="nil"/>
              <w:bottom w:val="nil"/>
              <w:right w:val="single" w:sz="4" w:space="0" w:color="auto"/>
            </w:tcBorders>
            <w:shd w:val="clear" w:color="auto" w:fill="auto"/>
            <w:noWrap/>
            <w:vAlign w:val="center"/>
            <w:hideMark/>
          </w:tcPr>
          <w:p w14:paraId="5693890F" w14:textId="0588D1CF"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237" w:type="dxa"/>
            <w:tcBorders>
              <w:top w:val="nil"/>
              <w:left w:val="single" w:sz="4" w:space="0" w:color="auto"/>
              <w:bottom w:val="nil"/>
              <w:right w:val="nil"/>
            </w:tcBorders>
            <w:shd w:val="clear" w:color="auto" w:fill="auto"/>
            <w:noWrap/>
            <w:vAlign w:val="center"/>
            <w:hideMark/>
          </w:tcPr>
          <w:p w14:paraId="74FDDA2A" w14:textId="3EDB68FF"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0.959</w:t>
            </w:r>
          </w:p>
        </w:tc>
        <w:tc>
          <w:tcPr>
            <w:tcW w:w="1237" w:type="dxa"/>
            <w:tcBorders>
              <w:top w:val="nil"/>
              <w:left w:val="nil"/>
              <w:bottom w:val="nil"/>
              <w:right w:val="nil"/>
            </w:tcBorders>
            <w:shd w:val="clear" w:color="auto" w:fill="auto"/>
            <w:noWrap/>
            <w:vAlign w:val="center"/>
            <w:hideMark/>
          </w:tcPr>
          <w:p w14:paraId="49A775AB" w14:textId="7FF8C7E7"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0.881</w:t>
            </w:r>
          </w:p>
        </w:tc>
        <w:tc>
          <w:tcPr>
            <w:tcW w:w="1238" w:type="dxa"/>
            <w:tcBorders>
              <w:top w:val="nil"/>
              <w:left w:val="nil"/>
              <w:bottom w:val="nil"/>
            </w:tcBorders>
            <w:shd w:val="clear" w:color="auto" w:fill="auto"/>
            <w:noWrap/>
            <w:vAlign w:val="center"/>
            <w:hideMark/>
          </w:tcPr>
          <w:p w14:paraId="3859F711" w14:textId="28D24CCE"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1891263B" w14:textId="77777777" w:rsidTr="001237C1">
        <w:trPr>
          <w:trHeight w:val="265"/>
        </w:trPr>
        <w:tc>
          <w:tcPr>
            <w:tcW w:w="1236" w:type="dxa"/>
            <w:tcBorders>
              <w:top w:val="nil"/>
              <w:bottom w:val="nil"/>
              <w:right w:val="single" w:sz="4" w:space="0" w:color="auto"/>
            </w:tcBorders>
            <w:shd w:val="clear" w:color="auto" w:fill="auto"/>
            <w:noWrap/>
            <w:vAlign w:val="center"/>
            <w:hideMark/>
          </w:tcPr>
          <w:p w14:paraId="27FEB3B6"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24</w:t>
            </w:r>
          </w:p>
        </w:tc>
        <w:tc>
          <w:tcPr>
            <w:tcW w:w="1237" w:type="dxa"/>
            <w:tcBorders>
              <w:top w:val="nil"/>
              <w:left w:val="single" w:sz="4" w:space="0" w:color="auto"/>
              <w:bottom w:val="nil"/>
              <w:right w:val="nil"/>
            </w:tcBorders>
            <w:shd w:val="clear" w:color="auto" w:fill="auto"/>
            <w:noWrap/>
            <w:vAlign w:val="center"/>
            <w:hideMark/>
          </w:tcPr>
          <w:p w14:paraId="714107EF"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0.895</w:t>
            </w:r>
          </w:p>
        </w:tc>
        <w:tc>
          <w:tcPr>
            <w:tcW w:w="1237" w:type="dxa"/>
            <w:tcBorders>
              <w:top w:val="nil"/>
              <w:left w:val="nil"/>
              <w:bottom w:val="nil"/>
              <w:right w:val="nil"/>
            </w:tcBorders>
            <w:shd w:val="clear" w:color="auto" w:fill="auto"/>
            <w:noWrap/>
            <w:vAlign w:val="center"/>
            <w:hideMark/>
          </w:tcPr>
          <w:p w14:paraId="66DA4C37"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0.927</w:t>
            </w:r>
          </w:p>
        </w:tc>
        <w:tc>
          <w:tcPr>
            <w:tcW w:w="1238" w:type="dxa"/>
            <w:tcBorders>
              <w:top w:val="nil"/>
              <w:left w:val="nil"/>
              <w:bottom w:val="nil"/>
              <w:right w:val="single" w:sz="4" w:space="0" w:color="auto"/>
            </w:tcBorders>
            <w:shd w:val="clear" w:color="auto" w:fill="auto"/>
            <w:noWrap/>
            <w:vAlign w:val="center"/>
            <w:hideMark/>
          </w:tcPr>
          <w:p w14:paraId="5FAAC580" w14:textId="762E5515"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237" w:type="dxa"/>
            <w:tcBorders>
              <w:top w:val="nil"/>
              <w:left w:val="single" w:sz="4" w:space="0" w:color="auto"/>
              <w:bottom w:val="nil"/>
              <w:right w:val="nil"/>
            </w:tcBorders>
            <w:shd w:val="clear" w:color="auto" w:fill="auto"/>
            <w:noWrap/>
            <w:vAlign w:val="center"/>
            <w:hideMark/>
          </w:tcPr>
          <w:p w14:paraId="3567B271" w14:textId="3F9B8BD9"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0.931</w:t>
            </w:r>
          </w:p>
        </w:tc>
        <w:tc>
          <w:tcPr>
            <w:tcW w:w="1237" w:type="dxa"/>
            <w:tcBorders>
              <w:top w:val="nil"/>
              <w:left w:val="nil"/>
              <w:bottom w:val="nil"/>
              <w:right w:val="nil"/>
            </w:tcBorders>
            <w:shd w:val="clear" w:color="auto" w:fill="auto"/>
            <w:noWrap/>
            <w:vAlign w:val="center"/>
            <w:hideMark/>
          </w:tcPr>
          <w:p w14:paraId="663564F3" w14:textId="31B10887"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0.886</w:t>
            </w:r>
          </w:p>
        </w:tc>
        <w:tc>
          <w:tcPr>
            <w:tcW w:w="1238" w:type="dxa"/>
            <w:tcBorders>
              <w:top w:val="nil"/>
              <w:left w:val="nil"/>
              <w:bottom w:val="nil"/>
            </w:tcBorders>
            <w:shd w:val="clear" w:color="auto" w:fill="auto"/>
            <w:noWrap/>
            <w:vAlign w:val="center"/>
            <w:hideMark/>
          </w:tcPr>
          <w:p w14:paraId="296EBE8E" w14:textId="0EB61468"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3CAF2B36" w14:textId="77777777" w:rsidTr="001237C1">
        <w:trPr>
          <w:trHeight w:val="265"/>
        </w:trPr>
        <w:tc>
          <w:tcPr>
            <w:tcW w:w="1236" w:type="dxa"/>
            <w:tcBorders>
              <w:top w:val="nil"/>
              <w:bottom w:val="nil"/>
              <w:right w:val="single" w:sz="4" w:space="0" w:color="auto"/>
            </w:tcBorders>
            <w:shd w:val="clear" w:color="auto" w:fill="auto"/>
            <w:noWrap/>
            <w:vAlign w:val="center"/>
            <w:hideMark/>
          </w:tcPr>
          <w:p w14:paraId="13745457"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25</w:t>
            </w:r>
          </w:p>
        </w:tc>
        <w:tc>
          <w:tcPr>
            <w:tcW w:w="1237" w:type="dxa"/>
            <w:tcBorders>
              <w:top w:val="nil"/>
              <w:left w:val="single" w:sz="4" w:space="0" w:color="auto"/>
              <w:bottom w:val="nil"/>
              <w:right w:val="nil"/>
            </w:tcBorders>
            <w:shd w:val="clear" w:color="auto" w:fill="auto"/>
            <w:noWrap/>
            <w:vAlign w:val="center"/>
            <w:hideMark/>
          </w:tcPr>
          <w:p w14:paraId="70D45C34"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0.915</w:t>
            </w:r>
          </w:p>
        </w:tc>
        <w:tc>
          <w:tcPr>
            <w:tcW w:w="1237" w:type="dxa"/>
            <w:tcBorders>
              <w:top w:val="nil"/>
              <w:left w:val="nil"/>
              <w:bottom w:val="nil"/>
              <w:right w:val="nil"/>
            </w:tcBorders>
            <w:shd w:val="clear" w:color="auto" w:fill="auto"/>
            <w:noWrap/>
            <w:vAlign w:val="center"/>
            <w:hideMark/>
          </w:tcPr>
          <w:p w14:paraId="1DE2257D"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0.963</w:t>
            </w:r>
          </w:p>
        </w:tc>
        <w:tc>
          <w:tcPr>
            <w:tcW w:w="1238" w:type="dxa"/>
            <w:tcBorders>
              <w:top w:val="nil"/>
              <w:left w:val="nil"/>
              <w:bottom w:val="nil"/>
              <w:right w:val="single" w:sz="4" w:space="0" w:color="auto"/>
            </w:tcBorders>
            <w:shd w:val="clear" w:color="auto" w:fill="auto"/>
            <w:noWrap/>
            <w:vAlign w:val="center"/>
            <w:hideMark/>
          </w:tcPr>
          <w:p w14:paraId="07C4E3C9" w14:textId="0C297772"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237" w:type="dxa"/>
            <w:tcBorders>
              <w:top w:val="nil"/>
              <w:left w:val="single" w:sz="4" w:space="0" w:color="auto"/>
              <w:bottom w:val="nil"/>
              <w:right w:val="nil"/>
            </w:tcBorders>
            <w:shd w:val="clear" w:color="auto" w:fill="auto"/>
            <w:noWrap/>
            <w:vAlign w:val="center"/>
            <w:hideMark/>
          </w:tcPr>
          <w:p w14:paraId="2763526A" w14:textId="54CEFFD7"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0.939</w:t>
            </w:r>
          </w:p>
        </w:tc>
        <w:tc>
          <w:tcPr>
            <w:tcW w:w="1237" w:type="dxa"/>
            <w:tcBorders>
              <w:top w:val="nil"/>
              <w:left w:val="nil"/>
              <w:bottom w:val="nil"/>
              <w:right w:val="nil"/>
            </w:tcBorders>
            <w:shd w:val="clear" w:color="auto" w:fill="auto"/>
            <w:noWrap/>
            <w:vAlign w:val="center"/>
            <w:hideMark/>
          </w:tcPr>
          <w:p w14:paraId="285D6F6C" w14:textId="58AB0DDF"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0.934</w:t>
            </w:r>
          </w:p>
        </w:tc>
        <w:tc>
          <w:tcPr>
            <w:tcW w:w="1238" w:type="dxa"/>
            <w:tcBorders>
              <w:top w:val="nil"/>
              <w:left w:val="nil"/>
              <w:bottom w:val="nil"/>
            </w:tcBorders>
            <w:shd w:val="clear" w:color="auto" w:fill="auto"/>
            <w:noWrap/>
            <w:vAlign w:val="center"/>
            <w:hideMark/>
          </w:tcPr>
          <w:p w14:paraId="23883D94" w14:textId="76E2B8DC"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39FD7C76" w14:textId="77777777" w:rsidTr="001237C1">
        <w:trPr>
          <w:trHeight w:val="265"/>
        </w:trPr>
        <w:tc>
          <w:tcPr>
            <w:tcW w:w="1236" w:type="dxa"/>
            <w:tcBorders>
              <w:top w:val="nil"/>
              <w:bottom w:val="nil"/>
              <w:right w:val="single" w:sz="4" w:space="0" w:color="auto"/>
            </w:tcBorders>
            <w:shd w:val="clear" w:color="auto" w:fill="auto"/>
            <w:noWrap/>
            <w:vAlign w:val="center"/>
            <w:hideMark/>
          </w:tcPr>
          <w:p w14:paraId="2719854B"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26</w:t>
            </w:r>
          </w:p>
        </w:tc>
        <w:tc>
          <w:tcPr>
            <w:tcW w:w="1237" w:type="dxa"/>
            <w:tcBorders>
              <w:top w:val="nil"/>
              <w:left w:val="single" w:sz="4" w:space="0" w:color="auto"/>
              <w:bottom w:val="nil"/>
              <w:right w:val="nil"/>
            </w:tcBorders>
            <w:shd w:val="clear" w:color="auto" w:fill="auto"/>
            <w:noWrap/>
            <w:vAlign w:val="center"/>
            <w:hideMark/>
          </w:tcPr>
          <w:p w14:paraId="191B5D73"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w:t>
            </w:r>
            <w:r w:rsidRPr="0047206F">
              <w:rPr>
                <w:rFonts w:ascii="Times New Roman" w:eastAsia="Times New Roman" w:hAnsi="Times New Roman" w:cs="Times New Roman"/>
                <w:noProof/>
                <w:color w:val="000000"/>
                <w:lang w:eastAsia="nl-NL"/>
              </w:rPr>
              <w:t>950</w:t>
            </w:r>
          </w:p>
        </w:tc>
        <w:tc>
          <w:tcPr>
            <w:tcW w:w="1237" w:type="dxa"/>
            <w:tcBorders>
              <w:top w:val="nil"/>
              <w:left w:val="nil"/>
              <w:bottom w:val="nil"/>
              <w:right w:val="nil"/>
            </w:tcBorders>
            <w:shd w:val="clear" w:color="auto" w:fill="auto"/>
            <w:noWrap/>
            <w:vAlign w:val="center"/>
            <w:hideMark/>
          </w:tcPr>
          <w:p w14:paraId="49DCB807"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0.943</w:t>
            </w:r>
          </w:p>
        </w:tc>
        <w:tc>
          <w:tcPr>
            <w:tcW w:w="1238" w:type="dxa"/>
            <w:tcBorders>
              <w:top w:val="nil"/>
              <w:left w:val="nil"/>
              <w:bottom w:val="nil"/>
              <w:right w:val="single" w:sz="4" w:space="0" w:color="auto"/>
            </w:tcBorders>
            <w:shd w:val="clear" w:color="auto" w:fill="auto"/>
            <w:noWrap/>
            <w:vAlign w:val="center"/>
            <w:hideMark/>
          </w:tcPr>
          <w:p w14:paraId="338CC7AD" w14:textId="4D2A877F"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237" w:type="dxa"/>
            <w:tcBorders>
              <w:top w:val="nil"/>
              <w:left w:val="single" w:sz="4" w:space="0" w:color="auto"/>
              <w:bottom w:val="nil"/>
              <w:right w:val="nil"/>
            </w:tcBorders>
            <w:shd w:val="clear" w:color="auto" w:fill="auto"/>
            <w:noWrap/>
            <w:vAlign w:val="center"/>
            <w:hideMark/>
          </w:tcPr>
          <w:p w14:paraId="3AD4F73D" w14:textId="657E4D07"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0.962</w:t>
            </w:r>
          </w:p>
        </w:tc>
        <w:tc>
          <w:tcPr>
            <w:tcW w:w="1237" w:type="dxa"/>
            <w:tcBorders>
              <w:top w:val="nil"/>
              <w:left w:val="nil"/>
              <w:bottom w:val="nil"/>
              <w:right w:val="nil"/>
            </w:tcBorders>
            <w:shd w:val="clear" w:color="auto" w:fill="auto"/>
            <w:noWrap/>
            <w:vAlign w:val="center"/>
            <w:hideMark/>
          </w:tcPr>
          <w:p w14:paraId="171DAC44" w14:textId="61C27F19"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0.931</w:t>
            </w:r>
          </w:p>
        </w:tc>
        <w:tc>
          <w:tcPr>
            <w:tcW w:w="1238" w:type="dxa"/>
            <w:tcBorders>
              <w:top w:val="nil"/>
              <w:left w:val="nil"/>
              <w:bottom w:val="nil"/>
            </w:tcBorders>
            <w:shd w:val="clear" w:color="auto" w:fill="auto"/>
            <w:noWrap/>
            <w:vAlign w:val="center"/>
            <w:hideMark/>
          </w:tcPr>
          <w:p w14:paraId="68665CA8" w14:textId="0539B0A1"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3AE2E493" w14:textId="77777777" w:rsidTr="001237C1">
        <w:trPr>
          <w:trHeight w:val="265"/>
        </w:trPr>
        <w:tc>
          <w:tcPr>
            <w:tcW w:w="1236" w:type="dxa"/>
            <w:tcBorders>
              <w:top w:val="nil"/>
              <w:bottom w:val="nil"/>
              <w:right w:val="single" w:sz="4" w:space="0" w:color="auto"/>
            </w:tcBorders>
            <w:shd w:val="clear" w:color="auto" w:fill="auto"/>
            <w:noWrap/>
            <w:vAlign w:val="center"/>
            <w:hideMark/>
          </w:tcPr>
          <w:p w14:paraId="4C9C9621"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27</w:t>
            </w:r>
          </w:p>
        </w:tc>
        <w:tc>
          <w:tcPr>
            <w:tcW w:w="1237" w:type="dxa"/>
            <w:tcBorders>
              <w:top w:val="nil"/>
              <w:left w:val="single" w:sz="4" w:space="0" w:color="auto"/>
              <w:bottom w:val="nil"/>
              <w:right w:val="nil"/>
            </w:tcBorders>
            <w:shd w:val="clear" w:color="auto" w:fill="auto"/>
            <w:noWrap/>
            <w:vAlign w:val="center"/>
            <w:hideMark/>
          </w:tcPr>
          <w:p w14:paraId="2E3852F8"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0.814</w:t>
            </w:r>
          </w:p>
        </w:tc>
        <w:tc>
          <w:tcPr>
            <w:tcW w:w="1237" w:type="dxa"/>
            <w:tcBorders>
              <w:top w:val="nil"/>
              <w:left w:val="nil"/>
              <w:bottom w:val="nil"/>
              <w:right w:val="nil"/>
            </w:tcBorders>
            <w:shd w:val="clear" w:color="auto" w:fill="auto"/>
            <w:noWrap/>
            <w:vAlign w:val="center"/>
            <w:hideMark/>
          </w:tcPr>
          <w:p w14:paraId="41D3CBE9"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0.856</w:t>
            </w:r>
          </w:p>
        </w:tc>
        <w:tc>
          <w:tcPr>
            <w:tcW w:w="1238" w:type="dxa"/>
            <w:tcBorders>
              <w:top w:val="nil"/>
              <w:left w:val="nil"/>
              <w:bottom w:val="nil"/>
              <w:right w:val="single" w:sz="4" w:space="0" w:color="auto"/>
            </w:tcBorders>
            <w:shd w:val="clear" w:color="auto" w:fill="auto"/>
            <w:noWrap/>
            <w:vAlign w:val="center"/>
            <w:hideMark/>
          </w:tcPr>
          <w:p w14:paraId="75427EFC" w14:textId="6FE62EFC"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237" w:type="dxa"/>
            <w:tcBorders>
              <w:top w:val="nil"/>
              <w:left w:val="single" w:sz="4" w:space="0" w:color="auto"/>
              <w:bottom w:val="nil"/>
              <w:right w:val="nil"/>
            </w:tcBorders>
            <w:shd w:val="clear" w:color="auto" w:fill="auto"/>
            <w:noWrap/>
            <w:vAlign w:val="center"/>
            <w:hideMark/>
          </w:tcPr>
          <w:p w14:paraId="130E857B" w14:textId="2405C372"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0.859</w:t>
            </w:r>
          </w:p>
        </w:tc>
        <w:tc>
          <w:tcPr>
            <w:tcW w:w="1237" w:type="dxa"/>
            <w:tcBorders>
              <w:top w:val="nil"/>
              <w:left w:val="nil"/>
              <w:bottom w:val="nil"/>
              <w:right w:val="nil"/>
            </w:tcBorders>
            <w:shd w:val="clear" w:color="auto" w:fill="auto"/>
            <w:noWrap/>
            <w:vAlign w:val="center"/>
            <w:hideMark/>
          </w:tcPr>
          <w:p w14:paraId="2F2383F2" w14:textId="6AEDD44E"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0.806</w:t>
            </w:r>
          </w:p>
        </w:tc>
        <w:tc>
          <w:tcPr>
            <w:tcW w:w="1238" w:type="dxa"/>
            <w:tcBorders>
              <w:top w:val="nil"/>
              <w:left w:val="nil"/>
              <w:bottom w:val="nil"/>
            </w:tcBorders>
            <w:shd w:val="clear" w:color="auto" w:fill="auto"/>
            <w:noWrap/>
            <w:vAlign w:val="center"/>
            <w:hideMark/>
          </w:tcPr>
          <w:p w14:paraId="0089A09A" w14:textId="4E5A1EDA"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6ACDE1E6" w14:textId="77777777" w:rsidTr="001237C1">
        <w:trPr>
          <w:trHeight w:val="265"/>
        </w:trPr>
        <w:tc>
          <w:tcPr>
            <w:tcW w:w="1236" w:type="dxa"/>
            <w:tcBorders>
              <w:top w:val="nil"/>
              <w:bottom w:val="nil"/>
              <w:right w:val="single" w:sz="4" w:space="0" w:color="auto"/>
            </w:tcBorders>
            <w:shd w:val="clear" w:color="auto" w:fill="auto"/>
            <w:noWrap/>
            <w:vAlign w:val="center"/>
            <w:hideMark/>
          </w:tcPr>
          <w:p w14:paraId="2D67B0D3"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28</w:t>
            </w:r>
          </w:p>
        </w:tc>
        <w:tc>
          <w:tcPr>
            <w:tcW w:w="1237" w:type="dxa"/>
            <w:tcBorders>
              <w:top w:val="nil"/>
              <w:left w:val="single" w:sz="4" w:space="0" w:color="auto"/>
              <w:bottom w:val="nil"/>
              <w:right w:val="nil"/>
            </w:tcBorders>
            <w:shd w:val="clear" w:color="auto" w:fill="auto"/>
            <w:noWrap/>
            <w:vAlign w:val="center"/>
            <w:hideMark/>
          </w:tcPr>
          <w:p w14:paraId="7DF75049"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0.918</w:t>
            </w:r>
          </w:p>
        </w:tc>
        <w:tc>
          <w:tcPr>
            <w:tcW w:w="1237" w:type="dxa"/>
            <w:tcBorders>
              <w:top w:val="nil"/>
              <w:left w:val="nil"/>
              <w:bottom w:val="nil"/>
              <w:right w:val="nil"/>
            </w:tcBorders>
            <w:shd w:val="clear" w:color="auto" w:fill="auto"/>
            <w:noWrap/>
            <w:vAlign w:val="center"/>
            <w:hideMark/>
          </w:tcPr>
          <w:p w14:paraId="13D00538"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0.958</w:t>
            </w:r>
          </w:p>
        </w:tc>
        <w:tc>
          <w:tcPr>
            <w:tcW w:w="1238" w:type="dxa"/>
            <w:tcBorders>
              <w:top w:val="nil"/>
              <w:left w:val="nil"/>
              <w:bottom w:val="nil"/>
              <w:right w:val="single" w:sz="4" w:space="0" w:color="auto"/>
            </w:tcBorders>
            <w:shd w:val="clear" w:color="auto" w:fill="auto"/>
            <w:noWrap/>
            <w:vAlign w:val="center"/>
            <w:hideMark/>
          </w:tcPr>
          <w:p w14:paraId="2E650332" w14:textId="2C201FBA"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237" w:type="dxa"/>
            <w:tcBorders>
              <w:top w:val="nil"/>
              <w:left w:val="single" w:sz="4" w:space="0" w:color="auto"/>
              <w:bottom w:val="nil"/>
              <w:right w:val="nil"/>
            </w:tcBorders>
            <w:shd w:val="clear" w:color="auto" w:fill="auto"/>
            <w:noWrap/>
            <w:vAlign w:val="center"/>
            <w:hideMark/>
          </w:tcPr>
          <w:p w14:paraId="7438646F" w14:textId="7E9EFAA9"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0.948</w:t>
            </w:r>
          </w:p>
        </w:tc>
        <w:tc>
          <w:tcPr>
            <w:tcW w:w="1237" w:type="dxa"/>
            <w:tcBorders>
              <w:top w:val="nil"/>
              <w:left w:val="nil"/>
              <w:bottom w:val="nil"/>
              <w:right w:val="nil"/>
            </w:tcBorders>
            <w:shd w:val="clear" w:color="auto" w:fill="auto"/>
            <w:noWrap/>
            <w:vAlign w:val="center"/>
            <w:hideMark/>
          </w:tcPr>
          <w:p w14:paraId="3271FD45" w14:textId="79589E38"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0.926</w:t>
            </w:r>
          </w:p>
        </w:tc>
        <w:tc>
          <w:tcPr>
            <w:tcW w:w="1238" w:type="dxa"/>
            <w:tcBorders>
              <w:top w:val="nil"/>
              <w:left w:val="nil"/>
              <w:bottom w:val="nil"/>
            </w:tcBorders>
            <w:shd w:val="clear" w:color="auto" w:fill="auto"/>
            <w:noWrap/>
            <w:vAlign w:val="center"/>
            <w:hideMark/>
          </w:tcPr>
          <w:p w14:paraId="5A0E1F26" w14:textId="35FA61B4"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4AEFA74C" w14:textId="77777777" w:rsidTr="001237C1">
        <w:trPr>
          <w:trHeight w:val="265"/>
        </w:trPr>
        <w:tc>
          <w:tcPr>
            <w:tcW w:w="1236" w:type="dxa"/>
            <w:tcBorders>
              <w:top w:val="nil"/>
              <w:bottom w:val="nil"/>
              <w:right w:val="single" w:sz="4" w:space="0" w:color="auto"/>
            </w:tcBorders>
            <w:shd w:val="clear" w:color="auto" w:fill="auto"/>
            <w:noWrap/>
            <w:vAlign w:val="center"/>
            <w:hideMark/>
          </w:tcPr>
          <w:p w14:paraId="77602060"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29</w:t>
            </w:r>
          </w:p>
        </w:tc>
        <w:tc>
          <w:tcPr>
            <w:tcW w:w="1237" w:type="dxa"/>
            <w:tcBorders>
              <w:top w:val="nil"/>
              <w:left w:val="single" w:sz="4" w:space="0" w:color="auto"/>
              <w:bottom w:val="nil"/>
              <w:right w:val="nil"/>
            </w:tcBorders>
            <w:shd w:val="clear" w:color="auto" w:fill="auto"/>
            <w:noWrap/>
            <w:vAlign w:val="center"/>
            <w:hideMark/>
          </w:tcPr>
          <w:p w14:paraId="3DC6EB67"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0.798</w:t>
            </w:r>
          </w:p>
        </w:tc>
        <w:tc>
          <w:tcPr>
            <w:tcW w:w="1237" w:type="dxa"/>
            <w:tcBorders>
              <w:top w:val="nil"/>
              <w:left w:val="nil"/>
              <w:bottom w:val="nil"/>
              <w:right w:val="nil"/>
            </w:tcBorders>
            <w:shd w:val="clear" w:color="auto" w:fill="auto"/>
            <w:noWrap/>
            <w:vAlign w:val="center"/>
            <w:hideMark/>
          </w:tcPr>
          <w:p w14:paraId="134190E2"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0.988</w:t>
            </w:r>
          </w:p>
        </w:tc>
        <w:tc>
          <w:tcPr>
            <w:tcW w:w="1238" w:type="dxa"/>
            <w:tcBorders>
              <w:top w:val="nil"/>
              <w:left w:val="nil"/>
              <w:bottom w:val="nil"/>
              <w:right w:val="single" w:sz="4" w:space="0" w:color="auto"/>
            </w:tcBorders>
            <w:shd w:val="clear" w:color="auto" w:fill="auto"/>
            <w:noWrap/>
            <w:vAlign w:val="center"/>
            <w:hideMark/>
          </w:tcPr>
          <w:p w14:paraId="555FE5FF" w14:textId="79357A15"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irs</w:t>
            </w:r>
          </w:p>
        </w:tc>
        <w:tc>
          <w:tcPr>
            <w:tcW w:w="1237" w:type="dxa"/>
            <w:tcBorders>
              <w:top w:val="nil"/>
              <w:left w:val="single" w:sz="4" w:space="0" w:color="auto"/>
              <w:bottom w:val="nil"/>
              <w:right w:val="nil"/>
            </w:tcBorders>
            <w:shd w:val="clear" w:color="auto" w:fill="auto"/>
            <w:noWrap/>
            <w:vAlign w:val="center"/>
            <w:hideMark/>
          </w:tcPr>
          <w:p w14:paraId="5B0754CE" w14:textId="25677E6B"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w:t>
            </w:r>
            <w:r w:rsidRPr="0047206F">
              <w:rPr>
                <w:rFonts w:ascii="Times New Roman" w:eastAsia="Times New Roman" w:hAnsi="Times New Roman" w:cs="Times New Roman"/>
                <w:noProof/>
                <w:color w:val="000000"/>
                <w:lang w:eastAsia="nl-NL"/>
              </w:rPr>
              <w:t>810</w:t>
            </w:r>
          </w:p>
        </w:tc>
        <w:tc>
          <w:tcPr>
            <w:tcW w:w="1237" w:type="dxa"/>
            <w:tcBorders>
              <w:top w:val="nil"/>
              <w:left w:val="nil"/>
              <w:bottom w:val="nil"/>
              <w:right w:val="nil"/>
            </w:tcBorders>
            <w:shd w:val="clear" w:color="auto" w:fill="auto"/>
            <w:noWrap/>
            <w:vAlign w:val="center"/>
            <w:hideMark/>
          </w:tcPr>
          <w:p w14:paraId="434D55A0" w14:textId="0163FA61"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0.972</w:t>
            </w:r>
          </w:p>
        </w:tc>
        <w:tc>
          <w:tcPr>
            <w:tcW w:w="1238" w:type="dxa"/>
            <w:tcBorders>
              <w:top w:val="nil"/>
              <w:left w:val="nil"/>
              <w:bottom w:val="nil"/>
            </w:tcBorders>
            <w:shd w:val="clear" w:color="auto" w:fill="auto"/>
            <w:noWrap/>
            <w:vAlign w:val="center"/>
            <w:hideMark/>
          </w:tcPr>
          <w:p w14:paraId="08DABF75" w14:textId="6A03CB4D"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irs</w:t>
            </w:r>
          </w:p>
        </w:tc>
      </w:tr>
      <w:tr w:rsidR="000041EA" w:rsidRPr="0047206F" w14:paraId="65B295BA" w14:textId="77777777" w:rsidTr="001237C1">
        <w:trPr>
          <w:trHeight w:val="265"/>
        </w:trPr>
        <w:tc>
          <w:tcPr>
            <w:tcW w:w="1236" w:type="dxa"/>
            <w:tcBorders>
              <w:top w:val="nil"/>
              <w:bottom w:val="nil"/>
              <w:right w:val="single" w:sz="4" w:space="0" w:color="auto"/>
            </w:tcBorders>
            <w:shd w:val="clear" w:color="auto" w:fill="auto"/>
            <w:noWrap/>
            <w:vAlign w:val="center"/>
            <w:hideMark/>
          </w:tcPr>
          <w:p w14:paraId="66F1E680"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30</w:t>
            </w:r>
          </w:p>
        </w:tc>
        <w:tc>
          <w:tcPr>
            <w:tcW w:w="1237" w:type="dxa"/>
            <w:tcBorders>
              <w:top w:val="nil"/>
              <w:left w:val="single" w:sz="4" w:space="0" w:color="auto"/>
              <w:bottom w:val="nil"/>
              <w:right w:val="nil"/>
            </w:tcBorders>
            <w:shd w:val="clear" w:color="auto" w:fill="auto"/>
            <w:noWrap/>
            <w:vAlign w:val="center"/>
            <w:hideMark/>
          </w:tcPr>
          <w:p w14:paraId="692498CF"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237" w:type="dxa"/>
            <w:tcBorders>
              <w:top w:val="nil"/>
              <w:left w:val="nil"/>
              <w:bottom w:val="nil"/>
              <w:right w:val="nil"/>
            </w:tcBorders>
            <w:shd w:val="clear" w:color="auto" w:fill="auto"/>
            <w:noWrap/>
            <w:vAlign w:val="center"/>
            <w:hideMark/>
          </w:tcPr>
          <w:p w14:paraId="3C073503"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238" w:type="dxa"/>
            <w:tcBorders>
              <w:top w:val="nil"/>
              <w:left w:val="nil"/>
              <w:bottom w:val="nil"/>
              <w:right w:val="single" w:sz="4" w:space="0" w:color="auto"/>
            </w:tcBorders>
            <w:shd w:val="clear" w:color="auto" w:fill="auto"/>
            <w:noWrap/>
            <w:vAlign w:val="center"/>
            <w:hideMark/>
          </w:tcPr>
          <w:p w14:paraId="7B897892" w14:textId="138FF4D6"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crs</w:t>
            </w:r>
          </w:p>
        </w:tc>
        <w:tc>
          <w:tcPr>
            <w:tcW w:w="1237" w:type="dxa"/>
            <w:tcBorders>
              <w:top w:val="nil"/>
              <w:left w:val="single" w:sz="4" w:space="0" w:color="auto"/>
              <w:bottom w:val="nil"/>
              <w:right w:val="nil"/>
            </w:tcBorders>
            <w:shd w:val="clear" w:color="auto" w:fill="auto"/>
            <w:noWrap/>
            <w:vAlign w:val="center"/>
            <w:hideMark/>
          </w:tcPr>
          <w:p w14:paraId="63E379FD" w14:textId="5122BF99" w:rsidR="000041EA" w:rsidRPr="0047206F" w:rsidRDefault="001237C1"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237" w:type="dxa"/>
            <w:tcBorders>
              <w:top w:val="nil"/>
              <w:left w:val="nil"/>
              <w:bottom w:val="nil"/>
              <w:right w:val="nil"/>
            </w:tcBorders>
            <w:shd w:val="clear" w:color="auto" w:fill="auto"/>
            <w:noWrap/>
            <w:vAlign w:val="center"/>
            <w:hideMark/>
          </w:tcPr>
          <w:p w14:paraId="28CBCFFB" w14:textId="242D74AF" w:rsidR="000041EA" w:rsidRPr="0047206F" w:rsidRDefault="001237C1"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238" w:type="dxa"/>
            <w:tcBorders>
              <w:top w:val="nil"/>
              <w:left w:val="nil"/>
              <w:bottom w:val="nil"/>
            </w:tcBorders>
            <w:shd w:val="clear" w:color="auto" w:fill="auto"/>
            <w:noWrap/>
            <w:vAlign w:val="center"/>
            <w:hideMark/>
          </w:tcPr>
          <w:p w14:paraId="2DF68755" w14:textId="42B1E604"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crs</w:t>
            </w:r>
          </w:p>
        </w:tc>
      </w:tr>
      <w:tr w:rsidR="000041EA" w:rsidRPr="0047206F" w14:paraId="62BE197D" w14:textId="77777777" w:rsidTr="001237C1">
        <w:trPr>
          <w:trHeight w:val="265"/>
        </w:trPr>
        <w:tc>
          <w:tcPr>
            <w:tcW w:w="1236" w:type="dxa"/>
            <w:tcBorders>
              <w:top w:val="nil"/>
              <w:bottom w:val="nil"/>
              <w:right w:val="single" w:sz="4" w:space="0" w:color="auto"/>
            </w:tcBorders>
            <w:shd w:val="clear" w:color="auto" w:fill="auto"/>
            <w:noWrap/>
            <w:vAlign w:val="center"/>
            <w:hideMark/>
          </w:tcPr>
          <w:p w14:paraId="0F26F636"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31</w:t>
            </w:r>
          </w:p>
        </w:tc>
        <w:tc>
          <w:tcPr>
            <w:tcW w:w="1237" w:type="dxa"/>
            <w:tcBorders>
              <w:top w:val="nil"/>
              <w:left w:val="single" w:sz="4" w:space="0" w:color="auto"/>
              <w:bottom w:val="nil"/>
              <w:right w:val="nil"/>
            </w:tcBorders>
            <w:shd w:val="clear" w:color="auto" w:fill="auto"/>
            <w:noWrap/>
            <w:vAlign w:val="center"/>
            <w:hideMark/>
          </w:tcPr>
          <w:p w14:paraId="64C02FD6"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0.761</w:t>
            </w:r>
          </w:p>
        </w:tc>
        <w:tc>
          <w:tcPr>
            <w:tcW w:w="1237" w:type="dxa"/>
            <w:tcBorders>
              <w:top w:val="nil"/>
              <w:left w:val="nil"/>
              <w:bottom w:val="nil"/>
              <w:right w:val="nil"/>
            </w:tcBorders>
            <w:shd w:val="clear" w:color="auto" w:fill="auto"/>
            <w:noWrap/>
            <w:vAlign w:val="center"/>
            <w:hideMark/>
          </w:tcPr>
          <w:p w14:paraId="3BF803C0"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0.967</w:t>
            </w:r>
          </w:p>
        </w:tc>
        <w:tc>
          <w:tcPr>
            <w:tcW w:w="1238" w:type="dxa"/>
            <w:tcBorders>
              <w:top w:val="nil"/>
              <w:left w:val="nil"/>
              <w:bottom w:val="nil"/>
              <w:right w:val="single" w:sz="4" w:space="0" w:color="auto"/>
            </w:tcBorders>
            <w:shd w:val="clear" w:color="auto" w:fill="auto"/>
            <w:noWrap/>
            <w:vAlign w:val="center"/>
            <w:hideMark/>
          </w:tcPr>
          <w:p w14:paraId="34B4C2E1" w14:textId="39E20A71"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237" w:type="dxa"/>
            <w:tcBorders>
              <w:top w:val="nil"/>
              <w:left w:val="single" w:sz="4" w:space="0" w:color="auto"/>
              <w:bottom w:val="nil"/>
              <w:right w:val="nil"/>
            </w:tcBorders>
            <w:shd w:val="clear" w:color="auto" w:fill="auto"/>
            <w:noWrap/>
            <w:vAlign w:val="center"/>
            <w:hideMark/>
          </w:tcPr>
          <w:p w14:paraId="15A4FB52" w14:textId="26C0EA37"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0.823</w:t>
            </w:r>
          </w:p>
        </w:tc>
        <w:tc>
          <w:tcPr>
            <w:tcW w:w="1237" w:type="dxa"/>
            <w:tcBorders>
              <w:top w:val="nil"/>
              <w:left w:val="nil"/>
              <w:bottom w:val="nil"/>
              <w:right w:val="nil"/>
            </w:tcBorders>
            <w:shd w:val="clear" w:color="auto" w:fill="auto"/>
            <w:noWrap/>
            <w:vAlign w:val="center"/>
            <w:hideMark/>
          </w:tcPr>
          <w:p w14:paraId="754A3A80" w14:textId="7F6E8D84"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0.901</w:t>
            </w:r>
          </w:p>
        </w:tc>
        <w:tc>
          <w:tcPr>
            <w:tcW w:w="1238" w:type="dxa"/>
            <w:tcBorders>
              <w:top w:val="nil"/>
              <w:left w:val="nil"/>
              <w:bottom w:val="nil"/>
            </w:tcBorders>
            <w:shd w:val="clear" w:color="auto" w:fill="auto"/>
            <w:noWrap/>
            <w:vAlign w:val="center"/>
            <w:hideMark/>
          </w:tcPr>
          <w:p w14:paraId="3BB325CE" w14:textId="309D03C8"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32EBC135" w14:textId="77777777" w:rsidTr="001237C1">
        <w:trPr>
          <w:trHeight w:val="265"/>
        </w:trPr>
        <w:tc>
          <w:tcPr>
            <w:tcW w:w="1236" w:type="dxa"/>
            <w:tcBorders>
              <w:top w:val="nil"/>
              <w:bottom w:val="nil"/>
              <w:right w:val="single" w:sz="4" w:space="0" w:color="auto"/>
            </w:tcBorders>
            <w:shd w:val="clear" w:color="auto" w:fill="auto"/>
            <w:noWrap/>
            <w:vAlign w:val="center"/>
            <w:hideMark/>
          </w:tcPr>
          <w:p w14:paraId="31E4BF74"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32</w:t>
            </w:r>
          </w:p>
        </w:tc>
        <w:tc>
          <w:tcPr>
            <w:tcW w:w="1237" w:type="dxa"/>
            <w:tcBorders>
              <w:top w:val="nil"/>
              <w:left w:val="single" w:sz="4" w:space="0" w:color="auto"/>
              <w:bottom w:val="nil"/>
              <w:right w:val="nil"/>
            </w:tcBorders>
            <w:shd w:val="clear" w:color="auto" w:fill="auto"/>
            <w:noWrap/>
            <w:vAlign w:val="center"/>
            <w:hideMark/>
          </w:tcPr>
          <w:p w14:paraId="2F91A653"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237" w:type="dxa"/>
            <w:tcBorders>
              <w:top w:val="nil"/>
              <w:left w:val="nil"/>
              <w:bottom w:val="nil"/>
              <w:right w:val="nil"/>
            </w:tcBorders>
            <w:shd w:val="clear" w:color="auto" w:fill="auto"/>
            <w:noWrap/>
            <w:vAlign w:val="center"/>
            <w:hideMark/>
          </w:tcPr>
          <w:p w14:paraId="01A68830"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238" w:type="dxa"/>
            <w:tcBorders>
              <w:top w:val="nil"/>
              <w:left w:val="nil"/>
              <w:bottom w:val="nil"/>
              <w:right w:val="single" w:sz="4" w:space="0" w:color="auto"/>
            </w:tcBorders>
            <w:shd w:val="clear" w:color="auto" w:fill="auto"/>
            <w:noWrap/>
            <w:vAlign w:val="center"/>
            <w:hideMark/>
          </w:tcPr>
          <w:p w14:paraId="6CC3383B" w14:textId="278C67FE"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crs</w:t>
            </w:r>
          </w:p>
        </w:tc>
        <w:tc>
          <w:tcPr>
            <w:tcW w:w="1237" w:type="dxa"/>
            <w:tcBorders>
              <w:top w:val="nil"/>
              <w:left w:val="single" w:sz="4" w:space="0" w:color="auto"/>
              <w:bottom w:val="nil"/>
              <w:right w:val="nil"/>
            </w:tcBorders>
            <w:shd w:val="clear" w:color="auto" w:fill="auto"/>
            <w:noWrap/>
            <w:vAlign w:val="center"/>
            <w:hideMark/>
          </w:tcPr>
          <w:p w14:paraId="18512261" w14:textId="175DC4B0" w:rsidR="000041EA" w:rsidRPr="0047206F" w:rsidRDefault="001237C1"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237" w:type="dxa"/>
            <w:tcBorders>
              <w:top w:val="nil"/>
              <w:left w:val="nil"/>
              <w:bottom w:val="nil"/>
              <w:right w:val="nil"/>
            </w:tcBorders>
            <w:shd w:val="clear" w:color="auto" w:fill="auto"/>
            <w:noWrap/>
            <w:vAlign w:val="center"/>
            <w:hideMark/>
          </w:tcPr>
          <w:p w14:paraId="7BA09450" w14:textId="1450D539" w:rsidR="000041EA" w:rsidRPr="0047206F" w:rsidRDefault="001237C1"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238" w:type="dxa"/>
            <w:tcBorders>
              <w:top w:val="nil"/>
              <w:left w:val="nil"/>
              <w:bottom w:val="nil"/>
            </w:tcBorders>
            <w:shd w:val="clear" w:color="auto" w:fill="auto"/>
            <w:noWrap/>
            <w:vAlign w:val="center"/>
            <w:hideMark/>
          </w:tcPr>
          <w:p w14:paraId="5A66C04A" w14:textId="28D6A74A"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crs</w:t>
            </w:r>
          </w:p>
        </w:tc>
      </w:tr>
      <w:tr w:rsidR="000041EA" w:rsidRPr="0047206F" w14:paraId="18877C4C" w14:textId="77777777" w:rsidTr="001237C1">
        <w:trPr>
          <w:trHeight w:val="265"/>
        </w:trPr>
        <w:tc>
          <w:tcPr>
            <w:tcW w:w="1236" w:type="dxa"/>
            <w:tcBorders>
              <w:top w:val="nil"/>
              <w:bottom w:val="nil"/>
              <w:right w:val="single" w:sz="4" w:space="0" w:color="auto"/>
            </w:tcBorders>
            <w:shd w:val="clear" w:color="auto" w:fill="auto"/>
            <w:noWrap/>
            <w:vAlign w:val="center"/>
            <w:hideMark/>
          </w:tcPr>
          <w:p w14:paraId="195FDE6E"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33</w:t>
            </w:r>
          </w:p>
        </w:tc>
        <w:tc>
          <w:tcPr>
            <w:tcW w:w="1237" w:type="dxa"/>
            <w:tcBorders>
              <w:top w:val="nil"/>
              <w:left w:val="single" w:sz="4" w:space="0" w:color="auto"/>
              <w:bottom w:val="nil"/>
              <w:right w:val="nil"/>
            </w:tcBorders>
            <w:shd w:val="clear" w:color="auto" w:fill="auto"/>
            <w:noWrap/>
            <w:vAlign w:val="center"/>
            <w:hideMark/>
          </w:tcPr>
          <w:p w14:paraId="0DE4E314"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0.715</w:t>
            </w:r>
          </w:p>
        </w:tc>
        <w:tc>
          <w:tcPr>
            <w:tcW w:w="1237" w:type="dxa"/>
            <w:tcBorders>
              <w:top w:val="nil"/>
              <w:left w:val="nil"/>
              <w:bottom w:val="nil"/>
              <w:right w:val="nil"/>
            </w:tcBorders>
            <w:shd w:val="clear" w:color="auto" w:fill="auto"/>
            <w:noWrap/>
            <w:vAlign w:val="center"/>
            <w:hideMark/>
          </w:tcPr>
          <w:p w14:paraId="20E823D3"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0.968</w:t>
            </w:r>
          </w:p>
        </w:tc>
        <w:tc>
          <w:tcPr>
            <w:tcW w:w="1238" w:type="dxa"/>
            <w:tcBorders>
              <w:top w:val="nil"/>
              <w:left w:val="nil"/>
              <w:bottom w:val="nil"/>
              <w:right w:val="single" w:sz="4" w:space="0" w:color="auto"/>
            </w:tcBorders>
            <w:shd w:val="clear" w:color="auto" w:fill="auto"/>
            <w:noWrap/>
            <w:vAlign w:val="center"/>
            <w:hideMark/>
          </w:tcPr>
          <w:p w14:paraId="04B319EA" w14:textId="1F72065F"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237" w:type="dxa"/>
            <w:tcBorders>
              <w:top w:val="nil"/>
              <w:left w:val="single" w:sz="4" w:space="0" w:color="auto"/>
              <w:bottom w:val="nil"/>
              <w:right w:val="nil"/>
            </w:tcBorders>
            <w:shd w:val="clear" w:color="auto" w:fill="auto"/>
            <w:noWrap/>
            <w:vAlign w:val="center"/>
            <w:hideMark/>
          </w:tcPr>
          <w:p w14:paraId="65F5EBB0" w14:textId="4C140876"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0.753</w:t>
            </w:r>
          </w:p>
        </w:tc>
        <w:tc>
          <w:tcPr>
            <w:tcW w:w="1237" w:type="dxa"/>
            <w:tcBorders>
              <w:top w:val="nil"/>
              <w:left w:val="nil"/>
              <w:bottom w:val="nil"/>
              <w:right w:val="nil"/>
            </w:tcBorders>
            <w:shd w:val="clear" w:color="auto" w:fill="auto"/>
            <w:noWrap/>
            <w:vAlign w:val="center"/>
            <w:hideMark/>
          </w:tcPr>
          <w:p w14:paraId="265FBC4B" w14:textId="7C481375"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0.958</w:t>
            </w:r>
          </w:p>
        </w:tc>
        <w:tc>
          <w:tcPr>
            <w:tcW w:w="1238" w:type="dxa"/>
            <w:tcBorders>
              <w:top w:val="nil"/>
              <w:left w:val="nil"/>
              <w:bottom w:val="nil"/>
            </w:tcBorders>
            <w:shd w:val="clear" w:color="auto" w:fill="auto"/>
            <w:noWrap/>
            <w:vAlign w:val="center"/>
            <w:hideMark/>
          </w:tcPr>
          <w:p w14:paraId="41C75EAA" w14:textId="7186AD1B"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40A57A26" w14:textId="77777777" w:rsidTr="001237C1">
        <w:trPr>
          <w:trHeight w:val="274"/>
        </w:trPr>
        <w:tc>
          <w:tcPr>
            <w:tcW w:w="1236" w:type="dxa"/>
            <w:tcBorders>
              <w:top w:val="nil"/>
              <w:bottom w:val="double" w:sz="6" w:space="0" w:color="auto"/>
              <w:right w:val="single" w:sz="4" w:space="0" w:color="auto"/>
            </w:tcBorders>
            <w:shd w:val="clear" w:color="auto" w:fill="auto"/>
            <w:noWrap/>
            <w:vAlign w:val="center"/>
            <w:hideMark/>
          </w:tcPr>
          <w:p w14:paraId="20B82F9A"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34</w:t>
            </w:r>
          </w:p>
        </w:tc>
        <w:tc>
          <w:tcPr>
            <w:tcW w:w="1237" w:type="dxa"/>
            <w:tcBorders>
              <w:top w:val="nil"/>
              <w:left w:val="single" w:sz="4" w:space="0" w:color="auto"/>
              <w:bottom w:val="double" w:sz="6" w:space="0" w:color="auto"/>
              <w:right w:val="nil"/>
            </w:tcBorders>
            <w:shd w:val="clear" w:color="auto" w:fill="auto"/>
            <w:noWrap/>
            <w:vAlign w:val="center"/>
            <w:hideMark/>
          </w:tcPr>
          <w:p w14:paraId="5506DF11"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237" w:type="dxa"/>
            <w:tcBorders>
              <w:top w:val="nil"/>
              <w:left w:val="nil"/>
              <w:bottom w:val="double" w:sz="6" w:space="0" w:color="auto"/>
              <w:right w:val="nil"/>
            </w:tcBorders>
            <w:shd w:val="clear" w:color="auto" w:fill="auto"/>
            <w:noWrap/>
            <w:vAlign w:val="center"/>
            <w:hideMark/>
          </w:tcPr>
          <w:p w14:paraId="03A86AE4"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0.904</w:t>
            </w:r>
          </w:p>
        </w:tc>
        <w:tc>
          <w:tcPr>
            <w:tcW w:w="1238" w:type="dxa"/>
            <w:tcBorders>
              <w:top w:val="nil"/>
              <w:left w:val="nil"/>
              <w:bottom w:val="double" w:sz="6" w:space="0" w:color="auto"/>
              <w:right w:val="single" w:sz="4" w:space="0" w:color="auto"/>
            </w:tcBorders>
            <w:shd w:val="clear" w:color="auto" w:fill="auto"/>
            <w:noWrap/>
            <w:vAlign w:val="center"/>
            <w:hideMark/>
          </w:tcPr>
          <w:p w14:paraId="6F196CE4" w14:textId="1AEDBC4E"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237" w:type="dxa"/>
            <w:tcBorders>
              <w:top w:val="nil"/>
              <w:left w:val="single" w:sz="4" w:space="0" w:color="auto"/>
              <w:bottom w:val="double" w:sz="6" w:space="0" w:color="auto"/>
              <w:right w:val="nil"/>
            </w:tcBorders>
            <w:shd w:val="clear" w:color="auto" w:fill="auto"/>
            <w:noWrap/>
            <w:vAlign w:val="center"/>
            <w:hideMark/>
          </w:tcPr>
          <w:p w14:paraId="3D734C48" w14:textId="014ACC6A" w:rsidR="000041EA" w:rsidRPr="0047206F" w:rsidRDefault="001237C1"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237" w:type="dxa"/>
            <w:tcBorders>
              <w:top w:val="nil"/>
              <w:left w:val="nil"/>
              <w:bottom w:val="double" w:sz="6" w:space="0" w:color="auto"/>
              <w:right w:val="nil"/>
            </w:tcBorders>
            <w:shd w:val="clear" w:color="auto" w:fill="auto"/>
            <w:noWrap/>
            <w:vAlign w:val="center"/>
            <w:hideMark/>
          </w:tcPr>
          <w:p w14:paraId="0B423DE7" w14:textId="245EF2D5"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0.983</w:t>
            </w:r>
          </w:p>
        </w:tc>
        <w:tc>
          <w:tcPr>
            <w:tcW w:w="1238" w:type="dxa"/>
            <w:tcBorders>
              <w:top w:val="nil"/>
              <w:left w:val="nil"/>
              <w:bottom w:val="double" w:sz="6" w:space="0" w:color="auto"/>
            </w:tcBorders>
            <w:shd w:val="clear" w:color="auto" w:fill="auto"/>
            <w:noWrap/>
            <w:vAlign w:val="center"/>
            <w:hideMark/>
          </w:tcPr>
          <w:p w14:paraId="074D6EEF" w14:textId="51F419CD" w:rsidR="000041EA" w:rsidRPr="0047206F" w:rsidRDefault="001237C1"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irs</w:t>
            </w:r>
          </w:p>
        </w:tc>
      </w:tr>
    </w:tbl>
    <w:p w14:paraId="274BEDE8" w14:textId="635B4789" w:rsidR="000041EA" w:rsidRPr="0047206F" w:rsidRDefault="00F52D40" w:rsidP="000041EA">
      <w:pPr>
        <w:rPr>
          <w:rFonts w:ascii="Times New Roman" w:hAnsi="Times New Roman" w:cs="Times New Roman"/>
          <w:sz w:val="20"/>
        </w:rPr>
      </w:pPr>
      <w:r w:rsidRPr="0047206F">
        <w:rPr>
          <w:rFonts w:ascii="Times New Roman" w:hAnsi="Times New Roman" w:cs="Times New Roman"/>
          <w:sz w:val="20"/>
        </w:rPr>
        <w:t>(PTE = Pure technical efficiency</w:t>
      </w:r>
      <w:r w:rsidR="00F567D0" w:rsidRPr="0047206F">
        <w:rPr>
          <w:rFonts w:ascii="Times New Roman" w:hAnsi="Times New Roman" w:cs="Times New Roman"/>
          <w:sz w:val="20"/>
        </w:rPr>
        <w:t xml:space="preserve"> score</w:t>
      </w:r>
      <w:r w:rsidRPr="0047206F">
        <w:rPr>
          <w:rFonts w:ascii="Times New Roman" w:hAnsi="Times New Roman" w:cs="Times New Roman"/>
          <w:sz w:val="20"/>
        </w:rPr>
        <w:t>, SE = Scale efficiency</w:t>
      </w:r>
      <w:r w:rsidR="00F567D0" w:rsidRPr="0047206F">
        <w:rPr>
          <w:rFonts w:ascii="Times New Roman" w:hAnsi="Times New Roman" w:cs="Times New Roman"/>
          <w:sz w:val="20"/>
        </w:rPr>
        <w:t xml:space="preserve"> score</w:t>
      </w:r>
      <w:r w:rsidRPr="0047206F">
        <w:rPr>
          <w:rFonts w:ascii="Times New Roman" w:hAnsi="Times New Roman" w:cs="Times New Roman"/>
          <w:sz w:val="20"/>
        </w:rPr>
        <w:t>, RTS = Returns to scale, drs = decreasing returns to scale, crs = constant returns to scale and irs = increasing returns to scale)</w:t>
      </w:r>
    </w:p>
    <w:p w14:paraId="3FD44A35" w14:textId="1320AF63" w:rsidR="00424320" w:rsidRPr="0047206F" w:rsidRDefault="00424320" w:rsidP="000041EA">
      <w:pPr>
        <w:rPr>
          <w:rFonts w:ascii="Times New Roman" w:hAnsi="Times New Roman" w:cs="Times New Roman"/>
          <w:sz w:val="20"/>
        </w:rPr>
      </w:pPr>
    </w:p>
    <w:p w14:paraId="67F532D8" w14:textId="60CA94CC" w:rsidR="00424320" w:rsidRPr="0047206F" w:rsidRDefault="00424320" w:rsidP="000041EA">
      <w:pPr>
        <w:rPr>
          <w:rFonts w:ascii="Times New Roman" w:hAnsi="Times New Roman" w:cs="Times New Roman"/>
          <w:sz w:val="20"/>
        </w:rPr>
      </w:pPr>
    </w:p>
    <w:p w14:paraId="56BB532A" w14:textId="27310483" w:rsidR="00424320" w:rsidRPr="0047206F" w:rsidRDefault="00424320" w:rsidP="000041EA">
      <w:pPr>
        <w:rPr>
          <w:rFonts w:ascii="Times New Roman" w:hAnsi="Times New Roman" w:cs="Times New Roman"/>
          <w:sz w:val="20"/>
        </w:rPr>
      </w:pPr>
    </w:p>
    <w:p w14:paraId="1E86EBE9" w14:textId="77777777" w:rsidR="00424320" w:rsidRPr="0047206F" w:rsidRDefault="00424320" w:rsidP="000041EA">
      <w:pPr>
        <w:rPr>
          <w:rStyle w:val="Heading2Char"/>
          <w:rFonts w:ascii="Times New Roman" w:eastAsiaTheme="minorHAnsi" w:hAnsi="Times New Roman" w:cs="Times New Roman"/>
          <w:color w:val="auto"/>
          <w:sz w:val="20"/>
          <w:szCs w:val="22"/>
        </w:rPr>
      </w:pPr>
    </w:p>
    <w:p w14:paraId="6B517ABD" w14:textId="6483D046" w:rsidR="00AA6E76" w:rsidRPr="0047206F" w:rsidRDefault="001C1AC4" w:rsidP="00424320">
      <w:pPr>
        <w:pStyle w:val="Heading3"/>
        <w:rPr>
          <w:rFonts w:ascii="Times New Roman" w:hAnsi="Times New Roman" w:cs="Times New Roman"/>
        </w:rPr>
      </w:pPr>
      <w:bookmarkStart w:id="62" w:name="_Toc453568286"/>
      <w:r w:rsidRPr="0047206F">
        <w:rPr>
          <w:rFonts w:ascii="Times New Roman" w:eastAsiaTheme="minorEastAsia" w:hAnsi="Times New Roman" w:cs="Times New Roman"/>
          <w:noProof/>
        </w:rPr>
        <w:lastRenderedPageBreak/>
        <w:t xml:space="preserve">Appendix A.1. </w:t>
      </w:r>
      <w:r w:rsidR="0073431D" w:rsidRPr="0047206F">
        <w:rPr>
          <w:rFonts w:ascii="Times New Roman" w:eastAsiaTheme="minorEastAsia" w:hAnsi="Times New Roman" w:cs="Times New Roman"/>
          <w:noProof/>
        </w:rPr>
        <w:t>The average values of the slack variables</w:t>
      </w:r>
      <w:r w:rsidR="000040BD" w:rsidRPr="0047206F">
        <w:rPr>
          <w:rFonts w:ascii="Times New Roman" w:eastAsiaTheme="minorEastAsia" w:hAnsi="Times New Roman" w:cs="Times New Roman"/>
          <w:noProof/>
        </w:rPr>
        <w:t xml:space="preserve"> (2011-2015)</w:t>
      </w:r>
      <w:bookmarkEnd w:id="62"/>
    </w:p>
    <w:tbl>
      <w:tblPr>
        <w:tblStyle w:val="TableGrid"/>
        <w:tblW w:w="0" w:type="auto"/>
        <w:tblBorders>
          <w:top w:val="double" w:sz="4" w:space="0" w:color="auto"/>
          <w:left w:val="none" w:sz="0" w:space="0" w:color="auto"/>
          <w:bottom w:val="double" w:sz="4" w:space="0" w:color="auto"/>
          <w:right w:val="none" w:sz="0" w:space="0" w:color="auto"/>
          <w:insideH w:val="none" w:sz="0" w:space="0" w:color="auto"/>
          <w:insideV w:val="none" w:sz="0" w:space="0" w:color="auto"/>
        </w:tblBorders>
        <w:tblLook w:val="04A0" w:firstRow="1" w:lastRow="0" w:firstColumn="1" w:lastColumn="0" w:noHBand="0" w:noVBand="1"/>
      </w:tblPr>
      <w:tblGrid>
        <w:gridCol w:w="3020"/>
        <w:gridCol w:w="3021"/>
      </w:tblGrid>
      <w:tr w:rsidR="00560F4F" w:rsidRPr="0047206F" w14:paraId="13143AEC" w14:textId="77777777" w:rsidTr="00883818">
        <w:tc>
          <w:tcPr>
            <w:tcW w:w="3020" w:type="dxa"/>
            <w:tcBorders>
              <w:bottom w:val="single" w:sz="4" w:space="0" w:color="auto"/>
            </w:tcBorders>
          </w:tcPr>
          <w:p w14:paraId="4F7EB120" w14:textId="77777777" w:rsidR="00560F4F" w:rsidRPr="0047206F" w:rsidRDefault="00560F4F" w:rsidP="00883818">
            <w:pPr>
              <w:pStyle w:val="NoSpacing"/>
              <w:spacing w:line="360" w:lineRule="auto"/>
              <w:jc w:val="both"/>
              <w:rPr>
                <w:rFonts w:ascii="Times New Roman" w:eastAsiaTheme="minorEastAsia" w:hAnsi="Times New Roman" w:cs="Times New Roman"/>
                <w:noProof/>
                <w:lang w:val="en-GB"/>
              </w:rPr>
            </w:pPr>
            <w:r w:rsidRPr="0047206F">
              <w:rPr>
                <w:rFonts w:ascii="Times New Roman" w:eastAsiaTheme="minorEastAsia" w:hAnsi="Times New Roman" w:cs="Times New Roman"/>
                <w:noProof/>
                <w:lang w:val="en-GB"/>
              </w:rPr>
              <w:t>Variables</w:t>
            </w:r>
          </w:p>
        </w:tc>
        <w:tc>
          <w:tcPr>
            <w:tcW w:w="3021" w:type="dxa"/>
            <w:tcBorders>
              <w:bottom w:val="single" w:sz="4" w:space="0" w:color="auto"/>
            </w:tcBorders>
          </w:tcPr>
          <w:p w14:paraId="4A5DFF34" w14:textId="77777777" w:rsidR="00560F4F" w:rsidRPr="0047206F" w:rsidRDefault="00560F4F" w:rsidP="00883818">
            <w:pPr>
              <w:pStyle w:val="NoSpacing"/>
              <w:spacing w:line="360" w:lineRule="auto"/>
              <w:jc w:val="center"/>
              <w:rPr>
                <w:rFonts w:ascii="Times New Roman" w:eastAsiaTheme="minorEastAsia" w:hAnsi="Times New Roman" w:cs="Times New Roman"/>
                <w:noProof/>
                <w:lang w:val="en-GB"/>
              </w:rPr>
            </w:pPr>
            <w:r w:rsidRPr="0047206F">
              <w:rPr>
                <w:rFonts w:ascii="Times New Roman" w:eastAsiaTheme="minorEastAsia" w:hAnsi="Times New Roman" w:cs="Times New Roman"/>
                <w:noProof/>
                <w:lang w:val="en-GB"/>
              </w:rPr>
              <w:t>Average Slack Value</w:t>
            </w:r>
          </w:p>
        </w:tc>
      </w:tr>
      <w:tr w:rsidR="00560F4F" w:rsidRPr="0047206F" w14:paraId="3CC42794" w14:textId="77777777" w:rsidTr="00883818">
        <w:tc>
          <w:tcPr>
            <w:tcW w:w="3020" w:type="dxa"/>
            <w:tcBorders>
              <w:top w:val="single" w:sz="4" w:space="0" w:color="auto"/>
              <w:bottom w:val="nil"/>
            </w:tcBorders>
          </w:tcPr>
          <w:p w14:paraId="0A2518B9" w14:textId="77777777" w:rsidR="00560F4F" w:rsidRPr="0047206F" w:rsidRDefault="00560F4F" w:rsidP="00883818">
            <w:pPr>
              <w:pStyle w:val="NoSpacing"/>
              <w:spacing w:line="360" w:lineRule="auto"/>
              <w:jc w:val="both"/>
              <w:rPr>
                <w:rFonts w:ascii="Times New Roman" w:eastAsiaTheme="minorEastAsia" w:hAnsi="Times New Roman" w:cs="Times New Roman"/>
                <w:noProof/>
                <w:lang w:val="en-GB"/>
              </w:rPr>
            </w:pPr>
            <w:r w:rsidRPr="0047206F">
              <w:rPr>
                <w:rFonts w:ascii="Times New Roman" w:eastAsiaTheme="minorEastAsia" w:hAnsi="Times New Roman" w:cs="Times New Roman"/>
                <w:noProof/>
                <w:lang w:val="en-GB"/>
              </w:rPr>
              <w:t>Wages of players</w:t>
            </w:r>
          </w:p>
        </w:tc>
        <w:tc>
          <w:tcPr>
            <w:tcW w:w="3021" w:type="dxa"/>
            <w:tcBorders>
              <w:top w:val="single" w:sz="4" w:space="0" w:color="auto"/>
              <w:bottom w:val="nil"/>
            </w:tcBorders>
          </w:tcPr>
          <w:p w14:paraId="4C323265" w14:textId="77777777" w:rsidR="00560F4F" w:rsidRPr="0047206F" w:rsidRDefault="00560F4F" w:rsidP="00883818">
            <w:pPr>
              <w:pStyle w:val="scriptienormal"/>
              <w:jc w:val="center"/>
              <w:rPr>
                <w:rFonts w:eastAsiaTheme="minorEastAsia" w:cs="Times New Roman"/>
                <w:noProof/>
                <w:lang w:val="en-GB"/>
              </w:rPr>
            </w:pPr>
            <w:r w:rsidRPr="0047206F">
              <w:rPr>
                <w:rFonts w:cs="Times New Roman"/>
                <w:lang w:val="en-GB"/>
              </w:rPr>
              <w:t>3.17%</w:t>
            </w:r>
          </w:p>
        </w:tc>
      </w:tr>
      <w:tr w:rsidR="00560F4F" w:rsidRPr="0047206F" w14:paraId="14609F19" w14:textId="77777777" w:rsidTr="00883818">
        <w:tc>
          <w:tcPr>
            <w:tcW w:w="3020" w:type="dxa"/>
            <w:tcBorders>
              <w:top w:val="nil"/>
            </w:tcBorders>
          </w:tcPr>
          <w:p w14:paraId="4C2F3F44" w14:textId="77777777" w:rsidR="00560F4F" w:rsidRPr="0047206F" w:rsidRDefault="00560F4F" w:rsidP="00883818">
            <w:pPr>
              <w:pStyle w:val="NoSpacing"/>
              <w:spacing w:line="360" w:lineRule="auto"/>
              <w:jc w:val="both"/>
              <w:rPr>
                <w:rFonts w:ascii="Times New Roman" w:eastAsiaTheme="minorEastAsia" w:hAnsi="Times New Roman" w:cs="Times New Roman"/>
                <w:noProof/>
                <w:lang w:val="en-GB"/>
              </w:rPr>
            </w:pPr>
            <w:r w:rsidRPr="0047206F">
              <w:rPr>
                <w:rFonts w:ascii="Times New Roman" w:eastAsiaTheme="minorEastAsia" w:hAnsi="Times New Roman" w:cs="Times New Roman"/>
                <w:noProof/>
                <w:lang w:val="en-GB"/>
              </w:rPr>
              <w:t>Wages of non-players</w:t>
            </w:r>
          </w:p>
        </w:tc>
        <w:tc>
          <w:tcPr>
            <w:tcW w:w="3021" w:type="dxa"/>
            <w:tcBorders>
              <w:top w:val="nil"/>
            </w:tcBorders>
          </w:tcPr>
          <w:p w14:paraId="4B9B0020" w14:textId="77777777" w:rsidR="00560F4F" w:rsidRPr="0047206F" w:rsidRDefault="00560F4F" w:rsidP="00883818">
            <w:pPr>
              <w:pStyle w:val="scriptienormal"/>
              <w:jc w:val="center"/>
              <w:rPr>
                <w:rFonts w:eastAsiaTheme="minorEastAsia" w:cs="Times New Roman"/>
                <w:noProof/>
                <w:lang w:val="en-GB"/>
              </w:rPr>
            </w:pPr>
            <w:r w:rsidRPr="0047206F">
              <w:rPr>
                <w:rFonts w:cs="Times New Roman"/>
                <w:lang w:val="en-GB"/>
              </w:rPr>
              <w:t>4.62%</w:t>
            </w:r>
          </w:p>
        </w:tc>
      </w:tr>
      <w:tr w:rsidR="00560F4F" w:rsidRPr="0047206F" w14:paraId="1A13CDB1" w14:textId="77777777" w:rsidTr="00883818">
        <w:tc>
          <w:tcPr>
            <w:tcW w:w="3020" w:type="dxa"/>
          </w:tcPr>
          <w:p w14:paraId="59C442E5" w14:textId="77777777" w:rsidR="00560F4F" w:rsidRPr="0047206F" w:rsidRDefault="00560F4F" w:rsidP="00883818">
            <w:pPr>
              <w:pStyle w:val="NoSpacing"/>
              <w:spacing w:line="360" w:lineRule="auto"/>
              <w:jc w:val="both"/>
              <w:rPr>
                <w:rFonts w:ascii="Times New Roman" w:eastAsiaTheme="minorEastAsia" w:hAnsi="Times New Roman" w:cs="Times New Roman"/>
                <w:noProof/>
                <w:lang w:val="en-GB"/>
              </w:rPr>
            </w:pPr>
            <w:r w:rsidRPr="0047206F">
              <w:rPr>
                <w:rFonts w:ascii="Times New Roman" w:eastAsiaTheme="minorEastAsia" w:hAnsi="Times New Roman" w:cs="Times New Roman"/>
                <w:noProof/>
                <w:lang w:val="en-GB"/>
              </w:rPr>
              <w:t>Youth academy</w:t>
            </w:r>
          </w:p>
        </w:tc>
        <w:tc>
          <w:tcPr>
            <w:tcW w:w="3021" w:type="dxa"/>
          </w:tcPr>
          <w:p w14:paraId="5947299A" w14:textId="77777777" w:rsidR="00560F4F" w:rsidRPr="0047206F" w:rsidRDefault="00560F4F" w:rsidP="00883818">
            <w:pPr>
              <w:pStyle w:val="scriptienormal"/>
              <w:jc w:val="center"/>
              <w:rPr>
                <w:rFonts w:eastAsiaTheme="minorEastAsia" w:cs="Times New Roman"/>
                <w:noProof/>
                <w:lang w:val="en-GB"/>
              </w:rPr>
            </w:pPr>
            <w:r w:rsidRPr="0047206F">
              <w:rPr>
                <w:rFonts w:cs="Times New Roman"/>
                <w:lang w:val="en-GB"/>
              </w:rPr>
              <w:t>12.43%</w:t>
            </w:r>
          </w:p>
        </w:tc>
      </w:tr>
      <w:tr w:rsidR="00560F4F" w:rsidRPr="0047206F" w14:paraId="1CA313BE" w14:textId="77777777" w:rsidTr="00883818">
        <w:tc>
          <w:tcPr>
            <w:tcW w:w="3020" w:type="dxa"/>
          </w:tcPr>
          <w:p w14:paraId="04C6C37D" w14:textId="77777777" w:rsidR="00560F4F" w:rsidRPr="0047206F" w:rsidRDefault="00560F4F" w:rsidP="00883818">
            <w:pPr>
              <w:pStyle w:val="NoSpacing"/>
              <w:spacing w:line="360" w:lineRule="auto"/>
              <w:jc w:val="both"/>
              <w:rPr>
                <w:rFonts w:ascii="Times New Roman" w:eastAsiaTheme="minorEastAsia" w:hAnsi="Times New Roman" w:cs="Times New Roman"/>
                <w:noProof/>
                <w:lang w:val="en-GB"/>
              </w:rPr>
            </w:pPr>
            <w:r w:rsidRPr="0047206F">
              <w:rPr>
                <w:rFonts w:ascii="Times New Roman" w:eastAsiaTheme="minorEastAsia" w:hAnsi="Times New Roman" w:cs="Times New Roman"/>
                <w:noProof/>
                <w:lang w:val="en-GB"/>
              </w:rPr>
              <w:t>ECI index</w:t>
            </w:r>
          </w:p>
        </w:tc>
        <w:tc>
          <w:tcPr>
            <w:tcW w:w="3021" w:type="dxa"/>
          </w:tcPr>
          <w:p w14:paraId="58465120" w14:textId="77777777" w:rsidR="00560F4F" w:rsidRPr="0047206F" w:rsidRDefault="00560F4F" w:rsidP="00883818">
            <w:pPr>
              <w:pStyle w:val="scriptienormal"/>
              <w:jc w:val="center"/>
              <w:rPr>
                <w:rFonts w:eastAsiaTheme="minorEastAsia" w:cs="Times New Roman"/>
                <w:noProof/>
                <w:lang w:val="en-GB"/>
              </w:rPr>
            </w:pPr>
            <w:r w:rsidRPr="0047206F">
              <w:rPr>
                <w:rFonts w:cs="Times New Roman"/>
                <w:lang w:val="en-GB"/>
              </w:rPr>
              <w:t>0.63%</w:t>
            </w:r>
          </w:p>
        </w:tc>
      </w:tr>
      <w:tr w:rsidR="00560F4F" w:rsidRPr="0047206F" w14:paraId="4FEFE35F" w14:textId="77777777" w:rsidTr="00883818">
        <w:tc>
          <w:tcPr>
            <w:tcW w:w="3020" w:type="dxa"/>
          </w:tcPr>
          <w:p w14:paraId="37390EB4" w14:textId="77777777" w:rsidR="00560F4F" w:rsidRPr="0047206F" w:rsidRDefault="00560F4F" w:rsidP="00883818">
            <w:pPr>
              <w:pStyle w:val="NoSpacing"/>
              <w:spacing w:line="360" w:lineRule="auto"/>
              <w:jc w:val="both"/>
              <w:rPr>
                <w:rFonts w:ascii="Times New Roman" w:eastAsiaTheme="minorEastAsia" w:hAnsi="Times New Roman" w:cs="Times New Roman"/>
                <w:noProof/>
                <w:lang w:val="en-GB"/>
              </w:rPr>
            </w:pPr>
            <w:r w:rsidRPr="0047206F">
              <w:rPr>
                <w:rFonts w:ascii="Times New Roman" w:eastAsiaTheme="minorEastAsia" w:hAnsi="Times New Roman" w:cs="Times New Roman"/>
                <w:noProof/>
                <w:lang w:val="en-GB"/>
              </w:rPr>
              <w:t>Net turnover</w:t>
            </w:r>
          </w:p>
        </w:tc>
        <w:tc>
          <w:tcPr>
            <w:tcW w:w="3021" w:type="dxa"/>
          </w:tcPr>
          <w:p w14:paraId="22F5EF73" w14:textId="77777777" w:rsidR="00560F4F" w:rsidRPr="0047206F" w:rsidRDefault="00560F4F" w:rsidP="00883818">
            <w:pPr>
              <w:pStyle w:val="scriptienormal"/>
              <w:jc w:val="center"/>
              <w:rPr>
                <w:rFonts w:eastAsiaTheme="minorEastAsia" w:cs="Times New Roman"/>
                <w:noProof/>
                <w:lang w:val="en-GB"/>
              </w:rPr>
            </w:pPr>
            <w:r w:rsidRPr="0047206F">
              <w:rPr>
                <w:rFonts w:cs="Times New Roman"/>
                <w:lang w:val="en-GB"/>
              </w:rPr>
              <w:t>6.56%</w:t>
            </w:r>
          </w:p>
        </w:tc>
      </w:tr>
    </w:tbl>
    <w:p w14:paraId="43D326B3" w14:textId="77777777" w:rsidR="000041EA" w:rsidRPr="0047206F" w:rsidRDefault="000041EA" w:rsidP="000041EA">
      <w:pPr>
        <w:rPr>
          <w:rStyle w:val="Heading2Char"/>
          <w:rFonts w:ascii="Times New Roman" w:hAnsi="Times New Roman" w:cs="Times New Roman"/>
        </w:rPr>
      </w:pPr>
    </w:p>
    <w:p w14:paraId="168073D3" w14:textId="77777777" w:rsidR="000041EA" w:rsidRPr="0047206F" w:rsidRDefault="000041EA" w:rsidP="000041EA">
      <w:pPr>
        <w:rPr>
          <w:rStyle w:val="Heading2Char"/>
          <w:rFonts w:ascii="Times New Roman" w:hAnsi="Times New Roman" w:cs="Times New Roman"/>
        </w:rPr>
      </w:pPr>
    </w:p>
    <w:p w14:paraId="58E8347A" w14:textId="5333D2A4" w:rsidR="000041EA" w:rsidRPr="0047206F" w:rsidRDefault="000041EA" w:rsidP="000041EA">
      <w:pPr>
        <w:rPr>
          <w:rStyle w:val="Heading2Char"/>
          <w:rFonts w:ascii="Times New Roman" w:hAnsi="Times New Roman" w:cs="Times New Roman"/>
        </w:rPr>
      </w:pPr>
    </w:p>
    <w:p w14:paraId="0624CBBA" w14:textId="51E22734" w:rsidR="00424320" w:rsidRPr="0047206F" w:rsidRDefault="00424320" w:rsidP="000041EA">
      <w:pPr>
        <w:rPr>
          <w:rStyle w:val="Heading2Char"/>
          <w:rFonts w:ascii="Times New Roman" w:hAnsi="Times New Roman" w:cs="Times New Roman"/>
        </w:rPr>
      </w:pPr>
    </w:p>
    <w:p w14:paraId="6C06E130" w14:textId="79D7B4E5" w:rsidR="00424320" w:rsidRPr="0047206F" w:rsidRDefault="00424320" w:rsidP="000041EA">
      <w:pPr>
        <w:rPr>
          <w:rStyle w:val="Heading2Char"/>
          <w:rFonts w:ascii="Times New Roman" w:hAnsi="Times New Roman" w:cs="Times New Roman"/>
        </w:rPr>
      </w:pPr>
    </w:p>
    <w:p w14:paraId="6343B637" w14:textId="545278F3" w:rsidR="00424320" w:rsidRPr="0047206F" w:rsidRDefault="00424320" w:rsidP="000041EA">
      <w:pPr>
        <w:rPr>
          <w:rStyle w:val="Heading2Char"/>
          <w:rFonts w:ascii="Times New Roman" w:hAnsi="Times New Roman" w:cs="Times New Roman"/>
        </w:rPr>
      </w:pPr>
    </w:p>
    <w:p w14:paraId="7AF6E51B" w14:textId="250BAAD4" w:rsidR="00424320" w:rsidRPr="0047206F" w:rsidRDefault="00424320" w:rsidP="000041EA">
      <w:pPr>
        <w:rPr>
          <w:rStyle w:val="Heading2Char"/>
          <w:rFonts w:ascii="Times New Roman" w:hAnsi="Times New Roman" w:cs="Times New Roman"/>
        </w:rPr>
      </w:pPr>
    </w:p>
    <w:p w14:paraId="4BA54488" w14:textId="6A9AB890" w:rsidR="00424320" w:rsidRPr="0047206F" w:rsidRDefault="00424320" w:rsidP="000041EA">
      <w:pPr>
        <w:rPr>
          <w:rStyle w:val="Heading2Char"/>
          <w:rFonts w:ascii="Times New Roman" w:hAnsi="Times New Roman" w:cs="Times New Roman"/>
        </w:rPr>
      </w:pPr>
    </w:p>
    <w:p w14:paraId="4CA7689E" w14:textId="179340EE" w:rsidR="00424320" w:rsidRPr="0047206F" w:rsidRDefault="00424320" w:rsidP="000041EA">
      <w:pPr>
        <w:rPr>
          <w:rStyle w:val="Heading2Char"/>
          <w:rFonts w:ascii="Times New Roman" w:hAnsi="Times New Roman" w:cs="Times New Roman"/>
        </w:rPr>
      </w:pPr>
    </w:p>
    <w:p w14:paraId="072EB0D3" w14:textId="1CBA38D0" w:rsidR="00424320" w:rsidRPr="0047206F" w:rsidRDefault="00424320" w:rsidP="000041EA">
      <w:pPr>
        <w:rPr>
          <w:rStyle w:val="Heading2Char"/>
          <w:rFonts w:ascii="Times New Roman" w:hAnsi="Times New Roman" w:cs="Times New Roman"/>
        </w:rPr>
      </w:pPr>
    </w:p>
    <w:p w14:paraId="2F223C0F" w14:textId="6917A613" w:rsidR="00424320" w:rsidRPr="0047206F" w:rsidRDefault="00424320" w:rsidP="000041EA">
      <w:pPr>
        <w:rPr>
          <w:rStyle w:val="Heading2Char"/>
          <w:rFonts w:ascii="Times New Roman" w:hAnsi="Times New Roman" w:cs="Times New Roman"/>
        </w:rPr>
      </w:pPr>
    </w:p>
    <w:p w14:paraId="4B4B290D" w14:textId="50AD7F08" w:rsidR="00424320" w:rsidRPr="0047206F" w:rsidRDefault="00424320" w:rsidP="000041EA">
      <w:pPr>
        <w:rPr>
          <w:rStyle w:val="Heading2Char"/>
          <w:rFonts w:ascii="Times New Roman" w:hAnsi="Times New Roman" w:cs="Times New Roman"/>
        </w:rPr>
      </w:pPr>
    </w:p>
    <w:p w14:paraId="2AEF24F5" w14:textId="73EA098D" w:rsidR="00424320" w:rsidRPr="0047206F" w:rsidRDefault="00424320" w:rsidP="000041EA">
      <w:pPr>
        <w:rPr>
          <w:rStyle w:val="Heading2Char"/>
          <w:rFonts w:ascii="Times New Roman" w:hAnsi="Times New Roman" w:cs="Times New Roman"/>
        </w:rPr>
      </w:pPr>
    </w:p>
    <w:p w14:paraId="747D4D8C" w14:textId="7BDAD40E" w:rsidR="00424320" w:rsidRPr="0047206F" w:rsidRDefault="00424320" w:rsidP="000041EA">
      <w:pPr>
        <w:rPr>
          <w:rStyle w:val="Heading2Char"/>
          <w:rFonts w:ascii="Times New Roman" w:hAnsi="Times New Roman" w:cs="Times New Roman"/>
        </w:rPr>
      </w:pPr>
    </w:p>
    <w:p w14:paraId="15060A56" w14:textId="4AA6E50A" w:rsidR="00424320" w:rsidRPr="0047206F" w:rsidRDefault="00424320" w:rsidP="000041EA">
      <w:pPr>
        <w:rPr>
          <w:rStyle w:val="Heading2Char"/>
          <w:rFonts w:ascii="Times New Roman" w:hAnsi="Times New Roman" w:cs="Times New Roman"/>
        </w:rPr>
      </w:pPr>
    </w:p>
    <w:p w14:paraId="7FAD9FAC" w14:textId="62973239" w:rsidR="00424320" w:rsidRPr="0047206F" w:rsidRDefault="00424320" w:rsidP="000041EA">
      <w:pPr>
        <w:rPr>
          <w:rStyle w:val="Heading2Char"/>
          <w:rFonts w:ascii="Times New Roman" w:hAnsi="Times New Roman" w:cs="Times New Roman"/>
        </w:rPr>
      </w:pPr>
    </w:p>
    <w:p w14:paraId="5D6E99B5" w14:textId="2278F877" w:rsidR="00424320" w:rsidRPr="0047206F" w:rsidRDefault="00424320" w:rsidP="000041EA">
      <w:pPr>
        <w:rPr>
          <w:rStyle w:val="Heading2Char"/>
          <w:rFonts w:ascii="Times New Roman" w:hAnsi="Times New Roman" w:cs="Times New Roman"/>
        </w:rPr>
      </w:pPr>
    </w:p>
    <w:p w14:paraId="15E0B6D0" w14:textId="0C18032C" w:rsidR="00424320" w:rsidRPr="0047206F" w:rsidRDefault="00424320" w:rsidP="000041EA">
      <w:pPr>
        <w:rPr>
          <w:rStyle w:val="Heading2Char"/>
          <w:rFonts w:ascii="Times New Roman" w:hAnsi="Times New Roman" w:cs="Times New Roman"/>
        </w:rPr>
      </w:pPr>
    </w:p>
    <w:p w14:paraId="103E5F51" w14:textId="17C92C52" w:rsidR="00424320" w:rsidRPr="0047206F" w:rsidRDefault="00424320" w:rsidP="000041EA">
      <w:pPr>
        <w:rPr>
          <w:rStyle w:val="Heading2Char"/>
          <w:rFonts w:ascii="Times New Roman" w:hAnsi="Times New Roman" w:cs="Times New Roman"/>
        </w:rPr>
      </w:pPr>
    </w:p>
    <w:p w14:paraId="1BB60482" w14:textId="7679A2DB" w:rsidR="00424320" w:rsidRPr="0047206F" w:rsidRDefault="00424320" w:rsidP="000041EA">
      <w:pPr>
        <w:rPr>
          <w:rStyle w:val="Heading2Char"/>
          <w:rFonts w:ascii="Times New Roman" w:hAnsi="Times New Roman" w:cs="Times New Roman"/>
        </w:rPr>
      </w:pPr>
    </w:p>
    <w:p w14:paraId="3369A94A" w14:textId="7FA5ED8D" w:rsidR="00424320" w:rsidRPr="0047206F" w:rsidRDefault="00424320" w:rsidP="000041EA">
      <w:pPr>
        <w:rPr>
          <w:rStyle w:val="Heading2Char"/>
          <w:rFonts w:ascii="Times New Roman" w:hAnsi="Times New Roman" w:cs="Times New Roman"/>
        </w:rPr>
      </w:pPr>
    </w:p>
    <w:p w14:paraId="1B973B8D" w14:textId="69849328" w:rsidR="00424320" w:rsidRPr="0047206F" w:rsidRDefault="00424320" w:rsidP="000041EA">
      <w:pPr>
        <w:rPr>
          <w:rStyle w:val="Heading2Char"/>
          <w:rFonts w:ascii="Times New Roman" w:hAnsi="Times New Roman" w:cs="Times New Roman"/>
        </w:rPr>
      </w:pPr>
    </w:p>
    <w:p w14:paraId="1E0E4943" w14:textId="77777777" w:rsidR="00424320" w:rsidRPr="0047206F" w:rsidRDefault="00424320" w:rsidP="000041EA">
      <w:pPr>
        <w:rPr>
          <w:rStyle w:val="Heading2Char"/>
          <w:rFonts w:ascii="Times New Roman" w:hAnsi="Times New Roman" w:cs="Times New Roman"/>
        </w:rPr>
      </w:pPr>
    </w:p>
    <w:p w14:paraId="63FB7EE0" w14:textId="23A4E804" w:rsidR="00096015" w:rsidRPr="0047206F" w:rsidRDefault="000041EA" w:rsidP="00750464">
      <w:pPr>
        <w:pStyle w:val="Heading1"/>
        <w:rPr>
          <w:rFonts w:ascii="Times New Roman" w:hAnsi="Times New Roman" w:cs="Times New Roman"/>
          <w:noProof/>
        </w:rPr>
      </w:pPr>
      <w:bookmarkStart w:id="63" w:name="_Toc453568287"/>
      <w:r w:rsidRPr="0047206F">
        <w:rPr>
          <w:rFonts w:ascii="Times New Roman" w:hAnsi="Times New Roman" w:cs="Times New Roman"/>
          <w:noProof/>
        </w:rPr>
        <w:lastRenderedPageBreak/>
        <w:t xml:space="preserve">Appendix </w:t>
      </w:r>
      <w:r w:rsidR="001C1AC4" w:rsidRPr="0047206F">
        <w:rPr>
          <w:rFonts w:ascii="Times New Roman" w:hAnsi="Times New Roman" w:cs="Times New Roman"/>
          <w:noProof/>
        </w:rPr>
        <w:t>C</w:t>
      </w:r>
      <w:bookmarkEnd w:id="63"/>
    </w:p>
    <w:p w14:paraId="1DA19EE1" w14:textId="55191B26" w:rsidR="000041EA" w:rsidRPr="0047206F" w:rsidRDefault="001C1AC4" w:rsidP="00750464">
      <w:pPr>
        <w:pStyle w:val="Heading2"/>
        <w:rPr>
          <w:rFonts w:ascii="Times New Roman" w:hAnsi="Times New Roman" w:cs="Times New Roman"/>
          <w:noProof/>
        </w:rPr>
      </w:pPr>
      <w:bookmarkStart w:id="64" w:name="_Toc453568288"/>
      <w:r w:rsidRPr="0047206F">
        <w:rPr>
          <w:rFonts w:ascii="Times New Roman" w:hAnsi="Times New Roman" w:cs="Times New Roman"/>
          <w:noProof/>
        </w:rPr>
        <w:t>T</w:t>
      </w:r>
      <w:r w:rsidR="00AD7395" w:rsidRPr="0047206F">
        <w:rPr>
          <w:rFonts w:ascii="Times New Roman" w:hAnsi="Times New Roman" w:cs="Times New Roman"/>
          <w:noProof/>
        </w:rPr>
        <w:t xml:space="preserve">he average </w:t>
      </w:r>
      <w:r w:rsidRPr="0047206F">
        <w:rPr>
          <w:rFonts w:ascii="Times New Roman" w:hAnsi="Times New Roman" w:cs="Times New Roman"/>
          <w:noProof/>
        </w:rPr>
        <w:t>DEA results</w:t>
      </w:r>
      <w:r w:rsidR="00203D63" w:rsidRPr="0047206F">
        <w:rPr>
          <w:rFonts w:ascii="Times New Roman" w:hAnsi="Times New Roman" w:cs="Times New Roman"/>
          <w:noProof/>
        </w:rPr>
        <w:t>(2011-2015)</w:t>
      </w:r>
      <w:r w:rsidR="00203D63">
        <w:rPr>
          <w:rFonts w:ascii="Times New Roman" w:hAnsi="Times New Roman" w:cs="Times New Roman"/>
          <w:noProof/>
        </w:rPr>
        <w:t>,</w:t>
      </w:r>
      <w:r w:rsidR="00AD7395" w:rsidRPr="0047206F">
        <w:rPr>
          <w:rFonts w:ascii="Times New Roman" w:hAnsi="Times New Roman" w:cs="Times New Roman"/>
          <w:noProof/>
        </w:rPr>
        <w:t xml:space="preserve"> </w:t>
      </w:r>
      <w:r w:rsidR="00203D63">
        <w:rPr>
          <w:rFonts w:ascii="Times New Roman" w:hAnsi="Times New Roman" w:cs="Times New Roman"/>
          <w:noProof/>
        </w:rPr>
        <w:t>with the transfer result as an input variable</w:t>
      </w:r>
      <w:bookmarkEnd w:id="64"/>
      <w:r w:rsidR="00203D63">
        <w:rPr>
          <w:rFonts w:ascii="Times New Roman" w:hAnsi="Times New Roman" w:cs="Times New Roman"/>
          <w:noProof/>
        </w:rPr>
        <w:t xml:space="preserve"> </w:t>
      </w:r>
    </w:p>
    <w:p w14:paraId="2F5E3245" w14:textId="3BF98595" w:rsidR="008D2FD8" w:rsidRPr="0047206F" w:rsidRDefault="008D2FD8" w:rsidP="008D2FD8">
      <w:pPr>
        <w:pStyle w:val="scriptienormal"/>
        <w:rPr>
          <w:rFonts w:cs="Times New Roman"/>
        </w:rPr>
      </w:pPr>
      <w:r w:rsidRPr="0047206F">
        <w:rPr>
          <w:rFonts w:cs="Times New Roman"/>
        </w:rPr>
        <w:t xml:space="preserve">The </w:t>
      </w:r>
      <w:proofErr w:type="spellStart"/>
      <w:r w:rsidRPr="0047206F">
        <w:rPr>
          <w:rFonts w:cs="Times New Roman"/>
        </w:rPr>
        <w:t>results</w:t>
      </w:r>
      <w:proofErr w:type="spellEnd"/>
      <w:r w:rsidRPr="0047206F">
        <w:rPr>
          <w:rFonts w:cs="Times New Roman"/>
        </w:rPr>
        <w:t xml:space="preserve"> are </w:t>
      </w:r>
      <w:proofErr w:type="spellStart"/>
      <w:r w:rsidRPr="0047206F">
        <w:rPr>
          <w:rFonts w:cs="Times New Roman"/>
        </w:rPr>
        <w:t>based</w:t>
      </w:r>
      <w:proofErr w:type="spellEnd"/>
      <w:r w:rsidRPr="0047206F">
        <w:rPr>
          <w:rFonts w:cs="Times New Roman"/>
        </w:rPr>
        <w:t xml:space="preserve"> on the DEA </w:t>
      </w:r>
      <w:proofErr w:type="spellStart"/>
      <w:r w:rsidRPr="0047206F">
        <w:rPr>
          <w:rFonts w:cs="Times New Roman"/>
        </w:rPr>
        <w:t>with</w:t>
      </w:r>
      <w:proofErr w:type="spellEnd"/>
      <w:r w:rsidRPr="0047206F">
        <w:rPr>
          <w:rFonts w:cs="Times New Roman"/>
        </w:rPr>
        <w:t xml:space="preserve"> </w:t>
      </w:r>
      <w:proofErr w:type="spellStart"/>
      <w:r w:rsidRPr="0047206F">
        <w:rPr>
          <w:rFonts w:cs="Times New Roman"/>
        </w:rPr>
        <w:t>four</w:t>
      </w:r>
      <w:proofErr w:type="spellEnd"/>
      <w:r w:rsidRPr="0047206F">
        <w:rPr>
          <w:rFonts w:cs="Times New Roman"/>
        </w:rPr>
        <w:t xml:space="preserve"> input variables; </w:t>
      </w:r>
      <w:proofErr w:type="spellStart"/>
      <w:r w:rsidRPr="0047206F">
        <w:rPr>
          <w:rFonts w:cs="Times New Roman"/>
        </w:rPr>
        <w:t>wages</w:t>
      </w:r>
      <w:proofErr w:type="spellEnd"/>
      <w:r w:rsidRPr="0047206F">
        <w:rPr>
          <w:rFonts w:cs="Times New Roman"/>
        </w:rPr>
        <w:t xml:space="preserve"> of </w:t>
      </w:r>
      <w:proofErr w:type="spellStart"/>
      <w:r w:rsidRPr="0047206F">
        <w:rPr>
          <w:rFonts w:cs="Times New Roman"/>
        </w:rPr>
        <w:t>players</w:t>
      </w:r>
      <w:proofErr w:type="spellEnd"/>
      <w:r w:rsidRPr="0047206F">
        <w:rPr>
          <w:rFonts w:cs="Times New Roman"/>
        </w:rPr>
        <w:t>, non-</w:t>
      </w:r>
      <w:proofErr w:type="spellStart"/>
      <w:r w:rsidRPr="0047206F">
        <w:rPr>
          <w:rFonts w:cs="Times New Roman"/>
        </w:rPr>
        <w:t>players</w:t>
      </w:r>
      <w:proofErr w:type="spellEnd"/>
      <w:r w:rsidRPr="0047206F">
        <w:rPr>
          <w:rFonts w:cs="Times New Roman"/>
        </w:rPr>
        <w:t xml:space="preserve">, </w:t>
      </w:r>
      <w:proofErr w:type="spellStart"/>
      <w:r w:rsidRPr="0047206F">
        <w:rPr>
          <w:rFonts w:cs="Times New Roman"/>
        </w:rPr>
        <w:t>youth</w:t>
      </w:r>
      <w:proofErr w:type="spellEnd"/>
      <w:r w:rsidRPr="0047206F">
        <w:rPr>
          <w:rFonts w:cs="Times New Roman"/>
        </w:rPr>
        <w:t xml:space="preserve"> </w:t>
      </w:r>
      <w:proofErr w:type="spellStart"/>
      <w:r w:rsidRPr="0047206F">
        <w:rPr>
          <w:rFonts w:cs="Times New Roman"/>
        </w:rPr>
        <w:t>academy</w:t>
      </w:r>
      <w:proofErr w:type="spellEnd"/>
      <w:r w:rsidRPr="0047206F">
        <w:rPr>
          <w:rFonts w:cs="Times New Roman"/>
        </w:rPr>
        <w:t xml:space="preserve">, the transfer </w:t>
      </w:r>
      <w:proofErr w:type="spellStart"/>
      <w:r w:rsidRPr="0047206F">
        <w:rPr>
          <w:rFonts w:cs="Times New Roman"/>
        </w:rPr>
        <w:t>result</w:t>
      </w:r>
      <w:proofErr w:type="spellEnd"/>
      <w:r w:rsidRPr="0047206F">
        <w:rPr>
          <w:rFonts w:cs="Times New Roman"/>
        </w:rPr>
        <w:t xml:space="preserve">, </w:t>
      </w:r>
      <w:proofErr w:type="spellStart"/>
      <w:r w:rsidRPr="0047206F">
        <w:rPr>
          <w:rFonts w:cs="Times New Roman"/>
        </w:rPr>
        <w:t>and</w:t>
      </w:r>
      <w:proofErr w:type="spellEnd"/>
      <w:r w:rsidRPr="0047206F">
        <w:rPr>
          <w:rFonts w:cs="Times New Roman"/>
        </w:rPr>
        <w:t xml:space="preserve"> </w:t>
      </w:r>
      <w:proofErr w:type="spellStart"/>
      <w:r w:rsidRPr="0047206F">
        <w:rPr>
          <w:rFonts w:cs="Times New Roman"/>
        </w:rPr>
        <w:t>two</w:t>
      </w:r>
      <w:proofErr w:type="spellEnd"/>
      <w:r w:rsidRPr="0047206F">
        <w:rPr>
          <w:rFonts w:cs="Times New Roman"/>
        </w:rPr>
        <w:t xml:space="preserve"> output variables; net </w:t>
      </w:r>
      <w:proofErr w:type="spellStart"/>
      <w:r w:rsidRPr="0047206F">
        <w:rPr>
          <w:rFonts w:cs="Times New Roman"/>
        </w:rPr>
        <w:t>profit</w:t>
      </w:r>
      <w:proofErr w:type="spellEnd"/>
      <w:r w:rsidRPr="0047206F">
        <w:rPr>
          <w:rFonts w:cs="Times New Roman"/>
        </w:rPr>
        <w:t xml:space="preserve"> </w:t>
      </w:r>
      <w:proofErr w:type="spellStart"/>
      <w:r w:rsidRPr="0047206F">
        <w:rPr>
          <w:rFonts w:cs="Times New Roman"/>
        </w:rPr>
        <w:t>and</w:t>
      </w:r>
      <w:proofErr w:type="spellEnd"/>
      <w:r w:rsidRPr="0047206F">
        <w:rPr>
          <w:rFonts w:cs="Times New Roman"/>
        </w:rPr>
        <w:t xml:space="preserve"> ECI score</w:t>
      </w:r>
    </w:p>
    <w:p w14:paraId="220F89B8" w14:textId="496D6D60" w:rsidR="00B932E6" w:rsidRPr="0047206F" w:rsidRDefault="00B932E6" w:rsidP="00B932E6">
      <w:pPr>
        <w:pStyle w:val="scriptienormal"/>
        <w:rPr>
          <w:rStyle w:val="Heading2Char"/>
          <w:rFonts w:ascii="Times New Roman" w:eastAsiaTheme="minorHAnsi" w:hAnsi="Times New Roman" w:cs="Times New Roman"/>
          <w:color w:val="auto"/>
          <w:sz w:val="22"/>
          <w:szCs w:val="22"/>
        </w:rPr>
      </w:pPr>
    </w:p>
    <w:tbl>
      <w:tblPr>
        <w:tblW w:w="8434" w:type="dxa"/>
        <w:tblCellMar>
          <w:left w:w="70" w:type="dxa"/>
          <w:right w:w="70" w:type="dxa"/>
        </w:tblCellMar>
        <w:tblLook w:val="04A0" w:firstRow="1" w:lastRow="0" w:firstColumn="1" w:lastColumn="0" w:noHBand="0" w:noVBand="1"/>
      </w:tblPr>
      <w:tblGrid>
        <w:gridCol w:w="1204"/>
        <w:gridCol w:w="1205"/>
        <w:gridCol w:w="1205"/>
        <w:gridCol w:w="1205"/>
        <w:gridCol w:w="1205"/>
        <w:gridCol w:w="1205"/>
        <w:gridCol w:w="1205"/>
      </w:tblGrid>
      <w:tr w:rsidR="000041EA" w:rsidRPr="0047206F" w14:paraId="2394F90C" w14:textId="77777777" w:rsidTr="001237C1">
        <w:trPr>
          <w:trHeight w:val="272"/>
        </w:trPr>
        <w:tc>
          <w:tcPr>
            <w:tcW w:w="1134" w:type="dxa"/>
            <w:tcBorders>
              <w:top w:val="double" w:sz="4" w:space="0" w:color="auto"/>
              <w:bottom w:val="single" w:sz="4" w:space="0" w:color="auto"/>
            </w:tcBorders>
            <w:shd w:val="clear" w:color="auto" w:fill="auto"/>
            <w:noWrap/>
            <w:vAlign w:val="bottom"/>
            <w:hideMark/>
          </w:tcPr>
          <w:p w14:paraId="57E02B52" w14:textId="77777777" w:rsidR="000041EA" w:rsidRPr="0047206F" w:rsidRDefault="000041EA" w:rsidP="000041EA">
            <w:pPr>
              <w:spacing w:after="0" w:line="24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 </w:t>
            </w:r>
          </w:p>
        </w:tc>
        <w:tc>
          <w:tcPr>
            <w:tcW w:w="1134" w:type="dxa"/>
            <w:gridSpan w:val="3"/>
            <w:tcBorders>
              <w:top w:val="double" w:sz="4" w:space="0" w:color="auto"/>
              <w:bottom w:val="single" w:sz="4" w:space="0" w:color="auto"/>
            </w:tcBorders>
            <w:shd w:val="clear" w:color="auto" w:fill="auto"/>
            <w:noWrap/>
            <w:vAlign w:val="center"/>
            <w:hideMark/>
          </w:tcPr>
          <w:p w14:paraId="4DEAD968"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INPUT</w:t>
            </w:r>
          </w:p>
        </w:tc>
        <w:tc>
          <w:tcPr>
            <w:tcW w:w="1134" w:type="dxa"/>
            <w:gridSpan w:val="3"/>
            <w:tcBorders>
              <w:top w:val="double" w:sz="4" w:space="0" w:color="auto"/>
              <w:bottom w:val="single" w:sz="4" w:space="0" w:color="auto"/>
            </w:tcBorders>
            <w:shd w:val="clear" w:color="auto" w:fill="auto"/>
            <w:noWrap/>
            <w:vAlign w:val="center"/>
            <w:hideMark/>
          </w:tcPr>
          <w:p w14:paraId="45A344D8"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OUTPUT</w:t>
            </w:r>
          </w:p>
        </w:tc>
      </w:tr>
      <w:tr w:rsidR="000041EA" w:rsidRPr="0047206F" w14:paraId="5C40839C" w14:textId="77777777" w:rsidTr="001237C1">
        <w:trPr>
          <w:trHeight w:val="264"/>
        </w:trPr>
        <w:tc>
          <w:tcPr>
            <w:tcW w:w="1134" w:type="dxa"/>
            <w:tcBorders>
              <w:top w:val="single" w:sz="4" w:space="0" w:color="auto"/>
              <w:bottom w:val="single" w:sz="4" w:space="0" w:color="auto"/>
              <w:right w:val="single" w:sz="4" w:space="0" w:color="auto"/>
            </w:tcBorders>
            <w:shd w:val="clear" w:color="auto" w:fill="auto"/>
            <w:noWrap/>
            <w:vAlign w:val="bottom"/>
            <w:hideMark/>
          </w:tcPr>
          <w:p w14:paraId="25230E63"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DMU</w:t>
            </w:r>
          </w:p>
        </w:tc>
        <w:tc>
          <w:tcPr>
            <w:tcW w:w="1134" w:type="dxa"/>
            <w:tcBorders>
              <w:top w:val="single" w:sz="4" w:space="0" w:color="auto"/>
              <w:left w:val="single" w:sz="4" w:space="0" w:color="auto"/>
              <w:bottom w:val="single" w:sz="4" w:space="0" w:color="auto"/>
            </w:tcBorders>
            <w:shd w:val="clear" w:color="auto" w:fill="auto"/>
            <w:noWrap/>
            <w:vAlign w:val="center"/>
            <w:hideMark/>
          </w:tcPr>
          <w:p w14:paraId="4CEBBB50"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PTE</w:t>
            </w:r>
          </w:p>
        </w:tc>
        <w:tc>
          <w:tcPr>
            <w:tcW w:w="1134" w:type="dxa"/>
            <w:tcBorders>
              <w:top w:val="single" w:sz="4" w:space="0" w:color="auto"/>
              <w:bottom w:val="single" w:sz="4" w:space="0" w:color="auto"/>
            </w:tcBorders>
            <w:shd w:val="clear" w:color="auto" w:fill="auto"/>
            <w:noWrap/>
            <w:vAlign w:val="center"/>
            <w:hideMark/>
          </w:tcPr>
          <w:p w14:paraId="0A7DD39E"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SE</w:t>
            </w:r>
          </w:p>
        </w:tc>
        <w:tc>
          <w:tcPr>
            <w:tcW w:w="1134" w:type="dxa"/>
            <w:tcBorders>
              <w:top w:val="single" w:sz="4" w:space="0" w:color="auto"/>
              <w:bottom w:val="single" w:sz="4" w:space="0" w:color="auto"/>
              <w:right w:val="single" w:sz="4" w:space="0" w:color="auto"/>
            </w:tcBorders>
            <w:shd w:val="clear" w:color="auto" w:fill="auto"/>
            <w:noWrap/>
            <w:vAlign w:val="center"/>
            <w:hideMark/>
          </w:tcPr>
          <w:p w14:paraId="182C08ED"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RTS</w:t>
            </w:r>
          </w:p>
        </w:tc>
        <w:tc>
          <w:tcPr>
            <w:tcW w:w="1134" w:type="dxa"/>
            <w:tcBorders>
              <w:top w:val="single" w:sz="4" w:space="0" w:color="auto"/>
              <w:left w:val="single" w:sz="4" w:space="0" w:color="auto"/>
              <w:bottom w:val="single" w:sz="4" w:space="0" w:color="auto"/>
            </w:tcBorders>
            <w:shd w:val="clear" w:color="auto" w:fill="auto"/>
            <w:noWrap/>
            <w:vAlign w:val="center"/>
            <w:hideMark/>
          </w:tcPr>
          <w:p w14:paraId="6C5F2C3C"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PTE</w:t>
            </w:r>
          </w:p>
        </w:tc>
        <w:tc>
          <w:tcPr>
            <w:tcW w:w="1134" w:type="dxa"/>
            <w:tcBorders>
              <w:top w:val="single" w:sz="4" w:space="0" w:color="auto"/>
              <w:bottom w:val="single" w:sz="4" w:space="0" w:color="auto"/>
            </w:tcBorders>
            <w:shd w:val="clear" w:color="auto" w:fill="auto"/>
            <w:noWrap/>
            <w:vAlign w:val="center"/>
            <w:hideMark/>
          </w:tcPr>
          <w:p w14:paraId="1A30E639"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SE</w:t>
            </w:r>
          </w:p>
        </w:tc>
        <w:tc>
          <w:tcPr>
            <w:tcW w:w="1134" w:type="dxa"/>
            <w:tcBorders>
              <w:top w:val="single" w:sz="4" w:space="0" w:color="auto"/>
              <w:bottom w:val="single" w:sz="4" w:space="0" w:color="auto"/>
            </w:tcBorders>
            <w:shd w:val="clear" w:color="auto" w:fill="auto"/>
            <w:noWrap/>
            <w:vAlign w:val="center"/>
            <w:hideMark/>
          </w:tcPr>
          <w:p w14:paraId="60FCC5E3"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RTS</w:t>
            </w:r>
          </w:p>
        </w:tc>
      </w:tr>
      <w:tr w:rsidR="000041EA" w:rsidRPr="0047206F" w14:paraId="3EEFD7B1" w14:textId="77777777" w:rsidTr="001237C1">
        <w:trPr>
          <w:trHeight w:val="255"/>
        </w:trPr>
        <w:tc>
          <w:tcPr>
            <w:tcW w:w="1134" w:type="dxa"/>
            <w:tcBorders>
              <w:top w:val="single" w:sz="4" w:space="0" w:color="auto"/>
              <w:bottom w:val="nil"/>
              <w:right w:val="single" w:sz="4" w:space="0" w:color="auto"/>
            </w:tcBorders>
            <w:shd w:val="clear" w:color="auto" w:fill="auto"/>
            <w:noWrap/>
            <w:vAlign w:val="center"/>
            <w:hideMark/>
          </w:tcPr>
          <w:p w14:paraId="3205D1F6"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1</w:t>
            </w:r>
          </w:p>
        </w:tc>
        <w:tc>
          <w:tcPr>
            <w:tcW w:w="1134" w:type="dxa"/>
            <w:tcBorders>
              <w:top w:val="single" w:sz="4" w:space="0" w:color="auto"/>
              <w:left w:val="single" w:sz="4" w:space="0" w:color="auto"/>
              <w:bottom w:val="nil"/>
              <w:right w:val="nil"/>
            </w:tcBorders>
            <w:shd w:val="clear" w:color="auto" w:fill="auto"/>
            <w:noWrap/>
            <w:vAlign w:val="center"/>
            <w:hideMark/>
          </w:tcPr>
          <w:p w14:paraId="24549F7D"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0.889</w:t>
            </w:r>
          </w:p>
        </w:tc>
        <w:tc>
          <w:tcPr>
            <w:tcW w:w="1134" w:type="dxa"/>
            <w:tcBorders>
              <w:top w:val="single" w:sz="4" w:space="0" w:color="auto"/>
              <w:left w:val="nil"/>
              <w:bottom w:val="nil"/>
              <w:right w:val="nil"/>
            </w:tcBorders>
            <w:shd w:val="clear" w:color="auto" w:fill="auto"/>
            <w:noWrap/>
            <w:vAlign w:val="center"/>
            <w:hideMark/>
          </w:tcPr>
          <w:p w14:paraId="5D773F12"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0.887</w:t>
            </w:r>
          </w:p>
        </w:tc>
        <w:tc>
          <w:tcPr>
            <w:tcW w:w="1134" w:type="dxa"/>
            <w:tcBorders>
              <w:top w:val="single" w:sz="4" w:space="0" w:color="auto"/>
              <w:left w:val="nil"/>
              <w:bottom w:val="nil"/>
              <w:right w:val="single" w:sz="4" w:space="0" w:color="auto"/>
            </w:tcBorders>
            <w:shd w:val="clear" w:color="auto" w:fill="auto"/>
            <w:noWrap/>
            <w:vAlign w:val="center"/>
            <w:hideMark/>
          </w:tcPr>
          <w:p w14:paraId="42BB8C60" w14:textId="247C4E4A"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134" w:type="dxa"/>
            <w:tcBorders>
              <w:top w:val="single" w:sz="4" w:space="0" w:color="auto"/>
              <w:left w:val="single" w:sz="4" w:space="0" w:color="auto"/>
              <w:bottom w:val="nil"/>
              <w:right w:val="nil"/>
            </w:tcBorders>
            <w:shd w:val="clear" w:color="auto" w:fill="auto"/>
            <w:noWrap/>
            <w:vAlign w:val="center"/>
            <w:hideMark/>
          </w:tcPr>
          <w:p w14:paraId="30051BDD" w14:textId="1B319555"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0.972</w:t>
            </w:r>
          </w:p>
        </w:tc>
        <w:tc>
          <w:tcPr>
            <w:tcW w:w="1134" w:type="dxa"/>
            <w:tcBorders>
              <w:top w:val="single" w:sz="4" w:space="0" w:color="auto"/>
              <w:left w:val="nil"/>
              <w:bottom w:val="nil"/>
              <w:right w:val="nil"/>
            </w:tcBorders>
            <w:shd w:val="clear" w:color="auto" w:fill="auto"/>
            <w:noWrap/>
            <w:vAlign w:val="center"/>
            <w:hideMark/>
          </w:tcPr>
          <w:p w14:paraId="4F0AB0B8" w14:textId="5D79389A"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0.815</w:t>
            </w:r>
          </w:p>
        </w:tc>
        <w:tc>
          <w:tcPr>
            <w:tcW w:w="1134" w:type="dxa"/>
            <w:tcBorders>
              <w:top w:val="single" w:sz="4" w:space="0" w:color="auto"/>
              <w:left w:val="nil"/>
              <w:bottom w:val="nil"/>
            </w:tcBorders>
            <w:shd w:val="clear" w:color="auto" w:fill="auto"/>
            <w:noWrap/>
            <w:vAlign w:val="center"/>
            <w:hideMark/>
          </w:tcPr>
          <w:p w14:paraId="682A6EF7" w14:textId="7BADCADB"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55196220" w14:textId="77777777" w:rsidTr="001237C1">
        <w:trPr>
          <w:trHeight w:val="255"/>
        </w:trPr>
        <w:tc>
          <w:tcPr>
            <w:tcW w:w="1134" w:type="dxa"/>
            <w:tcBorders>
              <w:top w:val="nil"/>
              <w:bottom w:val="nil"/>
              <w:right w:val="single" w:sz="4" w:space="0" w:color="auto"/>
            </w:tcBorders>
            <w:shd w:val="clear" w:color="auto" w:fill="auto"/>
            <w:noWrap/>
            <w:vAlign w:val="center"/>
            <w:hideMark/>
          </w:tcPr>
          <w:p w14:paraId="1232729A"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2</w:t>
            </w:r>
          </w:p>
        </w:tc>
        <w:tc>
          <w:tcPr>
            <w:tcW w:w="1134" w:type="dxa"/>
            <w:tcBorders>
              <w:top w:val="nil"/>
              <w:left w:val="single" w:sz="4" w:space="0" w:color="auto"/>
              <w:bottom w:val="nil"/>
              <w:right w:val="nil"/>
            </w:tcBorders>
            <w:shd w:val="clear" w:color="auto" w:fill="auto"/>
            <w:noWrap/>
            <w:vAlign w:val="center"/>
            <w:hideMark/>
          </w:tcPr>
          <w:p w14:paraId="3463347F"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0.966</w:t>
            </w:r>
          </w:p>
        </w:tc>
        <w:tc>
          <w:tcPr>
            <w:tcW w:w="1134" w:type="dxa"/>
            <w:tcBorders>
              <w:top w:val="nil"/>
              <w:left w:val="nil"/>
              <w:bottom w:val="nil"/>
              <w:right w:val="nil"/>
            </w:tcBorders>
            <w:shd w:val="clear" w:color="auto" w:fill="auto"/>
            <w:noWrap/>
            <w:vAlign w:val="center"/>
            <w:hideMark/>
          </w:tcPr>
          <w:p w14:paraId="5CE1A89A"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0.963</w:t>
            </w:r>
          </w:p>
        </w:tc>
        <w:tc>
          <w:tcPr>
            <w:tcW w:w="1134" w:type="dxa"/>
            <w:tcBorders>
              <w:top w:val="nil"/>
              <w:left w:val="nil"/>
              <w:bottom w:val="nil"/>
              <w:right w:val="single" w:sz="4" w:space="0" w:color="auto"/>
            </w:tcBorders>
            <w:shd w:val="clear" w:color="auto" w:fill="auto"/>
            <w:noWrap/>
            <w:vAlign w:val="center"/>
            <w:hideMark/>
          </w:tcPr>
          <w:p w14:paraId="580E0C30" w14:textId="64347692"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134" w:type="dxa"/>
            <w:tcBorders>
              <w:top w:val="nil"/>
              <w:left w:val="single" w:sz="4" w:space="0" w:color="auto"/>
              <w:bottom w:val="nil"/>
              <w:right w:val="nil"/>
            </w:tcBorders>
            <w:shd w:val="clear" w:color="auto" w:fill="auto"/>
            <w:noWrap/>
            <w:vAlign w:val="center"/>
            <w:hideMark/>
          </w:tcPr>
          <w:p w14:paraId="2DF66B06" w14:textId="15D86650"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0.986</w:t>
            </w:r>
          </w:p>
        </w:tc>
        <w:tc>
          <w:tcPr>
            <w:tcW w:w="1134" w:type="dxa"/>
            <w:tcBorders>
              <w:top w:val="nil"/>
              <w:left w:val="nil"/>
              <w:bottom w:val="nil"/>
              <w:right w:val="nil"/>
            </w:tcBorders>
            <w:shd w:val="clear" w:color="auto" w:fill="auto"/>
            <w:noWrap/>
            <w:vAlign w:val="center"/>
            <w:hideMark/>
          </w:tcPr>
          <w:p w14:paraId="617499FF" w14:textId="20D72CA9"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0.945</w:t>
            </w:r>
          </w:p>
        </w:tc>
        <w:tc>
          <w:tcPr>
            <w:tcW w:w="1134" w:type="dxa"/>
            <w:tcBorders>
              <w:top w:val="nil"/>
              <w:left w:val="nil"/>
              <w:bottom w:val="nil"/>
            </w:tcBorders>
            <w:shd w:val="clear" w:color="auto" w:fill="auto"/>
            <w:noWrap/>
            <w:vAlign w:val="center"/>
            <w:hideMark/>
          </w:tcPr>
          <w:p w14:paraId="5144BD27" w14:textId="193B298D"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43F1F77A" w14:textId="77777777" w:rsidTr="001237C1">
        <w:trPr>
          <w:trHeight w:val="255"/>
        </w:trPr>
        <w:tc>
          <w:tcPr>
            <w:tcW w:w="1134" w:type="dxa"/>
            <w:tcBorders>
              <w:top w:val="nil"/>
              <w:bottom w:val="nil"/>
              <w:right w:val="single" w:sz="4" w:space="0" w:color="auto"/>
            </w:tcBorders>
            <w:shd w:val="clear" w:color="auto" w:fill="auto"/>
            <w:noWrap/>
            <w:vAlign w:val="center"/>
            <w:hideMark/>
          </w:tcPr>
          <w:p w14:paraId="49D6411D"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3</w:t>
            </w:r>
          </w:p>
        </w:tc>
        <w:tc>
          <w:tcPr>
            <w:tcW w:w="1134" w:type="dxa"/>
            <w:tcBorders>
              <w:top w:val="nil"/>
              <w:left w:val="single" w:sz="4" w:space="0" w:color="auto"/>
              <w:bottom w:val="nil"/>
              <w:right w:val="nil"/>
            </w:tcBorders>
            <w:shd w:val="clear" w:color="auto" w:fill="auto"/>
            <w:noWrap/>
            <w:vAlign w:val="center"/>
            <w:hideMark/>
          </w:tcPr>
          <w:p w14:paraId="3B8CC70F"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134" w:type="dxa"/>
            <w:tcBorders>
              <w:top w:val="nil"/>
              <w:left w:val="nil"/>
              <w:bottom w:val="nil"/>
              <w:right w:val="nil"/>
            </w:tcBorders>
            <w:shd w:val="clear" w:color="auto" w:fill="auto"/>
            <w:noWrap/>
            <w:vAlign w:val="center"/>
            <w:hideMark/>
          </w:tcPr>
          <w:p w14:paraId="22BD55E7"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134" w:type="dxa"/>
            <w:tcBorders>
              <w:top w:val="nil"/>
              <w:left w:val="nil"/>
              <w:bottom w:val="nil"/>
              <w:right w:val="single" w:sz="4" w:space="0" w:color="auto"/>
            </w:tcBorders>
            <w:shd w:val="clear" w:color="auto" w:fill="auto"/>
            <w:noWrap/>
            <w:vAlign w:val="center"/>
            <w:hideMark/>
          </w:tcPr>
          <w:p w14:paraId="54955562" w14:textId="1281B898"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crs</w:t>
            </w:r>
          </w:p>
        </w:tc>
        <w:tc>
          <w:tcPr>
            <w:tcW w:w="1134" w:type="dxa"/>
            <w:tcBorders>
              <w:top w:val="nil"/>
              <w:left w:val="single" w:sz="4" w:space="0" w:color="auto"/>
              <w:bottom w:val="nil"/>
              <w:right w:val="nil"/>
            </w:tcBorders>
            <w:shd w:val="clear" w:color="auto" w:fill="auto"/>
            <w:noWrap/>
            <w:vAlign w:val="center"/>
            <w:hideMark/>
          </w:tcPr>
          <w:p w14:paraId="7FF981F7" w14:textId="52A6E801" w:rsidR="000041EA" w:rsidRPr="0047206F" w:rsidRDefault="007073DC"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134" w:type="dxa"/>
            <w:tcBorders>
              <w:top w:val="nil"/>
              <w:left w:val="nil"/>
              <w:bottom w:val="nil"/>
              <w:right w:val="nil"/>
            </w:tcBorders>
            <w:shd w:val="clear" w:color="auto" w:fill="auto"/>
            <w:noWrap/>
            <w:vAlign w:val="center"/>
            <w:hideMark/>
          </w:tcPr>
          <w:p w14:paraId="21FBDA1E" w14:textId="13E53BC5" w:rsidR="000041EA" w:rsidRPr="0047206F" w:rsidRDefault="007073DC"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134" w:type="dxa"/>
            <w:tcBorders>
              <w:top w:val="nil"/>
              <w:left w:val="nil"/>
              <w:bottom w:val="nil"/>
            </w:tcBorders>
            <w:shd w:val="clear" w:color="auto" w:fill="auto"/>
            <w:noWrap/>
            <w:vAlign w:val="center"/>
            <w:hideMark/>
          </w:tcPr>
          <w:p w14:paraId="55EB6E44" w14:textId="22539268"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crs</w:t>
            </w:r>
          </w:p>
        </w:tc>
      </w:tr>
      <w:tr w:rsidR="000041EA" w:rsidRPr="0047206F" w14:paraId="5B1CC64E" w14:textId="77777777" w:rsidTr="001237C1">
        <w:trPr>
          <w:trHeight w:val="255"/>
        </w:trPr>
        <w:tc>
          <w:tcPr>
            <w:tcW w:w="1134" w:type="dxa"/>
            <w:tcBorders>
              <w:top w:val="nil"/>
              <w:bottom w:val="nil"/>
              <w:right w:val="single" w:sz="4" w:space="0" w:color="auto"/>
            </w:tcBorders>
            <w:shd w:val="clear" w:color="auto" w:fill="auto"/>
            <w:noWrap/>
            <w:vAlign w:val="center"/>
            <w:hideMark/>
          </w:tcPr>
          <w:p w14:paraId="34AFD5D1"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4</w:t>
            </w:r>
          </w:p>
        </w:tc>
        <w:tc>
          <w:tcPr>
            <w:tcW w:w="1134" w:type="dxa"/>
            <w:tcBorders>
              <w:top w:val="nil"/>
              <w:left w:val="single" w:sz="4" w:space="0" w:color="auto"/>
              <w:bottom w:val="nil"/>
              <w:right w:val="nil"/>
            </w:tcBorders>
            <w:shd w:val="clear" w:color="auto" w:fill="auto"/>
            <w:noWrap/>
            <w:vAlign w:val="center"/>
            <w:hideMark/>
          </w:tcPr>
          <w:p w14:paraId="58AA8C3D"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134" w:type="dxa"/>
            <w:tcBorders>
              <w:top w:val="nil"/>
              <w:left w:val="nil"/>
              <w:bottom w:val="nil"/>
              <w:right w:val="nil"/>
            </w:tcBorders>
            <w:shd w:val="clear" w:color="auto" w:fill="auto"/>
            <w:noWrap/>
            <w:vAlign w:val="center"/>
            <w:hideMark/>
          </w:tcPr>
          <w:p w14:paraId="21D2EDC8"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0.962</w:t>
            </w:r>
          </w:p>
        </w:tc>
        <w:tc>
          <w:tcPr>
            <w:tcW w:w="1134" w:type="dxa"/>
            <w:tcBorders>
              <w:top w:val="nil"/>
              <w:left w:val="nil"/>
              <w:bottom w:val="nil"/>
              <w:right w:val="single" w:sz="4" w:space="0" w:color="auto"/>
            </w:tcBorders>
            <w:shd w:val="clear" w:color="auto" w:fill="auto"/>
            <w:noWrap/>
            <w:vAlign w:val="center"/>
            <w:hideMark/>
          </w:tcPr>
          <w:p w14:paraId="33F8E188" w14:textId="3DD9C2C9"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134" w:type="dxa"/>
            <w:tcBorders>
              <w:top w:val="nil"/>
              <w:left w:val="single" w:sz="4" w:space="0" w:color="auto"/>
              <w:bottom w:val="nil"/>
              <w:right w:val="nil"/>
            </w:tcBorders>
            <w:shd w:val="clear" w:color="auto" w:fill="auto"/>
            <w:noWrap/>
            <w:vAlign w:val="center"/>
            <w:hideMark/>
          </w:tcPr>
          <w:p w14:paraId="6DF0EA02" w14:textId="69F8D42E" w:rsidR="000041EA" w:rsidRPr="0047206F" w:rsidRDefault="007073DC"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134" w:type="dxa"/>
            <w:tcBorders>
              <w:top w:val="nil"/>
              <w:left w:val="nil"/>
              <w:bottom w:val="nil"/>
              <w:right w:val="nil"/>
            </w:tcBorders>
            <w:shd w:val="clear" w:color="auto" w:fill="auto"/>
            <w:noWrap/>
            <w:vAlign w:val="center"/>
            <w:hideMark/>
          </w:tcPr>
          <w:p w14:paraId="4E4E3321" w14:textId="11A7FE55"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0.962</w:t>
            </w:r>
          </w:p>
        </w:tc>
        <w:tc>
          <w:tcPr>
            <w:tcW w:w="1134" w:type="dxa"/>
            <w:tcBorders>
              <w:top w:val="nil"/>
              <w:left w:val="nil"/>
              <w:bottom w:val="nil"/>
            </w:tcBorders>
            <w:shd w:val="clear" w:color="auto" w:fill="auto"/>
            <w:noWrap/>
            <w:vAlign w:val="center"/>
            <w:hideMark/>
          </w:tcPr>
          <w:p w14:paraId="290C621D" w14:textId="1FBDAEB9"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7F93972C" w14:textId="77777777" w:rsidTr="001237C1">
        <w:trPr>
          <w:trHeight w:val="255"/>
        </w:trPr>
        <w:tc>
          <w:tcPr>
            <w:tcW w:w="1134" w:type="dxa"/>
            <w:tcBorders>
              <w:top w:val="nil"/>
              <w:bottom w:val="nil"/>
              <w:right w:val="single" w:sz="4" w:space="0" w:color="auto"/>
            </w:tcBorders>
            <w:shd w:val="clear" w:color="auto" w:fill="auto"/>
            <w:noWrap/>
            <w:vAlign w:val="center"/>
            <w:hideMark/>
          </w:tcPr>
          <w:p w14:paraId="79F07B05"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5</w:t>
            </w:r>
          </w:p>
        </w:tc>
        <w:tc>
          <w:tcPr>
            <w:tcW w:w="1134" w:type="dxa"/>
            <w:tcBorders>
              <w:top w:val="nil"/>
              <w:left w:val="single" w:sz="4" w:space="0" w:color="auto"/>
              <w:bottom w:val="nil"/>
              <w:right w:val="nil"/>
            </w:tcBorders>
            <w:shd w:val="clear" w:color="auto" w:fill="auto"/>
            <w:noWrap/>
            <w:vAlign w:val="center"/>
            <w:hideMark/>
          </w:tcPr>
          <w:p w14:paraId="19AC631C"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0.993</w:t>
            </w:r>
          </w:p>
        </w:tc>
        <w:tc>
          <w:tcPr>
            <w:tcW w:w="1134" w:type="dxa"/>
            <w:tcBorders>
              <w:top w:val="nil"/>
              <w:left w:val="nil"/>
              <w:bottom w:val="nil"/>
              <w:right w:val="nil"/>
            </w:tcBorders>
            <w:shd w:val="clear" w:color="auto" w:fill="auto"/>
            <w:noWrap/>
            <w:vAlign w:val="center"/>
            <w:hideMark/>
          </w:tcPr>
          <w:p w14:paraId="0562D90E"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0.998</w:t>
            </w:r>
          </w:p>
        </w:tc>
        <w:tc>
          <w:tcPr>
            <w:tcW w:w="1134" w:type="dxa"/>
            <w:tcBorders>
              <w:top w:val="nil"/>
              <w:left w:val="nil"/>
              <w:bottom w:val="nil"/>
              <w:right w:val="single" w:sz="4" w:space="0" w:color="auto"/>
            </w:tcBorders>
            <w:shd w:val="clear" w:color="auto" w:fill="auto"/>
            <w:noWrap/>
            <w:vAlign w:val="center"/>
            <w:hideMark/>
          </w:tcPr>
          <w:p w14:paraId="3C2DA42F" w14:textId="440D7989"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irs</w:t>
            </w:r>
          </w:p>
        </w:tc>
        <w:tc>
          <w:tcPr>
            <w:tcW w:w="1134" w:type="dxa"/>
            <w:tcBorders>
              <w:top w:val="nil"/>
              <w:left w:val="single" w:sz="4" w:space="0" w:color="auto"/>
              <w:bottom w:val="nil"/>
              <w:right w:val="nil"/>
            </w:tcBorders>
            <w:shd w:val="clear" w:color="auto" w:fill="auto"/>
            <w:noWrap/>
            <w:vAlign w:val="center"/>
            <w:hideMark/>
          </w:tcPr>
          <w:p w14:paraId="3E007E75" w14:textId="10BC058E"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0.994</w:t>
            </w:r>
          </w:p>
        </w:tc>
        <w:tc>
          <w:tcPr>
            <w:tcW w:w="1134" w:type="dxa"/>
            <w:tcBorders>
              <w:top w:val="nil"/>
              <w:left w:val="nil"/>
              <w:bottom w:val="nil"/>
              <w:right w:val="nil"/>
            </w:tcBorders>
            <w:shd w:val="clear" w:color="auto" w:fill="auto"/>
            <w:noWrap/>
            <w:vAlign w:val="center"/>
            <w:hideMark/>
          </w:tcPr>
          <w:p w14:paraId="3400311C" w14:textId="33756B65"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0.997</w:t>
            </w:r>
          </w:p>
        </w:tc>
        <w:tc>
          <w:tcPr>
            <w:tcW w:w="1134" w:type="dxa"/>
            <w:tcBorders>
              <w:top w:val="nil"/>
              <w:left w:val="nil"/>
              <w:bottom w:val="nil"/>
            </w:tcBorders>
            <w:shd w:val="clear" w:color="auto" w:fill="auto"/>
            <w:noWrap/>
            <w:vAlign w:val="center"/>
            <w:hideMark/>
          </w:tcPr>
          <w:p w14:paraId="0668DA83" w14:textId="0617D6C6"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1C181D02" w14:textId="77777777" w:rsidTr="001237C1">
        <w:trPr>
          <w:trHeight w:val="255"/>
        </w:trPr>
        <w:tc>
          <w:tcPr>
            <w:tcW w:w="1134" w:type="dxa"/>
            <w:tcBorders>
              <w:top w:val="nil"/>
              <w:bottom w:val="nil"/>
              <w:right w:val="single" w:sz="4" w:space="0" w:color="auto"/>
            </w:tcBorders>
            <w:shd w:val="clear" w:color="auto" w:fill="auto"/>
            <w:noWrap/>
            <w:vAlign w:val="center"/>
            <w:hideMark/>
          </w:tcPr>
          <w:p w14:paraId="5C1B6D0B"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6</w:t>
            </w:r>
          </w:p>
        </w:tc>
        <w:tc>
          <w:tcPr>
            <w:tcW w:w="1134" w:type="dxa"/>
            <w:tcBorders>
              <w:top w:val="nil"/>
              <w:left w:val="single" w:sz="4" w:space="0" w:color="auto"/>
              <w:bottom w:val="nil"/>
              <w:right w:val="nil"/>
            </w:tcBorders>
            <w:shd w:val="clear" w:color="auto" w:fill="auto"/>
            <w:noWrap/>
            <w:vAlign w:val="center"/>
            <w:hideMark/>
          </w:tcPr>
          <w:p w14:paraId="233314CB"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w:t>
            </w:r>
            <w:r w:rsidRPr="0047206F">
              <w:rPr>
                <w:rFonts w:ascii="Times New Roman" w:eastAsia="Times New Roman" w:hAnsi="Times New Roman" w:cs="Times New Roman"/>
                <w:noProof/>
                <w:color w:val="000000"/>
                <w:lang w:eastAsia="nl-NL"/>
              </w:rPr>
              <w:t>870</w:t>
            </w:r>
          </w:p>
        </w:tc>
        <w:tc>
          <w:tcPr>
            <w:tcW w:w="1134" w:type="dxa"/>
            <w:tcBorders>
              <w:top w:val="nil"/>
              <w:left w:val="nil"/>
              <w:bottom w:val="nil"/>
              <w:right w:val="nil"/>
            </w:tcBorders>
            <w:shd w:val="clear" w:color="auto" w:fill="auto"/>
            <w:noWrap/>
            <w:vAlign w:val="center"/>
            <w:hideMark/>
          </w:tcPr>
          <w:p w14:paraId="79B16265"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0.898</w:t>
            </w:r>
          </w:p>
        </w:tc>
        <w:tc>
          <w:tcPr>
            <w:tcW w:w="1134" w:type="dxa"/>
            <w:tcBorders>
              <w:top w:val="nil"/>
              <w:left w:val="nil"/>
              <w:bottom w:val="nil"/>
              <w:right w:val="single" w:sz="4" w:space="0" w:color="auto"/>
            </w:tcBorders>
            <w:shd w:val="clear" w:color="auto" w:fill="auto"/>
            <w:noWrap/>
            <w:vAlign w:val="center"/>
            <w:hideMark/>
          </w:tcPr>
          <w:p w14:paraId="2518B4CE" w14:textId="5052A4D0"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134" w:type="dxa"/>
            <w:tcBorders>
              <w:top w:val="nil"/>
              <w:left w:val="single" w:sz="4" w:space="0" w:color="auto"/>
              <w:bottom w:val="nil"/>
              <w:right w:val="nil"/>
            </w:tcBorders>
            <w:shd w:val="clear" w:color="auto" w:fill="auto"/>
            <w:noWrap/>
            <w:vAlign w:val="center"/>
            <w:hideMark/>
          </w:tcPr>
          <w:p w14:paraId="3FDCFCE8" w14:textId="74A640E1"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0.958</w:t>
            </w:r>
          </w:p>
        </w:tc>
        <w:tc>
          <w:tcPr>
            <w:tcW w:w="1134" w:type="dxa"/>
            <w:tcBorders>
              <w:top w:val="nil"/>
              <w:left w:val="nil"/>
              <w:bottom w:val="nil"/>
              <w:right w:val="nil"/>
            </w:tcBorders>
            <w:shd w:val="clear" w:color="auto" w:fill="auto"/>
            <w:noWrap/>
            <w:vAlign w:val="center"/>
            <w:hideMark/>
          </w:tcPr>
          <w:p w14:paraId="1BDF215B" w14:textId="7A7E13F0"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0.814</w:t>
            </w:r>
          </w:p>
        </w:tc>
        <w:tc>
          <w:tcPr>
            <w:tcW w:w="1134" w:type="dxa"/>
            <w:tcBorders>
              <w:top w:val="nil"/>
              <w:left w:val="nil"/>
              <w:bottom w:val="nil"/>
            </w:tcBorders>
            <w:shd w:val="clear" w:color="auto" w:fill="auto"/>
            <w:noWrap/>
            <w:vAlign w:val="center"/>
            <w:hideMark/>
          </w:tcPr>
          <w:p w14:paraId="5A0F6810" w14:textId="2D31E3E9"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r>
      <w:tr w:rsidR="000041EA" w:rsidRPr="0047206F" w14:paraId="611750D5" w14:textId="77777777" w:rsidTr="001237C1">
        <w:trPr>
          <w:trHeight w:val="255"/>
        </w:trPr>
        <w:tc>
          <w:tcPr>
            <w:tcW w:w="1134" w:type="dxa"/>
            <w:tcBorders>
              <w:top w:val="nil"/>
              <w:bottom w:val="nil"/>
              <w:right w:val="single" w:sz="4" w:space="0" w:color="auto"/>
            </w:tcBorders>
            <w:shd w:val="clear" w:color="auto" w:fill="auto"/>
            <w:noWrap/>
            <w:vAlign w:val="center"/>
            <w:hideMark/>
          </w:tcPr>
          <w:p w14:paraId="641D9E7B"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7</w:t>
            </w:r>
          </w:p>
        </w:tc>
        <w:tc>
          <w:tcPr>
            <w:tcW w:w="1134" w:type="dxa"/>
            <w:tcBorders>
              <w:top w:val="nil"/>
              <w:left w:val="single" w:sz="4" w:space="0" w:color="auto"/>
              <w:bottom w:val="nil"/>
              <w:right w:val="nil"/>
            </w:tcBorders>
            <w:shd w:val="clear" w:color="auto" w:fill="auto"/>
            <w:noWrap/>
            <w:vAlign w:val="center"/>
            <w:hideMark/>
          </w:tcPr>
          <w:p w14:paraId="5F55BCD5"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134" w:type="dxa"/>
            <w:tcBorders>
              <w:top w:val="nil"/>
              <w:left w:val="nil"/>
              <w:bottom w:val="nil"/>
              <w:right w:val="nil"/>
            </w:tcBorders>
            <w:shd w:val="clear" w:color="auto" w:fill="auto"/>
            <w:noWrap/>
            <w:vAlign w:val="center"/>
            <w:hideMark/>
          </w:tcPr>
          <w:p w14:paraId="773A23A6"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134" w:type="dxa"/>
            <w:tcBorders>
              <w:top w:val="nil"/>
              <w:left w:val="nil"/>
              <w:bottom w:val="nil"/>
              <w:right w:val="single" w:sz="4" w:space="0" w:color="auto"/>
            </w:tcBorders>
            <w:shd w:val="clear" w:color="auto" w:fill="auto"/>
            <w:noWrap/>
            <w:vAlign w:val="center"/>
            <w:hideMark/>
          </w:tcPr>
          <w:p w14:paraId="0C768334" w14:textId="3BBC2A9D"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crs</w:t>
            </w:r>
          </w:p>
        </w:tc>
        <w:tc>
          <w:tcPr>
            <w:tcW w:w="1134" w:type="dxa"/>
            <w:tcBorders>
              <w:top w:val="nil"/>
              <w:left w:val="single" w:sz="4" w:space="0" w:color="auto"/>
              <w:bottom w:val="nil"/>
              <w:right w:val="nil"/>
            </w:tcBorders>
            <w:shd w:val="clear" w:color="auto" w:fill="auto"/>
            <w:noWrap/>
            <w:vAlign w:val="center"/>
            <w:hideMark/>
          </w:tcPr>
          <w:p w14:paraId="39942AF2" w14:textId="04F701F7" w:rsidR="000041EA" w:rsidRPr="0047206F" w:rsidRDefault="007073DC"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134" w:type="dxa"/>
            <w:tcBorders>
              <w:top w:val="nil"/>
              <w:left w:val="nil"/>
              <w:bottom w:val="nil"/>
              <w:right w:val="nil"/>
            </w:tcBorders>
            <w:shd w:val="clear" w:color="auto" w:fill="auto"/>
            <w:noWrap/>
            <w:vAlign w:val="center"/>
            <w:hideMark/>
          </w:tcPr>
          <w:p w14:paraId="04406394" w14:textId="5E628245" w:rsidR="000041EA" w:rsidRPr="0047206F" w:rsidRDefault="007073DC"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134" w:type="dxa"/>
            <w:tcBorders>
              <w:top w:val="nil"/>
              <w:left w:val="nil"/>
              <w:bottom w:val="nil"/>
            </w:tcBorders>
            <w:shd w:val="clear" w:color="auto" w:fill="auto"/>
            <w:noWrap/>
            <w:vAlign w:val="center"/>
            <w:hideMark/>
          </w:tcPr>
          <w:p w14:paraId="3538DA31" w14:textId="37C04FF0"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crs</w:t>
            </w:r>
          </w:p>
        </w:tc>
      </w:tr>
      <w:tr w:rsidR="000041EA" w:rsidRPr="0047206F" w14:paraId="4507E95A" w14:textId="77777777" w:rsidTr="001237C1">
        <w:trPr>
          <w:trHeight w:val="255"/>
        </w:trPr>
        <w:tc>
          <w:tcPr>
            <w:tcW w:w="1134" w:type="dxa"/>
            <w:tcBorders>
              <w:top w:val="nil"/>
              <w:bottom w:val="nil"/>
              <w:right w:val="single" w:sz="4" w:space="0" w:color="auto"/>
            </w:tcBorders>
            <w:shd w:val="clear" w:color="auto" w:fill="auto"/>
            <w:noWrap/>
            <w:vAlign w:val="center"/>
            <w:hideMark/>
          </w:tcPr>
          <w:p w14:paraId="5684DCB6"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8</w:t>
            </w:r>
          </w:p>
        </w:tc>
        <w:tc>
          <w:tcPr>
            <w:tcW w:w="1134" w:type="dxa"/>
            <w:tcBorders>
              <w:top w:val="nil"/>
              <w:left w:val="single" w:sz="4" w:space="0" w:color="auto"/>
              <w:bottom w:val="nil"/>
              <w:right w:val="nil"/>
            </w:tcBorders>
            <w:shd w:val="clear" w:color="auto" w:fill="auto"/>
            <w:noWrap/>
            <w:vAlign w:val="center"/>
            <w:hideMark/>
          </w:tcPr>
          <w:p w14:paraId="42140A15"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0.978</w:t>
            </w:r>
          </w:p>
        </w:tc>
        <w:tc>
          <w:tcPr>
            <w:tcW w:w="1134" w:type="dxa"/>
            <w:tcBorders>
              <w:top w:val="nil"/>
              <w:left w:val="nil"/>
              <w:bottom w:val="nil"/>
              <w:right w:val="nil"/>
            </w:tcBorders>
            <w:shd w:val="clear" w:color="auto" w:fill="auto"/>
            <w:noWrap/>
            <w:vAlign w:val="center"/>
            <w:hideMark/>
          </w:tcPr>
          <w:p w14:paraId="15D3AAE9"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0.977</w:t>
            </w:r>
          </w:p>
        </w:tc>
        <w:tc>
          <w:tcPr>
            <w:tcW w:w="1134" w:type="dxa"/>
            <w:tcBorders>
              <w:top w:val="nil"/>
              <w:left w:val="nil"/>
              <w:bottom w:val="nil"/>
              <w:right w:val="single" w:sz="4" w:space="0" w:color="auto"/>
            </w:tcBorders>
            <w:shd w:val="clear" w:color="auto" w:fill="auto"/>
            <w:noWrap/>
            <w:vAlign w:val="center"/>
            <w:hideMark/>
          </w:tcPr>
          <w:p w14:paraId="745079F8" w14:textId="6843FEB3"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crs</w:t>
            </w:r>
          </w:p>
        </w:tc>
        <w:tc>
          <w:tcPr>
            <w:tcW w:w="1134" w:type="dxa"/>
            <w:tcBorders>
              <w:top w:val="nil"/>
              <w:left w:val="single" w:sz="4" w:space="0" w:color="auto"/>
              <w:bottom w:val="nil"/>
              <w:right w:val="nil"/>
            </w:tcBorders>
            <w:shd w:val="clear" w:color="auto" w:fill="auto"/>
            <w:noWrap/>
            <w:vAlign w:val="center"/>
            <w:hideMark/>
          </w:tcPr>
          <w:p w14:paraId="4E640A51" w14:textId="737181FB"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0.99</w:t>
            </w:r>
          </w:p>
        </w:tc>
        <w:tc>
          <w:tcPr>
            <w:tcW w:w="1134" w:type="dxa"/>
            <w:tcBorders>
              <w:top w:val="nil"/>
              <w:left w:val="nil"/>
              <w:bottom w:val="nil"/>
              <w:right w:val="nil"/>
            </w:tcBorders>
            <w:shd w:val="clear" w:color="auto" w:fill="auto"/>
            <w:noWrap/>
            <w:vAlign w:val="center"/>
            <w:hideMark/>
          </w:tcPr>
          <w:p w14:paraId="6EEC9C91" w14:textId="305E6BBF"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0.966</w:t>
            </w:r>
          </w:p>
        </w:tc>
        <w:tc>
          <w:tcPr>
            <w:tcW w:w="1134" w:type="dxa"/>
            <w:tcBorders>
              <w:top w:val="nil"/>
              <w:left w:val="nil"/>
              <w:bottom w:val="nil"/>
            </w:tcBorders>
            <w:shd w:val="clear" w:color="auto" w:fill="auto"/>
            <w:noWrap/>
            <w:vAlign w:val="center"/>
            <w:hideMark/>
          </w:tcPr>
          <w:p w14:paraId="063F4A09" w14:textId="22C23753"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drs</w:t>
            </w:r>
          </w:p>
        </w:tc>
      </w:tr>
      <w:tr w:rsidR="000041EA" w:rsidRPr="0047206F" w14:paraId="2D4C506C" w14:textId="77777777" w:rsidTr="001237C1">
        <w:trPr>
          <w:trHeight w:val="255"/>
        </w:trPr>
        <w:tc>
          <w:tcPr>
            <w:tcW w:w="1134" w:type="dxa"/>
            <w:tcBorders>
              <w:top w:val="nil"/>
              <w:bottom w:val="nil"/>
              <w:right w:val="single" w:sz="4" w:space="0" w:color="auto"/>
            </w:tcBorders>
            <w:shd w:val="clear" w:color="auto" w:fill="auto"/>
            <w:noWrap/>
            <w:vAlign w:val="center"/>
            <w:hideMark/>
          </w:tcPr>
          <w:p w14:paraId="5B8FF05E"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9</w:t>
            </w:r>
          </w:p>
        </w:tc>
        <w:tc>
          <w:tcPr>
            <w:tcW w:w="1134" w:type="dxa"/>
            <w:tcBorders>
              <w:top w:val="nil"/>
              <w:left w:val="single" w:sz="4" w:space="0" w:color="auto"/>
              <w:bottom w:val="nil"/>
              <w:right w:val="nil"/>
            </w:tcBorders>
            <w:shd w:val="clear" w:color="auto" w:fill="auto"/>
            <w:noWrap/>
            <w:vAlign w:val="center"/>
            <w:hideMark/>
          </w:tcPr>
          <w:p w14:paraId="3C053BB6"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0.961</w:t>
            </w:r>
          </w:p>
        </w:tc>
        <w:tc>
          <w:tcPr>
            <w:tcW w:w="1134" w:type="dxa"/>
            <w:tcBorders>
              <w:top w:val="nil"/>
              <w:left w:val="nil"/>
              <w:bottom w:val="nil"/>
              <w:right w:val="nil"/>
            </w:tcBorders>
            <w:shd w:val="clear" w:color="auto" w:fill="auto"/>
            <w:noWrap/>
            <w:vAlign w:val="center"/>
            <w:hideMark/>
          </w:tcPr>
          <w:p w14:paraId="2FD08EBC"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0.985</w:t>
            </w:r>
          </w:p>
        </w:tc>
        <w:tc>
          <w:tcPr>
            <w:tcW w:w="1134" w:type="dxa"/>
            <w:tcBorders>
              <w:top w:val="nil"/>
              <w:left w:val="nil"/>
              <w:bottom w:val="nil"/>
              <w:right w:val="single" w:sz="4" w:space="0" w:color="auto"/>
            </w:tcBorders>
            <w:shd w:val="clear" w:color="auto" w:fill="auto"/>
            <w:noWrap/>
            <w:vAlign w:val="center"/>
            <w:hideMark/>
          </w:tcPr>
          <w:p w14:paraId="6F007F10" w14:textId="68C107EB"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irs</w:t>
            </w:r>
          </w:p>
        </w:tc>
        <w:tc>
          <w:tcPr>
            <w:tcW w:w="1134" w:type="dxa"/>
            <w:tcBorders>
              <w:top w:val="nil"/>
              <w:left w:val="single" w:sz="4" w:space="0" w:color="auto"/>
              <w:bottom w:val="nil"/>
              <w:right w:val="nil"/>
            </w:tcBorders>
            <w:shd w:val="clear" w:color="auto" w:fill="auto"/>
            <w:noWrap/>
            <w:vAlign w:val="center"/>
            <w:hideMark/>
          </w:tcPr>
          <w:p w14:paraId="01176E92" w14:textId="1E147861"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0.975</w:t>
            </w:r>
          </w:p>
        </w:tc>
        <w:tc>
          <w:tcPr>
            <w:tcW w:w="1134" w:type="dxa"/>
            <w:tcBorders>
              <w:top w:val="nil"/>
              <w:left w:val="nil"/>
              <w:bottom w:val="nil"/>
              <w:right w:val="nil"/>
            </w:tcBorders>
            <w:shd w:val="clear" w:color="auto" w:fill="auto"/>
            <w:noWrap/>
            <w:vAlign w:val="center"/>
            <w:hideMark/>
          </w:tcPr>
          <w:p w14:paraId="7AF97DEC" w14:textId="43E10828"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0.972</w:t>
            </w:r>
          </w:p>
        </w:tc>
        <w:tc>
          <w:tcPr>
            <w:tcW w:w="1134" w:type="dxa"/>
            <w:tcBorders>
              <w:top w:val="nil"/>
              <w:left w:val="nil"/>
              <w:bottom w:val="nil"/>
            </w:tcBorders>
            <w:shd w:val="clear" w:color="auto" w:fill="auto"/>
            <w:noWrap/>
            <w:vAlign w:val="center"/>
            <w:hideMark/>
          </w:tcPr>
          <w:p w14:paraId="5060D15A" w14:textId="25E253EF"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drs</w:t>
            </w:r>
          </w:p>
        </w:tc>
      </w:tr>
      <w:tr w:rsidR="000041EA" w:rsidRPr="0047206F" w14:paraId="34083AD0" w14:textId="77777777" w:rsidTr="001237C1">
        <w:trPr>
          <w:trHeight w:val="255"/>
        </w:trPr>
        <w:tc>
          <w:tcPr>
            <w:tcW w:w="1134" w:type="dxa"/>
            <w:tcBorders>
              <w:top w:val="nil"/>
              <w:bottom w:val="nil"/>
              <w:right w:val="single" w:sz="4" w:space="0" w:color="auto"/>
            </w:tcBorders>
            <w:shd w:val="clear" w:color="auto" w:fill="auto"/>
            <w:noWrap/>
            <w:vAlign w:val="center"/>
            <w:hideMark/>
          </w:tcPr>
          <w:p w14:paraId="63B61A32"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10</w:t>
            </w:r>
          </w:p>
        </w:tc>
        <w:tc>
          <w:tcPr>
            <w:tcW w:w="1134" w:type="dxa"/>
            <w:tcBorders>
              <w:top w:val="nil"/>
              <w:left w:val="single" w:sz="4" w:space="0" w:color="auto"/>
              <w:bottom w:val="nil"/>
              <w:right w:val="nil"/>
            </w:tcBorders>
            <w:shd w:val="clear" w:color="auto" w:fill="auto"/>
            <w:noWrap/>
            <w:vAlign w:val="center"/>
            <w:hideMark/>
          </w:tcPr>
          <w:p w14:paraId="5C17DDA2"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0.899</w:t>
            </w:r>
          </w:p>
        </w:tc>
        <w:tc>
          <w:tcPr>
            <w:tcW w:w="1134" w:type="dxa"/>
            <w:tcBorders>
              <w:top w:val="nil"/>
              <w:left w:val="nil"/>
              <w:bottom w:val="nil"/>
              <w:right w:val="nil"/>
            </w:tcBorders>
            <w:shd w:val="clear" w:color="auto" w:fill="auto"/>
            <w:noWrap/>
            <w:vAlign w:val="center"/>
            <w:hideMark/>
          </w:tcPr>
          <w:p w14:paraId="1A9E7828"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0.844</w:t>
            </w:r>
          </w:p>
        </w:tc>
        <w:tc>
          <w:tcPr>
            <w:tcW w:w="1134" w:type="dxa"/>
            <w:tcBorders>
              <w:top w:val="nil"/>
              <w:left w:val="nil"/>
              <w:bottom w:val="nil"/>
              <w:right w:val="single" w:sz="4" w:space="0" w:color="auto"/>
            </w:tcBorders>
            <w:shd w:val="clear" w:color="auto" w:fill="auto"/>
            <w:noWrap/>
            <w:vAlign w:val="center"/>
            <w:hideMark/>
          </w:tcPr>
          <w:p w14:paraId="4C744403" w14:textId="7355CE9D"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134" w:type="dxa"/>
            <w:tcBorders>
              <w:top w:val="nil"/>
              <w:left w:val="single" w:sz="4" w:space="0" w:color="auto"/>
              <w:bottom w:val="nil"/>
              <w:right w:val="nil"/>
            </w:tcBorders>
            <w:shd w:val="clear" w:color="auto" w:fill="auto"/>
            <w:noWrap/>
            <w:vAlign w:val="center"/>
            <w:hideMark/>
          </w:tcPr>
          <w:p w14:paraId="23620ABF" w14:textId="7CD9BEE7"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0.945</w:t>
            </w:r>
          </w:p>
        </w:tc>
        <w:tc>
          <w:tcPr>
            <w:tcW w:w="1134" w:type="dxa"/>
            <w:tcBorders>
              <w:top w:val="nil"/>
              <w:left w:val="nil"/>
              <w:bottom w:val="nil"/>
              <w:right w:val="nil"/>
            </w:tcBorders>
            <w:shd w:val="clear" w:color="auto" w:fill="auto"/>
            <w:noWrap/>
            <w:vAlign w:val="center"/>
            <w:hideMark/>
          </w:tcPr>
          <w:p w14:paraId="03430B32" w14:textId="18081FD6"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0.815</w:t>
            </w:r>
          </w:p>
        </w:tc>
        <w:tc>
          <w:tcPr>
            <w:tcW w:w="1134" w:type="dxa"/>
            <w:tcBorders>
              <w:top w:val="nil"/>
              <w:left w:val="nil"/>
              <w:bottom w:val="nil"/>
            </w:tcBorders>
            <w:shd w:val="clear" w:color="auto" w:fill="auto"/>
            <w:noWrap/>
            <w:vAlign w:val="center"/>
            <w:hideMark/>
          </w:tcPr>
          <w:p w14:paraId="3E112D6B" w14:textId="1DE2BDA1"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drs</w:t>
            </w:r>
          </w:p>
        </w:tc>
      </w:tr>
      <w:tr w:rsidR="000041EA" w:rsidRPr="0047206F" w14:paraId="339AC577" w14:textId="77777777" w:rsidTr="001237C1">
        <w:trPr>
          <w:trHeight w:val="255"/>
        </w:trPr>
        <w:tc>
          <w:tcPr>
            <w:tcW w:w="1134" w:type="dxa"/>
            <w:tcBorders>
              <w:top w:val="nil"/>
              <w:bottom w:val="nil"/>
              <w:right w:val="single" w:sz="4" w:space="0" w:color="auto"/>
            </w:tcBorders>
            <w:shd w:val="clear" w:color="auto" w:fill="auto"/>
            <w:noWrap/>
            <w:vAlign w:val="center"/>
            <w:hideMark/>
          </w:tcPr>
          <w:p w14:paraId="3AC51F58"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11</w:t>
            </w:r>
          </w:p>
        </w:tc>
        <w:tc>
          <w:tcPr>
            <w:tcW w:w="1134" w:type="dxa"/>
            <w:tcBorders>
              <w:top w:val="nil"/>
              <w:left w:val="single" w:sz="4" w:space="0" w:color="auto"/>
              <w:bottom w:val="nil"/>
              <w:right w:val="nil"/>
            </w:tcBorders>
            <w:shd w:val="clear" w:color="auto" w:fill="auto"/>
            <w:noWrap/>
            <w:vAlign w:val="center"/>
            <w:hideMark/>
          </w:tcPr>
          <w:p w14:paraId="37504E62"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0.963</w:t>
            </w:r>
          </w:p>
        </w:tc>
        <w:tc>
          <w:tcPr>
            <w:tcW w:w="1134" w:type="dxa"/>
            <w:tcBorders>
              <w:top w:val="nil"/>
              <w:left w:val="nil"/>
              <w:bottom w:val="nil"/>
              <w:right w:val="nil"/>
            </w:tcBorders>
            <w:shd w:val="clear" w:color="auto" w:fill="auto"/>
            <w:noWrap/>
            <w:vAlign w:val="center"/>
            <w:hideMark/>
          </w:tcPr>
          <w:p w14:paraId="1EDBD028"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0.996</w:t>
            </w:r>
          </w:p>
        </w:tc>
        <w:tc>
          <w:tcPr>
            <w:tcW w:w="1134" w:type="dxa"/>
            <w:tcBorders>
              <w:top w:val="nil"/>
              <w:left w:val="nil"/>
              <w:bottom w:val="nil"/>
              <w:right w:val="single" w:sz="4" w:space="0" w:color="auto"/>
            </w:tcBorders>
            <w:shd w:val="clear" w:color="auto" w:fill="auto"/>
            <w:noWrap/>
            <w:vAlign w:val="center"/>
            <w:hideMark/>
          </w:tcPr>
          <w:p w14:paraId="71CD5E1A" w14:textId="5248154D"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irs</w:t>
            </w:r>
          </w:p>
        </w:tc>
        <w:tc>
          <w:tcPr>
            <w:tcW w:w="1134" w:type="dxa"/>
            <w:tcBorders>
              <w:top w:val="nil"/>
              <w:left w:val="single" w:sz="4" w:space="0" w:color="auto"/>
              <w:bottom w:val="nil"/>
              <w:right w:val="nil"/>
            </w:tcBorders>
            <w:shd w:val="clear" w:color="auto" w:fill="auto"/>
            <w:noWrap/>
            <w:vAlign w:val="center"/>
            <w:hideMark/>
          </w:tcPr>
          <w:p w14:paraId="6EA007E6" w14:textId="10E17992"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0.971</w:t>
            </w:r>
          </w:p>
        </w:tc>
        <w:tc>
          <w:tcPr>
            <w:tcW w:w="1134" w:type="dxa"/>
            <w:tcBorders>
              <w:top w:val="nil"/>
              <w:left w:val="nil"/>
              <w:bottom w:val="nil"/>
              <w:right w:val="nil"/>
            </w:tcBorders>
            <w:shd w:val="clear" w:color="auto" w:fill="auto"/>
            <w:noWrap/>
            <w:vAlign w:val="center"/>
            <w:hideMark/>
          </w:tcPr>
          <w:p w14:paraId="0C5BF785" w14:textId="18EB28C6"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0.988</w:t>
            </w:r>
          </w:p>
        </w:tc>
        <w:tc>
          <w:tcPr>
            <w:tcW w:w="1134" w:type="dxa"/>
            <w:tcBorders>
              <w:top w:val="nil"/>
              <w:left w:val="nil"/>
              <w:bottom w:val="nil"/>
            </w:tcBorders>
            <w:shd w:val="clear" w:color="auto" w:fill="auto"/>
            <w:noWrap/>
            <w:vAlign w:val="center"/>
            <w:hideMark/>
          </w:tcPr>
          <w:p w14:paraId="3F33719F" w14:textId="47D0FD72"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irs</w:t>
            </w:r>
          </w:p>
        </w:tc>
      </w:tr>
      <w:tr w:rsidR="000041EA" w:rsidRPr="0047206F" w14:paraId="41F437F6" w14:textId="77777777" w:rsidTr="001237C1">
        <w:trPr>
          <w:trHeight w:val="255"/>
        </w:trPr>
        <w:tc>
          <w:tcPr>
            <w:tcW w:w="1134" w:type="dxa"/>
            <w:tcBorders>
              <w:top w:val="nil"/>
              <w:bottom w:val="nil"/>
              <w:right w:val="single" w:sz="4" w:space="0" w:color="auto"/>
            </w:tcBorders>
            <w:shd w:val="clear" w:color="auto" w:fill="auto"/>
            <w:noWrap/>
            <w:vAlign w:val="center"/>
            <w:hideMark/>
          </w:tcPr>
          <w:p w14:paraId="539644DD"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12</w:t>
            </w:r>
          </w:p>
        </w:tc>
        <w:tc>
          <w:tcPr>
            <w:tcW w:w="1134" w:type="dxa"/>
            <w:tcBorders>
              <w:top w:val="nil"/>
              <w:left w:val="single" w:sz="4" w:space="0" w:color="auto"/>
              <w:bottom w:val="nil"/>
              <w:right w:val="nil"/>
            </w:tcBorders>
            <w:shd w:val="clear" w:color="auto" w:fill="auto"/>
            <w:noWrap/>
            <w:vAlign w:val="center"/>
            <w:hideMark/>
          </w:tcPr>
          <w:p w14:paraId="46DCBBEF"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0.997</w:t>
            </w:r>
          </w:p>
        </w:tc>
        <w:tc>
          <w:tcPr>
            <w:tcW w:w="1134" w:type="dxa"/>
            <w:tcBorders>
              <w:top w:val="nil"/>
              <w:left w:val="nil"/>
              <w:bottom w:val="nil"/>
              <w:right w:val="nil"/>
            </w:tcBorders>
            <w:shd w:val="clear" w:color="auto" w:fill="auto"/>
            <w:noWrap/>
            <w:vAlign w:val="center"/>
            <w:hideMark/>
          </w:tcPr>
          <w:p w14:paraId="1D229E03"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0.979</w:t>
            </w:r>
          </w:p>
        </w:tc>
        <w:tc>
          <w:tcPr>
            <w:tcW w:w="1134" w:type="dxa"/>
            <w:tcBorders>
              <w:top w:val="nil"/>
              <w:left w:val="nil"/>
              <w:bottom w:val="nil"/>
              <w:right w:val="single" w:sz="4" w:space="0" w:color="auto"/>
            </w:tcBorders>
            <w:shd w:val="clear" w:color="auto" w:fill="auto"/>
            <w:noWrap/>
            <w:vAlign w:val="center"/>
            <w:hideMark/>
          </w:tcPr>
          <w:p w14:paraId="541498EE" w14:textId="57FF5F65"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134" w:type="dxa"/>
            <w:tcBorders>
              <w:top w:val="nil"/>
              <w:left w:val="single" w:sz="4" w:space="0" w:color="auto"/>
              <w:bottom w:val="nil"/>
              <w:right w:val="nil"/>
            </w:tcBorders>
            <w:shd w:val="clear" w:color="auto" w:fill="auto"/>
            <w:noWrap/>
            <w:vAlign w:val="center"/>
            <w:hideMark/>
          </w:tcPr>
          <w:p w14:paraId="353BB303" w14:textId="1FD9593E"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0.999</w:t>
            </w:r>
          </w:p>
        </w:tc>
        <w:tc>
          <w:tcPr>
            <w:tcW w:w="1134" w:type="dxa"/>
            <w:tcBorders>
              <w:top w:val="nil"/>
              <w:left w:val="nil"/>
              <w:bottom w:val="nil"/>
              <w:right w:val="nil"/>
            </w:tcBorders>
            <w:shd w:val="clear" w:color="auto" w:fill="auto"/>
            <w:noWrap/>
            <w:vAlign w:val="center"/>
            <w:hideMark/>
          </w:tcPr>
          <w:p w14:paraId="4E4F37AE" w14:textId="154DB659"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0.978</w:t>
            </w:r>
          </w:p>
        </w:tc>
        <w:tc>
          <w:tcPr>
            <w:tcW w:w="1134" w:type="dxa"/>
            <w:tcBorders>
              <w:top w:val="nil"/>
              <w:left w:val="nil"/>
              <w:bottom w:val="nil"/>
            </w:tcBorders>
            <w:shd w:val="clear" w:color="auto" w:fill="auto"/>
            <w:noWrap/>
            <w:vAlign w:val="center"/>
            <w:hideMark/>
          </w:tcPr>
          <w:p w14:paraId="5017F3E3" w14:textId="34A97E40"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drs</w:t>
            </w:r>
          </w:p>
        </w:tc>
      </w:tr>
      <w:tr w:rsidR="000041EA" w:rsidRPr="0047206F" w14:paraId="0E76B5B7" w14:textId="77777777" w:rsidTr="001237C1">
        <w:trPr>
          <w:trHeight w:val="255"/>
        </w:trPr>
        <w:tc>
          <w:tcPr>
            <w:tcW w:w="1134" w:type="dxa"/>
            <w:tcBorders>
              <w:top w:val="nil"/>
              <w:bottom w:val="nil"/>
              <w:right w:val="single" w:sz="4" w:space="0" w:color="auto"/>
            </w:tcBorders>
            <w:shd w:val="clear" w:color="auto" w:fill="auto"/>
            <w:noWrap/>
            <w:vAlign w:val="center"/>
            <w:hideMark/>
          </w:tcPr>
          <w:p w14:paraId="5113B2CE"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13</w:t>
            </w:r>
          </w:p>
        </w:tc>
        <w:tc>
          <w:tcPr>
            <w:tcW w:w="1134" w:type="dxa"/>
            <w:tcBorders>
              <w:top w:val="nil"/>
              <w:left w:val="single" w:sz="4" w:space="0" w:color="auto"/>
              <w:bottom w:val="nil"/>
              <w:right w:val="nil"/>
            </w:tcBorders>
            <w:shd w:val="clear" w:color="auto" w:fill="auto"/>
            <w:noWrap/>
            <w:vAlign w:val="center"/>
            <w:hideMark/>
          </w:tcPr>
          <w:p w14:paraId="7BBF6BE3"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0.935</w:t>
            </w:r>
          </w:p>
        </w:tc>
        <w:tc>
          <w:tcPr>
            <w:tcW w:w="1134" w:type="dxa"/>
            <w:tcBorders>
              <w:top w:val="nil"/>
              <w:left w:val="nil"/>
              <w:bottom w:val="nil"/>
              <w:right w:val="nil"/>
            </w:tcBorders>
            <w:shd w:val="clear" w:color="auto" w:fill="auto"/>
            <w:noWrap/>
            <w:vAlign w:val="center"/>
            <w:hideMark/>
          </w:tcPr>
          <w:p w14:paraId="799AE89C"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0.942</w:t>
            </w:r>
          </w:p>
        </w:tc>
        <w:tc>
          <w:tcPr>
            <w:tcW w:w="1134" w:type="dxa"/>
            <w:tcBorders>
              <w:top w:val="nil"/>
              <w:left w:val="nil"/>
              <w:bottom w:val="nil"/>
              <w:right w:val="single" w:sz="4" w:space="0" w:color="auto"/>
            </w:tcBorders>
            <w:shd w:val="clear" w:color="auto" w:fill="auto"/>
            <w:noWrap/>
            <w:vAlign w:val="center"/>
            <w:hideMark/>
          </w:tcPr>
          <w:p w14:paraId="46DAA055" w14:textId="43FA8052"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134" w:type="dxa"/>
            <w:tcBorders>
              <w:top w:val="nil"/>
              <w:left w:val="single" w:sz="4" w:space="0" w:color="auto"/>
              <w:bottom w:val="nil"/>
              <w:right w:val="nil"/>
            </w:tcBorders>
            <w:shd w:val="clear" w:color="auto" w:fill="auto"/>
            <w:noWrap/>
            <w:vAlign w:val="center"/>
            <w:hideMark/>
          </w:tcPr>
          <w:p w14:paraId="4C45B9DD" w14:textId="7F032505"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0.967</w:t>
            </w:r>
          </w:p>
        </w:tc>
        <w:tc>
          <w:tcPr>
            <w:tcW w:w="1134" w:type="dxa"/>
            <w:tcBorders>
              <w:top w:val="nil"/>
              <w:left w:val="nil"/>
              <w:bottom w:val="nil"/>
              <w:right w:val="nil"/>
            </w:tcBorders>
            <w:shd w:val="clear" w:color="auto" w:fill="auto"/>
            <w:noWrap/>
            <w:vAlign w:val="center"/>
            <w:hideMark/>
          </w:tcPr>
          <w:p w14:paraId="29F83D16" w14:textId="1DC5FC0D"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0.908</w:t>
            </w:r>
          </w:p>
        </w:tc>
        <w:tc>
          <w:tcPr>
            <w:tcW w:w="1134" w:type="dxa"/>
            <w:tcBorders>
              <w:top w:val="nil"/>
              <w:left w:val="nil"/>
              <w:bottom w:val="nil"/>
            </w:tcBorders>
            <w:shd w:val="clear" w:color="auto" w:fill="auto"/>
            <w:noWrap/>
            <w:vAlign w:val="center"/>
            <w:hideMark/>
          </w:tcPr>
          <w:p w14:paraId="334C3AC0" w14:textId="2F58145C"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drs</w:t>
            </w:r>
          </w:p>
        </w:tc>
      </w:tr>
      <w:tr w:rsidR="000041EA" w:rsidRPr="0047206F" w14:paraId="340E0F26" w14:textId="77777777" w:rsidTr="001237C1">
        <w:trPr>
          <w:trHeight w:val="255"/>
        </w:trPr>
        <w:tc>
          <w:tcPr>
            <w:tcW w:w="1134" w:type="dxa"/>
            <w:tcBorders>
              <w:top w:val="nil"/>
              <w:bottom w:val="nil"/>
              <w:right w:val="single" w:sz="4" w:space="0" w:color="auto"/>
            </w:tcBorders>
            <w:shd w:val="clear" w:color="auto" w:fill="auto"/>
            <w:noWrap/>
            <w:vAlign w:val="center"/>
            <w:hideMark/>
          </w:tcPr>
          <w:p w14:paraId="7B25D869"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14</w:t>
            </w:r>
          </w:p>
        </w:tc>
        <w:tc>
          <w:tcPr>
            <w:tcW w:w="1134" w:type="dxa"/>
            <w:tcBorders>
              <w:top w:val="nil"/>
              <w:left w:val="single" w:sz="4" w:space="0" w:color="auto"/>
              <w:bottom w:val="nil"/>
              <w:right w:val="nil"/>
            </w:tcBorders>
            <w:shd w:val="clear" w:color="auto" w:fill="auto"/>
            <w:noWrap/>
            <w:vAlign w:val="center"/>
            <w:hideMark/>
          </w:tcPr>
          <w:p w14:paraId="75EC376A"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0.959</w:t>
            </w:r>
          </w:p>
        </w:tc>
        <w:tc>
          <w:tcPr>
            <w:tcW w:w="1134" w:type="dxa"/>
            <w:tcBorders>
              <w:top w:val="nil"/>
              <w:left w:val="nil"/>
              <w:bottom w:val="nil"/>
              <w:right w:val="nil"/>
            </w:tcBorders>
            <w:shd w:val="clear" w:color="auto" w:fill="auto"/>
            <w:noWrap/>
            <w:vAlign w:val="center"/>
            <w:hideMark/>
          </w:tcPr>
          <w:p w14:paraId="0216E6B5"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0.928</w:t>
            </w:r>
          </w:p>
        </w:tc>
        <w:tc>
          <w:tcPr>
            <w:tcW w:w="1134" w:type="dxa"/>
            <w:tcBorders>
              <w:top w:val="nil"/>
              <w:left w:val="nil"/>
              <w:bottom w:val="nil"/>
              <w:right w:val="single" w:sz="4" w:space="0" w:color="auto"/>
            </w:tcBorders>
            <w:shd w:val="clear" w:color="auto" w:fill="auto"/>
            <w:noWrap/>
            <w:vAlign w:val="center"/>
            <w:hideMark/>
          </w:tcPr>
          <w:p w14:paraId="439D5158" w14:textId="046C4357"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drs</w:t>
            </w:r>
          </w:p>
        </w:tc>
        <w:tc>
          <w:tcPr>
            <w:tcW w:w="1134" w:type="dxa"/>
            <w:tcBorders>
              <w:top w:val="nil"/>
              <w:left w:val="single" w:sz="4" w:space="0" w:color="auto"/>
              <w:bottom w:val="nil"/>
              <w:right w:val="nil"/>
            </w:tcBorders>
            <w:shd w:val="clear" w:color="auto" w:fill="auto"/>
            <w:noWrap/>
            <w:vAlign w:val="center"/>
            <w:hideMark/>
          </w:tcPr>
          <w:p w14:paraId="05468187" w14:textId="26237B81"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0.976</w:t>
            </w:r>
          </w:p>
        </w:tc>
        <w:tc>
          <w:tcPr>
            <w:tcW w:w="1134" w:type="dxa"/>
            <w:tcBorders>
              <w:top w:val="nil"/>
              <w:left w:val="nil"/>
              <w:bottom w:val="nil"/>
              <w:right w:val="nil"/>
            </w:tcBorders>
            <w:shd w:val="clear" w:color="auto" w:fill="auto"/>
            <w:noWrap/>
            <w:vAlign w:val="center"/>
            <w:hideMark/>
          </w:tcPr>
          <w:p w14:paraId="7CE3D961" w14:textId="23D30586"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0.912</w:t>
            </w:r>
          </w:p>
        </w:tc>
        <w:tc>
          <w:tcPr>
            <w:tcW w:w="1134" w:type="dxa"/>
            <w:tcBorders>
              <w:top w:val="nil"/>
              <w:left w:val="nil"/>
              <w:bottom w:val="nil"/>
            </w:tcBorders>
            <w:shd w:val="clear" w:color="auto" w:fill="auto"/>
            <w:noWrap/>
            <w:vAlign w:val="center"/>
            <w:hideMark/>
          </w:tcPr>
          <w:p w14:paraId="4C174710" w14:textId="7CDCE4BD"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drs</w:t>
            </w:r>
          </w:p>
        </w:tc>
      </w:tr>
      <w:tr w:rsidR="000041EA" w:rsidRPr="0047206F" w14:paraId="26B41B32" w14:textId="77777777" w:rsidTr="001237C1">
        <w:trPr>
          <w:trHeight w:val="255"/>
        </w:trPr>
        <w:tc>
          <w:tcPr>
            <w:tcW w:w="1134" w:type="dxa"/>
            <w:tcBorders>
              <w:top w:val="nil"/>
              <w:bottom w:val="nil"/>
              <w:right w:val="single" w:sz="4" w:space="0" w:color="auto"/>
            </w:tcBorders>
            <w:shd w:val="clear" w:color="auto" w:fill="auto"/>
            <w:noWrap/>
            <w:vAlign w:val="center"/>
            <w:hideMark/>
          </w:tcPr>
          <w:p w14:paraId="1A67F295"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15</w:t>
            </w:r>
          </w:p>
        </w:tc>
        <w:tc>
          <w:tcPr>
            <w:tcW w:w="1134" w:type="dxa"/>
            <w:tcBorders>
              <w:top w:val="nil"/>
              <w:left w:val="single" w:sz="4" w:space="0" w:color="auto"/>
              <w:bottom w:val="nil"/>
              <w:right w:val="nil"/>
            </w:tcBorders>
            <w:shd w:val="clear" w:color="auto" w:fill="auto"/>
            <w:noWrap/>
            <w:vAlign w:val="center"/>
            <w:hideMark/>
          </w:tcPr>
          <w:p w14:paraId="20D20670"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0.965</w:t>
            </w:r>
          </w:p>
        </w:tc>
        <w:tc>
          <w:tcPr>
            <w:tcW w:w="1134" w:type="dxa"/>
            <w:tcBorders>
              <w:top w:val="nil"/>
              <w:left w:val="nil"/>
              <w:bottom w:val="nil"/>
              <w:right w:val="nil"/>
            </w:tcBorders>
            <w:shd w:val="clear" w:color="auto" w:fill="auto"/>
            <w:noWrap/>
            <w:vAlign w:val="center"/>
            <w:hideMark/>
          </w:tcPr>
          <w:p w14:paraId="344DB507"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0.956</w:t>
            </w:r>
          </w:p>
        </w:tc>
        <w:tc>
          <w:tcPr>
            <w:tcW w:w="1134" w:type="dxa"/>
            <w:tcBorders>
              <w:top w:val="nil"/>
              <w:left w:val="nil"/>
              <w:bottom w:val="nil"/>
              <w:right w:val="single" w:sz="4" w:space="0" w:color="auto"/>
            </w:tcBorders>
            <w:shd w:val="clear" w:color="auto" w:fill="auto"/>
            <w:noWrap/>
            <w:vAlign w:val="center"/>
            <w:hideMark/>
          </w:tcPr>
          <w:p w14:paraId="2426AC2E" w14:textId="5547FC38"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crs</w:t>
            </w:r>
          </w:p>
        </w:tc>
        <w:tc>
          <w:tcPr>
            <w:tcW w:w="1134" w:type="dxa"/>
            <w:tcBorders>
              <w:top w:val="nil"/>
              <w:left w:val="single" w:sz="4" w:space="0" w:color="auto"/>
              <w:bottom w:val="nil"/>
              <w:right w:val="nil"/>
            </w:tcBorders>
            <w:shd w:val="clear" w:color="auto" w:fill="auto"/>
            <w:noWrap/>
            <w:vAlign w:val="center"/>
            <w:hideMark/>
          </w:tcPr>
          <w:p w14:paraId="7AA823FE" w14:textId="3B6472A6"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0.974</w:t>
            </w:r>
          </w:p>
        </w:tc>
        <w:tc>
          <w:tcPr>
            <w:tcW w:w="1134" w:type="dxa"/>
            <w:tcBorders>
              <w:top w:val="nil"/>
              <w:left w:val="nil"/>
              <w:bottom w:val="nil"/>
              <w:right w:val="nil"/>
            </w:tcBorders>
            <w:shd w:val="clear" w:color="auto" w:fill="auto"/>
            <w:noWrap/>
            <w:vAlign w:val="center"/>
            <w:hideMark/>
          </w:tcPr>
          <w:p w14:paraId="1F79CBD3" w14:textId="65B8BBA9"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0.948</w:t>
            </w:r>
          </w:p>
        </w:tc>
        <w:tc>
          <w:tcPr>
            <w:tcW w:w="1134" w:type="dxa"/>
            <w:tcBorders>
              <w:top w:val="nil"/>
              <w:left w:val="nil"/>
              <w:bottom w:val="nil"/>
            </w:tcBorders>
            <w:shd w:val="clear" w:color="auto" w:fill="auto"/>
            <w:noWrap/>
            <w:vAlign w:val="center"/>
            <w:hideMark/>
          </w:tcPr>
          <w:p w14:paraId="1E8D1D92" w14:textId="69A1C59C"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crs</w:t>
            </w:r>
          </w:p>
        </w:tc>
      </w:tr>
      <w:tr w:rsidR="000041EA" w:rsidRPr="0047206F" w14:paraId="13CA0848" w14:textId="77777777" w:rsidTr="001237C1">
        <w:trPr>
          <w:trHeight w:val="255"/>
        </w:trPr>
        <w:tc>
          <w:tcPr>
            <w:tcW w:w="1134" w:type="dxa"/>
            <w:tcBorders>
              <w:top w:val="nil"/>
              <w:bottom w:val="nil"/>
              <w:right w:val="single" w:sz="4" w:space="0" w:color="auto"/>
            </w:tcBorders>
            <w:shd w:val="clear" w:color="auto" w:fill="auto"/>
            <w:noWrap/>
            <w:vAlign w:val="center"/>
            <w:hideMark/>
          </w:tcPr>
          <w:p w14:paraId="668406A2"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16</w:t>
            </w:r>
          </w:p>
        </w:tc>
        <w:tc>
          <w:tcPr>
            <w:tcW w:w="1134" w:type="dxa"/>
            <w:tcBorders>
              <w:top w:val="nil"/>
              <w:left w:val="single" w:sz="4" w:space="0" w:color="auto"/>
              <w:bottom w:val="nil"/>
              <w:right w:val="nil"/>
            </w:tcBorders>
            <w:shd w:val="clear" w:color="auto" w:fill="auto"/>
            <w:noWrap/>
            <w:vAlign w:val="center"/>
            <w:hideMark/>
          </w:tcPr>
          <w:p w14:paraId="71FF5AE7"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0.999</w:t>
            </w:r>
          </w:p>
        </w:tc>
        <w:tc>
          <w:tcPr>
            <w:tcW w:w="1134" w:type="dxa"/>
            <w:tcBorders>
              <w:top w:val="nil"/>
              <w:left w:val="nil"/>
              <w:bottom w:val="nil"/>
              <w:right w:val="nil"/>
            </w:tcBorders>
            <w:shd w:val="clear" w:color="auto" w:fill="auto"/>
            <w:noWrap/>
            <w:vAlign w:val="center"/>
            <w:hideMark/>
          </w:tcPr>
          <w:p w14:paraId="6C4F38E4"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0.991</w:t>
            </w:r>
          </w:p>
        </w:tc>
        <w:tc>
          <w:tcPr>
            <w:tcW w:w="1134" w:type="dxa"/>
            <w:tcBorders>
              <w:top w:val="nil"/>
              <w:left w:val="nil"/>
              <w:bottom w:val="nil"/>
              <w:right w:val="single" w:sz="4" w:space="0" w:color="auto"/>
            </w:tcBorders>
            <w:shd w:val="clear" w:color="auto" w:fill="auto"/>
            <w:noWrap/>
            <w:vAlign w:val="center"/>
            <w:hideMark/>
          </w:tcPr>
          <w:p w14:paraId="36466F1A" w14:textId="36287AE9"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irs</w:t>
            </w:r>
          </w:p>
        </w:tc>
        <w:tc>
          <w:tcPr>
            <w:tcW w:w="1134" w:type="dxa"/>
            <w:tcBorders>
              <w:top w:val="nil"/>
              <w:left w:val="single" w:sz="4" w:space="0" w:color="auto"/>
              <w:bottom w:val="nil"/>
              <w:right w:val="nil"/>
            </w:tcBorders>
            <w:shd w:val="clear" w:color="auto" w:fill="auto"/>
            <w:noWrap/>
            <w:vAlign w:val="center"/>
            <w:hideMark/>
          </w:tcPr>
          <w:p w14:paraId="4720FE0E" w14:textId="008263B0"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0.991</w:t>
            </w:r>
          </w:p>
        </w:tc>
        <w:tc>
          <w:tcPr>
            <w:tcW w:w="1134" w:type="dxa"/>
            <w:tcBorders>
              <w:top w:val="nil"/>
              <w:left w:val="nil"/>
              <w:bottom w:val="nil"/>
              <w:right w:val="nil"/>
            </w:tcBorders>
            <w:shd w:val="clear" w:color="auto" w:fill="auto"/>
            <w:noWrap/>
            <w:vAlign w:val="center"/>
            <w:hideMark/>
          </w:tcPr>
          <w:p w14:paraId="57BF2F1C" w14:textId="4C550DA5" w:rsidR="000041EA" w:rsidRPr="0047206F" w:rsidRDefault="007073DC"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134" w:type="dxa"/>
            <w:tcBorders>
              <w:top w:val="nil"/>
              <w:left w:val="nil"/>
              <w:bottom w:val="nil"/>
            </w:tcBorders>
            <w:shd w:val="clear" w:color="auto" w:fill="auto"/>
            <w:noWrap/>
            <w:vAlign w:val="center"/>
            <w:hideMark/>
          </w:tcPr>
          <w:p w14:paraId="5C7F1EB6" w14:textId="7927293C"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crs</w:t>
            </w:r>
          </w:p>
        </w:tc>
      </w:tr>
      <w:tr w:rsidR="000041EA" w:rsidRPr="0047206F" w14:paraId="058C0F51" w14:textId="77777777" w:rsidTr="001237C1">
        <w:trPr>
          <w:trHeight w:val="255"/>
        </w:trPr>
        <w:tc>
          <w:tcPr>
            <w:tcW w:w="1134" w:type="dxa"/>
            <w:tcBorders>
              <w:top w:val="nil"/>
              <w:bottom w:val="nil"/>
              <w:right w:val="single" w:sz="4" w:space="0" w:color="auto"/>
            </w:tcBorders>
            <w:shd w:val="clear" w:color="auto" w:fill="auto"/>
            <w:noWrap/>
            <w:vAlign w:val="center"/>
            <w:hideMark/>
          </w:tcPr>
          <w:p w14:paraId="48AC75AB"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17</w:t>
            </w:r>
          </w:p>
        </w:tc>
        <w:tc>
          <w:tcPr>
            <w:tcW w:w="1134" w:type="dxa"/>
            <w:tcBorders>
              <w:top w:val="nil"/>
              <w:left w:val="single" w:sz="4" w:space="0" w:color="auto"/>
              <w:bottom w:val="nil"/>
              <w:right w:val="nil"/>
            </w:tcBorders>
            <w:shd w:val="clear" w:color="auto" w:fill="auto"/>
            <w:noWrap/>
            <w:vAlign w:val="center"/>
            <w:hideMark/>
          </w:tcPr>
          <w:p w14:paraId="1B2AEDDA"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0.999</w:t>
            </w:r>
          </w:p>
        </w:tc>
        <w:tc>
          <w:tcPr>
            <w:tcW w:w="1134" w:type="dxa"/>
            <w:tcBorders>
              <w:top w:val="nil"/>
              <w:left w:val="nil"/>
              <w:bottom w:val="nil"/>
              <w:right w:val="nil"/>
            </w:tcBorders>
            <w:shd w:val="clear" w:color="auto" w:fill="auto"/>
            <w:noWrap/>
            <w:vAlign w:val="center"/>
            <w:hideMark/>
          </w:tcPr>
          <w:p w14:paraId="58F377AB"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0.999</w:t>
            </w:r>
          </w:p>
        </w:tc>
        <w:tc>
          <w:tcPr>
            <w:tcW w:w="1134" w:type="dxa"/>
            <w:tcBorders>
              <w:top w:val="nil"/>
              <w:left w:val="nil"/>
              <w:bottom w:val="nil"/>
              <w:right w:val="single" w:sz="4" w:space="0" w:color="auto"/>
            </w:tcBorders>
            <w:shd w:val="clear" w:color="auto" w:fill="auto"/>
            <w:noWrap/>
            <w:vAlign w:val="center"/>
            <w:hideMark/>
          </w:tcPr>
          <w:p w14:paraId="0F42D329" w14:textId="56CABCD9"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irs</w:t>
            </w:r>
          </w:p>
        </w:tc>
        <w:tc>
          <w:tcPr>
            <w:tcW w:w="1134" w:type="dxa"/>
            <w:tcBorders>
              <w:top w:val="nil"/>
              <w:left w:val="single" w:sz="4" w:space="0" w:color="auto"/>
              <w:bottom w:val="nil"/>
              <w:right w:val="nil"/>
            </w:tcBorders>
            <w:shd w:val="clear" w:color="auto" w:fill="auto"/>
            <w:noWrap/>
            <w:vAlign w:val="center"/>
            <w:hideMark/>
          </w:tcPr>
          <w:p w14:paraId="11AB7EED" w14:textId="4E38C704"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0.998</w:t>
            </w:r>
          </w:p>
        </w:tc>
        <w:tc>
          <w:tcPr>
            <w:tcW w:w="1134" w:type="dxa"/>
            <w:tcBorders>
              <w:top w:val="nil"/>
              <w:left w:val="nil"/>
              <w:bottom w:val="nil"/>
              <w:right w:val="nil"/>
            </w:tcBorders>
            <w:shd w:val="clear" w:color="auto" w:fill="auto"/>
            <w:noWrap/>
            <w:vAlign w:val="center"/>
            <w:hideMark/>
          </w:tcPr>
          <w:p w14:paraId="7B30F1F5" w14:textId="3D104EF8" w:rsidR="000041EA" w:rsidRPr="0047206F" w:rsidRDefault="007073DC"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134" w:type="dxa"/>
            <w:tcBorders>
              <w:top w:val="nil"/>
              <w:left w:val="nil"/>
              <w:bottom w:val="nil"/>
            </w:tcBorders>
            <w:shd w:val="clear" w:color="auto" w:fill="auto"/>
            <w:noWrap/>
            <w:vAlign w:val="center"/>
            <w:hideMark/>
          </w:tcPr>
          <w:p w14:paraId="1FBF361F" w14:textId="1675F465"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irs</w:t>
            </w:r>
          </w:p>
        </w:tc>
      </w:tr>
      <w:tr w:rsidR="000041EA" w:rsidRPr="0047206F" w14:paraId="64FBD6F9" w14:textId="77777777" w:rsidTr="001237C1">
        <w:trPr>
          <w:trHeight w:val="255"/>
        </w:trPr>
        <w:tc>
          <w:tcPr>
            <w:tcW w:w="1134" w:type="dxa"/>
            <w:tcBorders>
              <w:top w:val="nil"/>
              <w:bottom w:val="nil"/>
              <w:right w:val="single" w:sz="4" w:space="0" w:color="auto"/>
            </w:tcBorders>
            <w:shd w:val="clear" w:color="auto" w:fill="auto"/>
            <w:noWrap/>
            <w:vAlign w:val="center"/>
            <w:hideMark/>
          </w:tcPr>
          <w:p w14:paraId="693457E9"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18</w:t>
            </w:r>
          </w:p>
        </w:tc>
        <w:tc>
          <w:tcPr>
            <w:tcW w:w="1134" w:type="dxa"/>
            <w:tcBorders>
              <w:top w:val="nil"/>
              <w:left w:val="single" w:sz="4" w:space="0" w:color="auto"/>
              <w:bottom w:val="nil"/>
              <w:right w:val="nil"/>
            </w:tcBorders>
            <w:shd w:val="clear" w:color="auto" w:fill="auto"/>
            <w:noWrap/>
            <w:vAlign w:val="center"/>
            <w:hideMark/>
          </w:tcPr>
          <w:p w14:paraId="181D7C69"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0.991</w:t>
            </w:r>
          </w:p>
        </w:tc>
        <w:tc>
          <w:tcPr>
            <w:tcW w:w="1134" w:type="dxa"/>
            <w:tcBorders>
              <w:top w:val="nil"/>
              <w:left w:val="nil"/>
              <w:bottom w:val="nil"/>
              <w:right w:val="nil"/>
            </w:tcBorders>
            <w:shd w:val="clear" w:color="auto" w:fill="auto"/>
            <w:noWrap/>
            <w:vAlign w:val="center"/>
            <w:hideMark/>
          </w:tcPr>
          <w:p w14:paraId="3E3A77CD"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0.986</w:t>
            </w:r>
          </w:p>
        </w:tc>
        <w:tc>
          <w:tcPr>
            <w:tcW w:w="1134" w:type="dxa"/>
            <w:tcBorders>
              <w:top w:val="nil"/>
              <w:left w:val="nil"/>
              <w:bottom w:val="nil"/>
              <w:right w:val="single" w:sz="4" w:space="0" w:color="auto"/>
            </w:tcBorders>
            <w:shd w:val="clear" w:color="auto" w:fill="auto"/>
            <w:noWrap/>
            <w:vAlign w:val="center"/>
            <w:hideMark/>
          </w:tcPr>
          <w:p w14:paraId="6412BB07" w14:textId="5C103A22"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irs</w:t>
            </w:r>
          </w:p>
        </w:tc>
        <w:tc>
          <w:tcPr>
            <w:tcW w:w="1134" w:type="dxa"/>
            <w:tcBorders>
              <w:top w:val="nil"/>
              <w:left w:val="single" w:sz="4" w:space="0" w:color="auto"/>
              <w:bottom w:val="nil"/>
              <w:right w:val="nil"/>
            </w:tcBorders>
            <w:shd w:val="clear" w:color="auto" w:fill="auto"/>
            <w:noWrap/>
            <w:vAlign w:val="center"/>
            <w:hideMark/>
          </w:tcPr>
          <w:p w14:paraId="3D9DE74A" w14:textId="268D0106"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0.98</w:t>
            </w:r>
          </w:p>
        </w:tc>
        <w:tc>
          <w:tcPr>
            <w:tcW w:w="1134" w:type="dxa"/>
            <w:tcBorders>
              <w:top w:val="nil"/>
              <w:left w:val="nil"/>
              <w:bottom w:val="nil"/>
              <w:right w:val="nil"/>
            </w:tcBorders>
            <w:shd w:val="clear" w:color="auto" w:fill="auto"/>
            <w:noWrap/>
            <w:vAlign w:val="center"/>
            <w:hideMark/>
          </w:tcPr>
          <w:p w14:paraId="6DBEE35D" w14:textId="135044E9"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0.998</w:t>
            </w:r>
          </w:p>
        </w:tc>
        <w:tc>
          <w:tcPr>
            <w:tcW w:w="1134" w:type="dxa"/>
            <w:tcBorders>
              <w:top w:val="nil"/>
              <w:left w:val="nil"/>
              <w:bottom w:val="nil"/>
            </w:tcBorders>
            <w:shd w:val="clear" w:color="auto" w:fill="auto"/>
            <w:noWrap/>
            <w:vAlign w:val="center"/>
            <w:hideMark/>
          </w:tcPr>
          <w:p w14:paraId="4F254CB0" w14:textId="3652F231"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irs</w:t>
            </w:r>
          </w:p>
        </w:tc>
      </w:tr>
      <w:tr w:rsidR="000041EA" w:rsidRPr="0047206F" w14:paraId="5DC97B57" w14:textId="77777777" w:rsidTr="001237C1">
        <w:trPr>
          <w:trHeight w:val="255"/>
        </w:trPr>
        <w:tc>
          <w:tcPr>
            <w:tcW w:w="1134" w:type="dxa"/>
            <w:tcBorders>
              <w:top w:val="nil"/>
              <w:bottom w:val="nil"/>
              <w:right w:val="single" w:sz="4" w:space="0" w:color="auto"/>
            </w:tcBorders>
            <w:shd w:val="clear" w:color="auto" w:fill="auto"/>
            <w:noWrap/>
            <w:vAlign w:val="center"/>
            <w:hideMark/>
          </w:tcPr>
          <w:p w14:paraId="2C7302E6"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19</w:t>
            </w:r>
          </w:p>
        </w:tc>
        <w:tc>
          <w:tcPr>
            <w:tcW w:w="1134" w:type="dxa"/>
            <w:tcBorders>
              <w:top w:val="nil"/>
              <w:left w:val="single" w:sz="4" w:space="0" w:color="auto"/>
              <w:bottom w:val="nil"/>
              <w:right w:val="nil"/>
            </w:tcBorders>
            <w:shd w:val="clear" w:color="auto" w:fill="auto"/>
            <w:noWrap/>
            <w:vAlign w:val="center"/>
            <w:hideMark/>
          </w:tcPr>
          <w:p w14:paraId="5342EF5F"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134" w:type="dxa"/>
            <w:tcBorders>
              <w:top w:val="nil"/>
              <w:left w:val="nil"/>
              <w:bottom w:val="nil"/>
              <w:right w:val="nil"/>
            </w:tcBorders>
            <w:shd w:val="clear" w:color="auto" w:fill="auto"/>
            <w:noWrap/>
            <w:vAlign w:val="center"/>
            <w:hideMark/>
          </w:tcPr>
          <w:p w14:paraId="49E5E3BB"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0.999</w:t>
            </w:r>
          </w:p>
        </w:tc>
        <w:tc>
          <w:tcPr>
            <w:tcW w:w="1134" w:type="dxa"/>
            <w:tcBorders>
              <w:top w:val="nil"/>
              <w:left w:val="nil"/>
              <w:bottom w:val="nil"/>
              <w:right w:val="single" w:sz="4" w:space="0" w:color="auto"/>
            </w:tcBorders>
            <w:shd w:val="clear" w:color="auto" w:fill="auto"/>
            <w:noWrap/>
            <w:vAlign w:val="center"/>
            <w:hideMark/>
          </w:tcPr>
          <w:p w14:paraId="135E5D12" w14:textId="610FC552"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irs</w:t>
            </w:r>
          </w:p>
        </w:tc>
        <w:tc>
          <w:tcPr>
            <w:tcW w:w="1134" w:type="dxa"/>
            <w:tcBorders>
              <w:top w:val="nil"/>
              <w:left w:val="single" w:sz="4" w:space="0" w:color="auto"/>
              <w:bottom w:val="nil"/>
              <w:right w:val="nil"/>
            </w:tcBorders>
            <w:shd w:val="clear" w:color="auto" w:fill="auto"/>
            <w:noWrap/>
            <w:vAlign w:val="center"/>
            <w:hideMark/>
          </w:tcPr>
          <w:p w14:paraId="262530BD" w14:textId="04428B0B" w:rsidR="000041EA" w:rsidRPr="0047206F" w:rsidRDefault="007073DC"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134" w:type="dxa"/>
            <w:tcBorders>
              <w:top w:val="nil"/>
              <w:left w:val="nil"/>
              <w:bottom w:val="nil"/>
              <w:right w:val="nil"/>
            </w:tcBorders>
            <w:shd w:val="clear" w:color="auto" w:fill="auto"/>
            <w:noWrap/>
            <w:vAlign w:val="center"/>
            <w:hideMark/>
          </w:tcPr>
          <w:p w14:paraId="7BCB9B26" w14:textId="3CF97C2F"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0.999</w:t>
            </w:r>
          </w:p>
        </w:tc>
        <w:tc>
          <w:tcPr>
            <w:tcW w:w="1134" w:type="dxa"/>
            <w:tcBorders>
              <w:top w:val="nil"/>
              <w:left w:val="nil"/>
              <w:bottom w:val="nil"/>
            </w:tcBorders>
            <w:shd w:val="clear" w:color="auto" w:fill="auto"/>
            <w:noWrap/>
            <w:vAlign w:val="center"/>
            <w:hideMark/>
          </w:tcPr>
          <w:p w14:paraId="4D0BEE80" w14:textId="782EE402"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drs</w:t>
            </w:r>
          </w:p>
        </w:tc>
      </w:tr>
      <w:tr w:rsidR="000041EA" w:rsidRPr="0047206F" w14:paraId="1317B93B" w14:textId="77777777" w:rsidTr="001237C1">
        <w:trPr>
          <w:trHeight w:val="255"/>
        </w:trPr>
        <w:tc>
          <w:tcPr>
            <w:tcW w:w="1134" w:type="dxa"/>
            <w:tcBorders>
              <w:top w:val="nil"/>
              <w:bottom w:val="nil"/>
              <w:right w:val="single" w:sz="4" w:space="0" w:color="auto"/>
            </w:tcBorders>
            <w:shd w:val="clear" w:color="auto" w:fill="auto"/>
            <w:noWrap/>
            <w:vAlign w:val="center"/>
            <w:hideMark/>
          </w:tcPr>
          <w:p w14:paraId="158DA674"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20</w:t>
            </w:r>
          </w:p>
        </w:tc>
        <w:tc>
          <w:tcPr>
            <w:tcW w:w="1134" w:type="dxa"/>
            <w:tcBorders>
              <w:top w:val="nil"/>
              <w:left w:val="single" w:sz="4" w:space="0" w:color="auto"/>
              <w:bottom w:val="nil"/>
              <w:right w:val="nil"/>
            </w:tcBorders>
            <w:shd w:val="clear" w:color="auto" w:fill="auto"/>
            <w:noWrap/>
            <w:vAlign w:val="center"/>
            <w:hideMark/>
          </w:tcPr>
          <w:p w14:paraId="76376E8E"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w:t>
            </w:r>
            <w:r w:rsidRPr="0047206F">
              <w:rPr>
                <w:rFonts w:ascii="Times New Roman" w:eastAsia="Times New Roman" w:hAnsi="Times New Roman" w:cs="Times New Roman"/>
                <w:noProof/>
                <w:color w:val="000000"/>
                <w:lang w:eastAsia="nl-NL"/>
              </w:rPr>
              <w:t>930</w:t>
            </w:r>
          </w:p>
        </w:tc>
        <w:tc>
          <w:tcPr>
            <w:tcW w:w="1134" w:type="dxa"/>
            <w:tcBorders>
              <w:top w:val="nil"/>
              <w:left w:val="nil"/>
              <w:bottom w:val="nil"/>
              <w:right w:val="nil"/>
            </w:tcBorders>
            <w:shd w:val="clear" w:color="auto" w:fill="auto"/>
            <w:noWrap/>
            <w:vAlign w:val="center"/>
            <w:hideMark/>
          </w:tcPr>
          <w:p w14:paraId="47992330"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0.973</w:t>
            </w:r>
          </w:p>
        </w:tc>
        <w:tc>
          <w:tcPr>
            <w:tcW w:w="1134" w:type="dxa"/>
            <w:tcBorders>
              <w:top w:val="nil"/>
              <w:left w:val="nil"/>
              <w:bottom w:val="nil"/>
              <w:right w:val="single" w:sz="4" w:space="0" w:color="auto"/>
            </w:tcBorders>
            <w:shd w:val="clear" w:color="auto" w:fill="auto"/>
            <w:noWrap/>
            <w:vAlign w:val="center"/>
            <w:hideMark/>
          </w:tcPr>
          <w:p w14:paraId="58E7CDF7" w14:textId="7BE5C512"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irs</w:t>
            </w:r>
          </w:p>
        </w:tc>
        <w:tc>
          <w:tcPr>
            <w:tcW w:w="1134" w:type="dxa"/>
            <w:tcBorders>
              <w:top w:val="nil"/>
              <w:left w:val="single" w:sz="4" w:space="0" w:color="auto"/>
              <w:bottom w:val="nil"/>
              <w:right w:val="nil"/>
            </w:tcBorders>
            <w:shd w:val="clear" w:color="auto" w:fill="auto"/>
            <w:noWrap/>
            <w:vAlign w:val="center"/>
            <w:hideMark/>
          </w:tcPr>
          <w:p w14:paraId="4FD55B4A" w14:textId="29CB3A37"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0.937</w:t>
            </w:r>
          </w:p>
        </w:tc>
        <w:tc>
          <w:tcPr>
            <w:tcW w:w="1134" w:type="dxa"/>
            <w:tcBorders>
              <w:top w:val="nil"/>
              <w:left w:val="nil"/>
              <w:bottom w:val="nil"/>
              <w:right w:val="nil"/>
            </w:tcBorders>
            <w:shd w:val="clear" w:color="auto" w:fill="auto"/>
            <w:noWrap/>
            <w:vAlign w:val="center"/>
            <w:hideMark/>
          </w:tcPr>
          <w:p w14:paraId="471C0890" w14:textId="33B64E0F"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0.966</w:t>
            </w:r>
          </w:p>
        </w:tc>
        <w:tc>
          <w:tcPr>
            <w:tcW w:w="1134" w:type="dxa"/>
            <w:tcBorders>
              <w:top w:val="nil"/>
              <w:left w:val="nil"/>
              <w:bottom w:val="nil"/>
            </w:tcBorders>
            <w:shd w:val="clear" w:color="auto" w:fill="auto"/>
            <w:noWrap/>
            <w:vAlign w:val="center"/>
            <w:hideMark/>
          </w:tcPr>
          <w:p w14:paraId="19815E9F" w14:textId="442E08F7"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crs</w:t>
            </w:r>
          </w:p>
        </w:tc>
      </w:tr>
      <w:tr w:rsidR="000041EA" w:rsidRPr="0047206F" w14:paraId="415ECF71" w14:textId="77777777" w:rsidTr="001237C1">
        <w:trPr>
          <w:trHeight w:val="255"/>
        </w:trPr>
        <w:tc>
          <w:tcPr>
            <w:tcW w:w="1134" w:type="dxa"/>
            <w:tcBorders>
              <w:top w:val="nil"/>
              <w:bottom w:val="nil"/>
              <w:right w:val="single" w:sz="4" w:space="0" w:color="auto"/>
            </w:tcBorders>
            <w:shd w:val="clear" w:color="auto" w:fill="auto"/>
            <w:noWrap/>
            <w:vAlign w:val="center"/>
            <w:hideMark/>
          </w:tcPr>
          <w:p w14:paraId="1029BA25"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21</w:t>
            </w:r>
          </w:p>
        </w:tc>
        <w:tc>
          <w:tcPr>
            <w:tcW w:w="1134" w:type="dxa"/>
            <w:tcBorders>
              <w:top w:val="nil"/>
              <w:left w:val="single" w:sz="4" w:space="0" w:color="auto"/>
              <w:bottom w:val="nil"/>
              <w:right w:val="nil"/>
            </w:tcBorders>
            <w:shd w:val="clear" w:color="auto" w:fill="auto"/>
            <w:noWrap/>
            <w:vAlign w:val="center"/>
            <w:hideMark/>
          </w:tcPr>
          <w:p w14:paraId="2BD6C947"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0.812</w:t>
            </w:r>
          </w:p>
        </w:tc>
        <w:tc>
          <w:tcPr>
            <w:tcW w:w="1134" w:type="dxa"/>
            <w:tcBorders>
              <w:top w:val="nil"/>
              <w:left w:val="nil"/>
              <w:bottom w:val="nil"/>
              <w:right w:val="nil"/>
            </w:tcBorders>
            <w:shd w:val="clear" w:color="auto" w:fill="auto"/>
            <w:noWrap/>
            <w:vAlign w:val="center"/>
            <w:hideMark/>
          </w:tcPr>
          <w:p w14:paraId="69F4663B"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0.922</w:t>
            </w:r>
          </w:p>
        </w:tc>
        <w:tc>
          <w:tcPr>
            <w:tcW w:w="1134" w:type="dxa"/>
            <w:tcBorders>
              <w:top w:val="nil"/>
              <w:left w:val="nil"/>
              <w:bottom w:val="nil"/>
              <w:right w:val="single" w:sz="4" w:space="0" w:color="auto"/>
            </w:tcBorders>
            <w:shd w:val="clear" w:color="auto" w:fill="auto"/>
            <w:noWrap/>
            <w:vAlign w:val="center"/>
            <w:hideMark/>
          </w:tcPr>
          <w:p w14:paraId="6002E389" w14:textId="61986700"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irs</w:t>
            </w:r>
          </w:p>
        </w:tc>
        <w:tc>
          <w:tcPr>
            <w:tcW w:w="1134" w:type="dxa"/>
            <w:tcBorders>
              <w:top w:val="nil"/>
              <w:left w:val="single" w:sz="4" w:space="0" w:color="auto"/>
              <w:bottom w:val="nil"/>
              <w:right w:val="nil"/>
            </w:tcBorders>
            <w:shd w:val="clear" w:color="auto" w:fill="auto"/>
            <w:noWrap/>
            <w:vAlign w:val="center"/>
            <w:hideMark/>
          </w:tcPr>
          <w:p w14:paraId="69DFF381" w14:textId="5590B477"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0.816</w:t>
            </w:r>
          </w:p>
        </w:tc>
        <w:tc>
          <w:tcPr>
            <w:tcW w:w="1134" w:type="dxa"/>
            <w:tcBorders>
              <w:top w:val="nil"/>
              <w:left w:val="nil"/>
              <w:bottom w:val="nil"/>
              <w:right w:val="nil"/>
            </w:tcBorders>
            <w:shd w:val="clear" w:color="auto" w:fill="auto"/>
            <w:noWrap/>
            <w:vAlign w:val="center"/>
            <w:hideMark/>
          </w:tcPr>
          <w:p w14:paraId="4F8D9BEA" w14:textId="54261A66"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0.917</w:t>
            </w:r>
          </w:p>
        </w:tc>
        <w:tc>
          <w:tcPr>
            <w:tcW w:w="1134" w:type="dxa"/>
            <w:tcBorders>
              <w:top w:val="nil"/>
              <w:left w:val="nil"/>
              <w:bottom w:val="nil"/>
            </w:tcBorders>
            <w:shd w:val="clear" w:color="auto" w:fill="auto"/>
            <w:noWrap/>
            <w:vAlign w:val="center"/>
            <w:hideMark/>
          </w:tcPr>
          <w:p w14:paraId="06A34A1C" w14:textId="3AB26550"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irs</w:t>
            </w:r>
          </w:p>
        </w:tc>
      </w:tr>
      <w:tr w:rsidR="000041EA" w:rsidRPr="0047206F" w14:paraId="33F401B4" w14:textId="77777777" w:rsidTr="001237C1">
        <w:trPr>
          <w:trHeight w:val="255"/>
        </w:trPr>
        <w:tc>
          <w:tcPr>
            <w:tcW w:w="1134" w:type="dxa"/>
            <w:tcBorders>
              <w:top w:val="nil"/>
              <w:bottom w:val="nil"/>
              <w:right w:val="single" w:sz="4" w:space="0" w:color="auto"/>
            </w:tcBorders>
            <w:shd w:val="clear" w:color="auto" w:fill="auto"/>
            <w:noWrap/>
            <w:vAlign w:val="center"/>
            <w:hideMark/>
          </w:tcPr>
          <w:p w14:paraId="6D48EF86"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22</w:t>
            </w:r>
          </w:p>
        </w:tc>
        <w:tc>
          <w:tcPr>
            <w:tcW w:w="1134" w:type="dxa"/>
            <w:tcBorders>
              <w:top w:val="nil"/>
              <w:left w:val="single" w:sz="4" w:space="0" w:color="auto"/>
              <w:bottom w:val="nil"/>
              <w:right w:val="nil"/>
            </w:tcBorders>
            <w:shd w:val="clear" w:color="auto" w:fill="auto"/>
            <w:noWrap/>
            <w:vAlign w:val="center"/>
            <w:hideMark/>
          </w:tcPr>
          <w:p w14:paraId="2219E0D7"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134" w:type="dxa"/>
            <w:tcBorders>
              <w:top w:val="nil"/>
              <w:left w:val="nil"/>
              <w:bottom w:val="nil"/>
              <w:right w:val="nil"/>
            </w:tcBorders>
            <w:shd w:val="clear" w:color="auto" w:fill="auto"/>
            <w:noWrap/>
            <w:vAlign w:val="center"/>
            <w:hideMark/>
          </w:tcPr>
          <w:p w14:paraId="55D36701"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134" w:type="dxa"/>
            <w:tcBorders>
              <w:top w:val="nil"/>
              <w:left w:val="nil"/>
              <w:bottom w:val="nil"/>
              <w:right w:val="single" w:sz="4" w:space="0" w:color="auto"/>
            </w:tcBorders>
            <w:shd w:val="clear" w:color="auto" w:fill="auto"/>
            <w:noWrap/>
            <w:vAlign w:val="center"/>
            <w:hideMark/>
          </w:tcPr>
          <w:p w14:paraId="2A237578" w14:textId="46E0CE82"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crs</w:t>
            </w:r>
          </w:p>
        </w:tc>
        <w:tc>
          <w:tcPr>
            <w:tcW w:w="1134" w:type="dxa"/>
            <w:tcBorders>
              <w:top w:val="nil"/>
              <w:left w:val="single" w:sz="4" w:space="0" w:color="auto"/>
              <w:bottom w:val="nil"/>
              <w:right w:val="nil"/>
            </w:tcBorders>
            <w:shd w:val="clear" w:color="auto" w:fill="auto"/>
            <w:noWrap/>
            <w:vAlign w:val="center"/>
            <w:hideMark/>
          </w:tcPr>
          <w:p w14:paraId="2D5E49D9" w14:textId="10521BE4" w:rsidR="000041EA" w:rsidRPr="0047206F" w:rsidRDefault="007073DC"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134" w:type="dxa"/>
            <w:tcBorders>
              <w:top w:val="nil"/>
              <w:left w:val="nil"/>
              <w:bottom w:val="nil"/>
              <w:right w:val="nil"/>
            </w:tcBorders>
            <w:shd w:val="clear" w:color="auto" w:fill="auto"/>
            <w:noWrap/>
            <w:vAlign w:val="center"/>
            <w:hideMark/>
          </w:tcPr>
          <w:p w14:paraId="1543C7BA" w14:textId="02262A46" w:rsidR="000041EA" w:rsidRPr="0047206F" w:rsidRDefault="007073DC"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134" w:type="dxa"/>
            <w:tcBorders>
              <w:top w:val="nil"/>
              <w:left w:val="nil"/>
              <w:bottom w:val="nil"/>
            </w:tcBorders>
            <w:shd w:val="clear" w:color="auto" w:fill="auto"/>
            <w:noWrap/>
            <w:vAlign w:val="center"/>
            <w:hideMark/>
          </w:tcPr>
          <w:p w14:paraId="6451DF65" w14:textId="14C69634"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crs</w:t>
            </w:r>
          </w:p>
        </w:tc>
      </w:tr>
      <w:tr w:rsidR="000041EA" w:rsidRPr="0047206F" w14:paraId="792DAAFB" w14:textId="77777777" w:rsidTr="001237C1">
        <w:trPr>
          <w:trHeight w:val="255"/>
        </w:trPr>
        <w:tc>
          <w:tcPr>
            <w:tcW w:w="1134" w:type="dxa"/>
            <w:tcBorders>
              <w:top w:val="nil"/>
              <w:bottom w:val="nil"/>
              <w:right w:val="single" w:sz="4" w:space="0" w:color="auto"/>
            </w:tcBorders>
            <w:shd w:val="clear" w:color="auto" w:fill="auto"/>
            <w:noWrap/>
            <w:vAlign w:val="center"/>
            <w:hideMark/>
          </w:tcPr>
          <w:p w14:paraId="32F23254"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23</w:t>
            </w:r>
          </w:p>
        </w:tc>
        <w:tc>
          <w:tcPr>
            <w:tcW w:w="1134" w:type="dxa"/>
            <w:tcBorders>
              <w:top w:val="nil"/>
              <w:left w:val="single" w:sz="4" w:space="0" w:color="auto"/>
              <w:bottom w:val="nil"/>
              <w:right w:val="nil"/>
            </w:tcBorders>
            <w:shd w:val="clear" w:color="auto" w:fill="auto"/>
            <w:noWrap/>
            <w:vAlign w:val="center"/>
            <w:hideMark/>
          </w:tcPr>
          <w:p w14:paraId="1081957D"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0.966</w:t>
            </w:r>
          </w:p>
        </w:tc>
        <w:tc>
          <w:tcPr>
            <w:tcW w:w="1134" w:type="dxa"/>
            <w:tcBorders>
              <w:top w:val="nil"/>
              <w:left w:val="nil"/>
              <w:bottom w:val="nil"/>
              <w:right w:val="nil"/>
            </w:tcBorders>
            <w:shd w:val="clear" w:color="auto" w:fill="auto"/>
            <w:noWrap/>
            <w:vAlign w:val="center"/>
            <w:hideMark/>
          </w:tcPr>
          <w:p w14:paraId="56508F23"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0.978</w:t>
            </w:r>
          </w:p>
        </w:tc>
        <w:tc>
          <w:tcPr>
            <w:tcW w:w="1134" w:type="dxa"/>
            <w:tcBorders>
              <w:top w:val="nil"/>
              <w:left w:val="nil"/>
              <w:bottom w:val="nil"/>
              <w:right w:val="single" w:sz="4" w:space="0" w:color="auto"/>
            </w:tcBorders>
            <w:shd w:val="clear" w:color="auto" w:fill="auto"/>
            <w:noWrap/>
            <w:vAlign w:val="center"/>
            <w:hideMark/>
          </w:tcPr>
          <w:p w14:paraId="6B900A6D" w14:textId="5348F394"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irs</w:t>
            </w:r>
          </w:p>
        </w:tc>
        <w:tc>
          <w:tcPr>
            <w:tcW w:w="1134" w:type="dxa"/>
            <w:tcBorders>
              <w:top w:val="nil"/>
              <w:left w:val="single" w:sz="4" w:space="0" w:color="auto"/>
              <w:bottom w:val="nil"/>
              <w:right w:val="nil"/>
            </w:tcBorders>
            <w:shd w:val="clear" w:color="auto" w:fill="auto"/>
            <w:noWrap/>
            <w:vAlign w:val="center"/>
            <w:hideMark/>
          </w:tcPr>
          <w:p w14:paraId="0FECFA33" w14:textId="36773360"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0.96</w:t>
            </w:r>
          </w:p>
        </w:tc>
        <w:tc>
          <w:tcPr>
            <w:tcW w:w="1134" w:type="dxa"/>
            <w:tcBorders>
              <w:top w:val="nil"/>
              <w:left w:val="nil"/>
              <w:bottom w:val="nil"/>
              <w:right w:val="nil"/>
            </w:tcBorders>
            <w:shd w:val="clear" w:color="auto" w:fill="auto"/>
            <w:noWrap/>
            <w:vAlign w:val="center"/>
            <w:hideMark/>
          </w:tcPr>
          <w:p w14:paraId="11474116" w14:textId="5163C771"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0.983</w:t>
            </w:r>
          </w:p>
        </w:tc>
        <w:tc>
          <w:tcPr>
            <w:tcW w:w="1134" w:type="dxa"/>
            <w:tcBorders>
              <w:top w:val="nil"/>
              <w:left w:val="nil"/>
              <w:bottom w:val="nil"/>
            </w:tcBorders>
            <w:shd w:val="clear" w:color="auto" w:fill="auto"/>
            <w:noWrap/>
            <w:vAlign w:val="center"/>
            <w:hideMark/>
          </w:tcPr>
          <w:p w14:paraId="75989233" w14:textId="6E683BAA"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irs</w:t>
            </w:r>
          </w:p>
        </w:tc>
      </w:tr>
      <w:tr w:rsidR="000041EA" w:rsidRPr="0047206F" w14:paraId="1A824B6C" w14:textId="77777777" w:rsidTr="001237C1">
        <w:trPr>
          <w:trHeight w:val="255"/>
        </w:trPr>
        <w:tc>
          <w:tcPr>
            <w:tcW w:w="1134" w:type="dxa"/>
            <w:tcBorders>
              <w:top w:val="nil"/>
              <w:bottom w:val="nil"/>
              <w:right w:val="single" w:sz="4" w:space="0" w:color="auto"/>
            </w:tcBorders>
            <w:shd w:val="clear" w:color="auto" w:fill="auto"/>
            <w:noWrap/>
            <w:vAlign w:val="center"/>
            <w:hideMark/>
          </w:tcPr>
          <w:p w14:paraId="68055425"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24</w:t>
            </w:r>
          </w:p>
        </w:tc>
        <w:tc>
          <w:tcPr>
            <w:tcW w:w="1134" w:type="dxa"/>
            <w:tcBorders>
              <w:top w:val="nil"/>
              <w:left w:val="single" w:sz="4" w:space="0" w:color="auto"/>
              <w:bottom w:val="nil"/>
              <w:right w:val="nil"/>
            </w:tcBorders>
            <w:shd w:val="clear" w:color="auto" w:fill="auto"/>
            <w:noWrap/>
            <w:vAlign w:val="center"/>
            <w:hideMark/>
          </w:tcPr>
          <w:p w14:paraId="2F79FE1D"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0.964</w:t>
            </w:r>
          </w:p>
        </w:tc>
        <w:tc>
          <w:tcPr>
            <w:tcW w:w="1134" w:type="dxa"/>
            <w:tcBorders>
              <w:top w:val="nil"/>
              <w:left w:val="nil"/>
              <w:bottom w:val="nil"/>
              <w:right w:val="nil"/>
            </w:tcBorders>
            <w:shd w:val="clear" w:color="auto" w:fill="auto"/>
            <w:noWrap/>
            <w:vAlign w:val="center"/>
            <w:hideMark/>
          </w:tcPr>
          <w:p w14:paraId="76165CDF"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0.946</w:t>
            </w:r>
          </w:p>
        </w:tc>
        <w:tc>
          <w:tcPr>
            <w:tcW w:w="1134" w:type="dxa"/>
            <w:tcBorders>
              <w:top w:val="nil"/>
              <w:left w:val="nil"/>
              <w:bottom w:val="nil"/>
              <w:right w:val="single" w:sz="4" w:space="0" w:color="auto"/>
            </w:tcBorders>
            <w:shd w:val="clear" w:color="auto" w:fill="auto"/>
            <w:noWrap/>
            <w:vAlign w:val="center"/>
            <w:hideMark/>
          </w:tcPr>
          <w:p w14:paraId="52F5DC02" w14:textId="55FCFD52"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irs</w:t>
            </w:r>
          </w:p>
        </w:tc>
        <w:tc>
          <w:tcPr>
            <w:tcW w:w="1134" w:type="dxa"/>
            <w:tcBorders>
              <w:top w:val="nil"/>
              <w:left w:val="single" w:sz="4" w:space="0" w:color="auto"/>
              <w:bottom w:val="nil"/>
              <w:right w:val="nil"/>
            </w:tcBorders>
            <w:shd w:val="clear" w:color="auto" w:fill="auto"/>
            <w:noWrap/>
            <w:vAlign w:val="center"/>
            <w:hideMark/>
          </w:tcPr>
          <w:p w14:paraId="3D062273" w14:textId="3DC45890"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0.931</w:t>
            </w:r>
          </w:p>
        </w:tc>
        <w:tc>
          <w:tcPr>
            <w:tcW w:w="1134" w:type="dxa"/>
            <w:tcBorders>
              <w:top w:val="nil"/>
              <w:left w:val="nil"/>
              <w:bottom w:val="nil"/>
              <w:right w:val="nil"/>
            </w:tcBorders>
            <w:shd w:val="clear" w:color="auto" w:fill="auto"/>
            <w:noWrap/>
            <w:vAlign w:val="center"/>
            <w:hideMark/>
          </w:tcPr>
          <w:p w14:paraId="2F647AEF" w14:textId="2F51949C"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0.982</w:t>
            </w:r>
          </w:p>
        </w:tc>
        <w:tc>
          <w:tcPr>
            <w:tcW w:w="1134" w:type="dxa"/>
            <w:tcBorders>
              <w:top w:val="nil"/>
              <w:left w:val="nil"/>
              <w:bottom w:val="nil"/>
            </w:tcBorders>
            <w:shd w:val="clear" w:color="auto" w:fill="auto"/>
            <w:noWrap/>
            <w:vAlign w:val="center"/>
            <w:hideMark/>
          </w:tcPr>
          <w:p w14:paraId="3CCCDE8B" w14:textId="2134876F"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irs</w:t>
            </w:r>
          </w:p>
        </w:tc>
      </w:tr>
      <w:tr w:rsidR="000041EA" w:rsidRPr="0047206F" w14:paraId="79E18C91" w14:textId="77777777" w:rsidTr="001237C1">
        <w:trPr>
          <w:trHeight w:val="255"/>
        </w:trPr>
        <w:tc>
          <w:tcPr>
            <w:tcW w:w="1134" w:type="dxa"/>
            <w:tcBorders>
              <w:top w:val="nil"/>
              <w:bottom w:val="nil"/>
              <w:right w:val="single" w:sz="4" w:space="0" w:color="auto"/>
            </w:tcBorders>
            <w:shd w:val="clear" w:color="auto" w:fill="auto"/>
            <w:noWrap/>
            <w:vAlign w:val="center"/>
            <w:hideMark/>
          </w:tcPr>
          <w:p w14:paraId="1394284F"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25</w:t>
            </w:r>
          </w:p>
        </w:tc>
        <w:tc>
          <w:tcPr>
            <w:tcW w:w="1134" w:type="dxa"/>
            <w:tcBorders>
              <w:top w:val="nil"/>
              <w:left w:val="single" w:sz="4" w:space="0" w:color="auto"/>
              <w:bottom w:val="nil"/>
              <w:right w:val="nil"/>
            </w:tcBorders>
            <w:shd w:val="clear" w:color="auto" w:fill="auto"/>
            <w:noWrap/>
            <w:vAlign w:val="center"/>
            <w:hideMark/>
          </w:tcPr>
          <w:p w14:paraId="35DB0969"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0.994</w:t>
            </w:r>
          </w:p>
        </w:tc>
        <w:tc>
          <w:tcPr>
            <w:tcW w:w="1134" w:type="dxa"/>
            <w:tcBorders>
              <w:top w:val="nil"/>
              <w:left w:val="nil"/>
              <w:bottom w:val="nil"/>
              <w:right w:val="nil"/>
            </w:tcBorders>
            <w:shd w:val="clear" w:color="auto" w:fill="auto"/>
            <w:noWrap/>
            <w:vAlign w:val="center"/>
            <w:hideMark/>
          </w:tcPr>
          <w:p w14:paraId="2F04C927"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0.947</w:t>
            </w:r>
          </w:p>
        </w:tc>
        <w:tc>
          <w:tcPr>
            <w:tcW w:w="1134" w:type="dxa"/>
            <w:tcBorders>
              <w:top w:val="nil"/>
              <w:left w:val="nil"/>
              <w:bottom w:val="nil"/>
              <w:right w:val="single" w:sz="4" w:space="0" w:color="auto"/>
            </w:tcBorders>
            <w:shd w:val="clear" w:color="auto" w:fill="auto"/>
            <w:noWrap/>
            <w:vAlign w:val="center"/>
            <w:hideMark/>
          </w:tcPr>
          <w:p w14:paraId="65A5A5FF" w14:textId="644BB3C5"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irs</w:t>
            </w:r>
          </w:p>
        </w:tc>
        <w:tc>
          <w:tcPr>
            <w:tcW w:w="1134" w:type="dxa"/>
            <w:tcBorders>
              <w:top w:val="nil"/>
              <w:left w:val="single" w:sz="4" w:space="0" w:color="auto"/>
              <w:bottom w:val="nil"/>
              <w:right w:val="nil"/>
            </w:tcBorders>
            <w:shd w:val="clear" w:color="auto" w:fill="auto"/>
            <w:noWrap/>
            <w:vAlign w:val="center"/>
            <w:hideMark/>
          </w:tcPr>
          <w:p w14:paraId="1EDE16C2" w14:textId="75875A8D"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0.943</w:t>
            </w:r>
          </w:p>
        </w:tc>
        <w:tc>
          <w:tcPr>
            <w:tcW w:w="1134" w:type="dxa"/>
            <w:tcBorders>
              <w:top w:val="nil"/>
              <w:left w:val="nil"/>
              <w:bottom w:val="nil"/>
              <w:right w:val="nil"/>
            </w:tcBorders>
            <w:shd w:val="clear" w:color="auto" w:fill="auto"/>
            <w:noWrap/>
            <w:vAlign w:val="center"/>
            <w:hideMark/>
          </w:tcPr>
          <w:p w14:paraId="491BD243" w14:textId="6015A5E1"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0.999</w:t>
            </w:r>
          </w:p>
        </w:tc>
        <w:tc>
          <w:tcPr>
            <w:tcW w:w="1134" w:type="dxa"/>
            <w:tcBorders>
              <w:top w:val="nil"/>
              <w:left w:val="nil"/>
              <w:bottom w:val="nil"/>
            </w:tcBorders>
            <w:shd w:val="clear" w:color="auto" w:fill="auto"/>
            <w:noWrap/>
            <w:vAlign w:val="center"/>
            <w:hideMark/>
          </w:tcPr>
          <w:p w14:paraId="4B5E409C" w14:textId="6F87E9B7"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irs</w:t>
            </w:r>
          </w:p>
        </w:tc>
      </w:tr>
      <w:tr w:rsidR="000041EA" w:rsidRPr="0047206F" w14:paraId="334E4E1D" w14:textId="77777777" w:rsidTr="001237C1">
        <w:trPr>
          <w:trHeight w:val="255"/>
        </w:trPr>
        <w:tc>
          <w:tcPr>
            <w:tcW w:w="1134" w:type="dxa"/>
            <w:tcBorders>
              <w:top w:val="nil"/>
              <w:bottom w:val="nil"/>
              <w:right w:val="single" w:sz="4" w:space="0" w:color="auto"/>
            </w:tcBorders>
            <w:shd w:val="clear" w:color="auto" w:fill="auto"/>
            <w:noWrap/>
            <w:vAlign w:val="center"/>
            <w:hideMark/>
          </w:tcPr>
          <w:p w14:paraId="5CDA8618"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26</w:t>
            </w:r>
          </w:p>
        </w:tc>
        <w:tc>
          <w:tcPr>
            <w:tcW w:w="1134" w:type="dxa"/>
            <w:tcBorders>
              <w:top w:val="nil"/>
              <w:left w:val="single" w:sz="4" w:space="0" w:color="auto"/>
              <w:bottom w:val="nil"/>
              <w:right w:val="nil"/>
            </w:tcBorders>
            <w:shd w:val="clear" w:color="auto" w:fill="auto"/>
            <w:noWrap/>
            <w:vAlign w:val="center"/>
            <w:hideMark/>
          </w:tcPr>
          <w:p w14:paraId="46572474"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0.986</w:t>
            </w:r>
          </w:p>
        </w:tc>
        <w:tc>
          <w:tcPr>
            <w:tcW w:w="1134" w:type="dxa"/>
            <w:tcBorders>
              <w:top w:val="nil"/>
              <w:left w:val="nil"/>
              <w:bottom w:val="nil"/>
              <w:right w:val="nil"/>
            </w:tcBorders>
            <w:shd w:val="clear" w:color="auto" w:fill="auto"/>
            <w:noWrap/>
            <w:vAlign w:val="center"/>
            <w:hideMark/>
          </w:tcPr>
          <w:p w14:paraId="181E58E6"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0.974</w:t>
            </w:r>
          </w:p>
        </w:tc>
        <w:tc>
          <w:tcPr>
            <w:tcW w:w="1134" w:type="dxa"/>
            <w:tcBorders>
              <w:top w:val="nil"/>
              <w:left w:val="nil"/>
              <w:bottom w:val="nil"/>
              <w:right w:val="single" w:sz="4" w:space="0" w:color="auto"/>
            </w:tcBorders>
            <w:shd w:val="clear" w:color="auto" w:fill="auto"/>
            <w:noWrap/>
            <w:vAlign w:val="center"/>
            <w:hideMark/>
          </w:tcPr>
          <w:p w14:paraId="5F453277" w14:textId="34DC0376"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irs</w:t>
            </w:r>
          </w:p>
        </w:tc>
        <w:tc>
          <w:tcPr>
            <w:tcW w:w="1134" w:type="dxa"/>
            <w:tcBorders>
              <w:top w:val="nil"/>
              <w:left w:val="single" w:sz="4" w:space="0" w:color="auto"/>
              <w:bottom w:val="nil"/>
              <w:right w:val="nil"/>
            </w:tcBorders>
            <w:shd w:val="clear" w:color="auto" w:fill="auto"/>
            <w:noWrap/>
            <w:vAlign w:val="center"/>
            <w:hideMark/>
          </w:tcPr>
          <w:p w14:paraId="7CADE0EF" w14:textId="2A19CC48"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0.962</w:t>
            </w:r>
          </w:p>
        </w:tc>
        <w:tc>
          <w:tcPr>
            <w:tcW w:w="1134" w:type="dxa"/>
            <w:tcBorders>
              <w:top w:val="nil"/>
              <w:left w:val="nil"/>
              <w:bottom w:val="nil"/>
              <w:right w:val="nil"/>
            </w:tcBorders>
            <w:shd w:val="clear" w:color="auto" w:fill="auto"/>
            <w:noWrap/>
            <w:vAlign w:val="center"/>
            <w:hideMark/>
          </w:tcPr>
          <w:p w14:paraId="359B2BA2" w14:textId="3E605EC8"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0.998</w:t>
            </w:r>
          </w:p>
        </w:tc>
        <w:tc>
          <w:tcPr>
            <w:tcW w:w="1134" w:type="dxa"/>
            <w:tcBorders>
              <w:top w:val="nil"/>
              <w:left w:val="nil"/>
              <w:bottom w:val="nil"/>
            </w:tcBorders>
            <w:shd w:val="clear" w:color="auto" w:fill="auto"/>
            <w:noWrap/>
            <w:vAlign w:val="center"/>
            <w:hideMark/>
          </w:tcPr>
          <w:p w14:paraId="1CE5B49B" w14:textId="146E82E2"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irs</w:t>
            </w:r>
          </w:p>
        </w:tc>
      </w:tr>
      <w:tr w:rsidR="000041EA" w:rsidRPr="0047206F" w14:paraId="6366CFD0" w14:textId="77777777" w:rsidTr="001237C1">
        <w:trPr>
          <w:trHeight w:val="255"/>
        </w:trPr>
        <w:tc>
          <w:tcPr>
            <w:tcW w:w="1134" w:type="dxa"/>
            <w:tcBorders>
              <w:top w:val="nil"/>
              <w:bottom w:val="nil"/>
              <w:right w:val="single" w:sz="4" w:space="0" w:color="auto"/>
            </w:tcBorders>
            <w:shd w:val="clear" w:color="auto" w:fill="auto"/>
            <w:noWrap/>
            <w:vAlign w:val="center"/>
            <w:hideMark/>
          </w:tcPr>
          <w:p w14:paraId="5E178407"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27</w:t>
            </w:r>
          </w:p>
        </w:tc>
        <w:tc>
          <w:tcPr>
            <w:tcW w:w="1134" w:type="dxa"/>
            <w:tcBorders>
              <w:top w:val="nil"/>
              <w:left w:val="single" w:sz="4" w:space="0" w:color="auto"/>
              <w:bottom w:val="nil"/>
              <w:right w:val="nil"/>
            </w:tcBorders>
            <w:shd w:val="clear" w:color="auto" w:fill="auto"/>
            <w:noWrap/>
            <w:vAlign w:val="center"/>
            <w:hideMark/>
          </w:tcPr>
          <w:p w14:paraId="4730E40C"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0.898</w:t>
            </w:r>
          </w:p>
        </w:tc>
        <w:tc>
          <w:tcPr>
            <w:tcW w:w="1134" w:type="dxa"/>
            <w:tcBorders>
              <w:top w:val="nil"/>
              <w:left w:val="nil"/>
              <w:bottom w:val="nil"/>
              <w:right w:val="nil"/>
            </w:tcBorders>
            <w:shd w:val="clear" w:color="auto" w:fill="auto"/>
            <w:noWrap/>
            <w:vAlign w:val="center"/>
            <w:hideMark/>
          </w:tcPr>
          <w:p w14:paraId="39A98297"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0.946</w:t>
            </w:r>
          </w:p>
        </w:tc>
        <w:tc>
          <w:tcPr>
            <w:tcW w:w="1134" w:type="dxa"/>
            <w:tcBorders>
              <w:top w:val="nil"/>
              <w:left w:val="nil"/>
              <w:bottom w:val="nil"/>
              <w:right w:val="single" w:sz="4" w:space="0" w:color="auto"/>
            </w:tcBorders>
            <w:shd w:val="clear" w:color="auto" w:fill="auto"/>
            <w:noWrap/>
            <w:vAlign w:val="center"/>
            <w:hideMark/>
          </w:tcPr>
          <w:p w14:paraId="3703B9B7" w14:textId="0448F352"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irs</w:t>
            </w:r>
          </w:p>
        </w:tc>
        <w:tc>
          <w:tcPr>
            <w:tcW w:w="1134" w:type="dxa"/>
            <w:tcBorders>
              <w:top w:val="nil"/>
              <w:left w:val="single" w:sz="4" w:space="0" w:color="auto"/>
              <w:bottom w:val="nil"/>
              <w:right w:val="nil"/>
            </w:tcBorders>
            <w:shd w:val="clear" w:color="auto" w:fill="auto"/>
            <w:noWrap/>
            <w:vAlign w:val="center"/>
            <w:hideMark/>
          </w:tcPr>
          <w:p w14:paraId="24F879AC" w14:textId="2CF6C6EE"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0.866</w:t>
            </w:r>
          </w:p>
        </w:tc>
        <w:tc>
          <w:tcPr>
            <w:tcW w:w="1134" w:type="dxa"/>
            <w:tcBorders>
              <w:top w:val="nil"/>
              <w:left w:val="nil"/>
              <w:bottom w:val="nil"/>
              <w:right w:val="nil"/>
            </w:tcBorders>
            <w:shd w:val="clear" w:color="auto" w:fill="auto"/>
            <w:noWrap/>
            <w:vAlign w:val="center"/>
            <w:hideMark/>
          </w:tcPr>
          <w:p w14:paraId="6B608D4E" w14:textId="78BB4456"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w:t>
            </w:r>
            <w:r w:rsidRPr="0047206F">
              <w:rPr>
                <w:rFonts w:ascii="Times New Roman" w:eastAsia="Times New Roman" w:hAnsi="Times New Roman" w:cs="Times New Roman"/>
                <w:noProof/>
                <w:color w:val="000000"/>
                <w:lang w:eastAsia="nl-NL"/>
              </w:rPr>
              <w:t>980</w:t>
            </w:r>
          </w:p>
        </w:tc>
        <w:tc>
          <w:tcPr>
            <w:tcW w:w="1134" w:type="dxa"/>
            <w:tcBorders>
              <w:top w:val="nil"/>
              <w:left w:val="nil"/>
              <w:bottom w:val="nil"/>
            </w:tcBorders>
            <w:shd w:val="clear" w:color="auto" w:fill="auto"/>
            <w:noWrap/>
            <w:vAlign w:val="center"/>
            <w:hideMark/>
          </w:tcPr>
          <w:p w14:paraId="7219D0A9" w14:textId="1203D2B8"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irs</w:t>
            </w:r>
          </w:p>
        </w:tc>
      </w:tr>
      <w:tr w:rsidR="000041EA" w:rsidRPr="0047206F" w14:paraId="1D3CC95F" w14:textId="77777777" w:rsidTr="001237C1">
        <w:trPr>
          <w:trHeight w:val="255"/>
        </w:trPr>
        <w:tc>
          <w:tcPr>
            <w:tcW w:w="1134" w:type="dxa"/>
            <w:tcBorders>
              <w:top w:val="nil"/>
              <w:bottom w:val="nil"/>
              <w:right w:val="single" w:sz="4" w:space="0" w:color="auto"/>
            </w:tcBorders>
            <w:shd w:val="clear" w:color="auto" w:fill="auto"/>
            <w:noWrap/>
            <w:vAlign w:val="center"/>
            <w:hideMark/>
          </w:tcPr>
          <w:p w14:paraId="7A3F5878"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28</w:t>
            </w:r>
          </w:p>
        </w:tc>
        <w:tc>
          <w:tcPr>
            <w:tcW w:w="1134" w:type="dxa"/>
            <w:tcBorders>
              <w:top w:val="nil"/>
              <w:left w:val="single" w:sz="4" w:space="0" w:color="auto"/>
              <w:bottom w:val="nil"/>
              <w:right w:val="nil"/>
            </w:tcBorders>
            <w:shd w:val="clear" w:color="auto" w:fill="auto"/>
            <w:noWrap/>
            <w:vAlign w:val="center"/>
            <w:hideMark/>
          </w:tcPr>
          <w:p w14:paraId="6B31E1BC"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0.995</w:t>
            </w:r>
          </w:p>
        </w:tc>
        <w:tc>
          <w:tcPr>
            <w:tcW w:w="1134" w:type="dxa"/>
            <w:tcBorders>
              <w:top w:val="nil"/>
              <w:left w:val="nil"/>
              <w:bottom w:val="nil"/>
              <w:right w:val="nil"/>
            </w:tcBorders>
            <w:shd w:val="clear" w:color="auto" w:fill="auto"/>
            <w:noWrap/>
            <w:vAlign w:val="center"/>
            <w:hideMark/>
          </w:tcPr>
          <w:p w14:paraId="73ADEA19"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0.956</w:t>
            </w:r>
          </w:p>
        </w:tc>
        <w:tc>
          <w:tcPr>
            <w:tcW w:w="1134" w:type="dxa"/>
            <w:tcBorders>
              <w:top w:val="nil"/>
              <w:left w:val="nil"/>
              <w:bottom w:val="nil"/>
              <w:right w:val="single" w:sz="4" w:space="0" w:color="auto"/>
            </w:tcBorders>
            <w:shd w:val="clear" w:color="auto" w:fill="auto"/>
            <w:noWrap/>
            <w:vAlign w:val="center"/>
            <w:hideMark/>
          </w:tcPr>
          <w:p w14:paraId="71FAA436" w14:textId="17B290C4"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irs</w:t>
            </w:r>
          </w:p>
        </w:tc>
        <w:tc>
          <w:tcPr>
            <w:tcW w:w="1134" w:type="dxa"/>
            <w:tcBorders>
              <w:top w:val="nil"/>
              <w:left w:val="single" w:sz="4" w:space="0" w:color="auto"/>
              <w:bottom w:val="nil"/>
              <w:right w:val="nil"/>
            </w:tcBorders>
            <w:shd w:val="clear" w:color="auto" w:fill="auto"/>
            <w:noWrap/>
            <w:vAlign w:val="center"/>
            <w:hideMark/>
          </w:tcPr>
          <w:p w14:paraId="377A9172" w14:textId="19E044E4"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0.952</w:t>
            </w:r>
          </w:p>
        </w:tc>
        <w:tc>
          <w:tcPr>
            <w:tcW w:w="1134" w:type="dxa"/>
            <w:tcBorders>
              <w:top w:val="nil"/>
              <w:left w:val="nil"/>
              <w:bottom w:val="nil"/>
              <w:right w:val="nil"/>
            </w:tcBorders>
            <w:shd w:val="clear" w:color="auto" w:fill="auto"/>
            <w:noWrap/>
            <w:vAlign w:val="center"/>
            <w:hideMark/>
          </w:tcPr>
          <w:p w14:paraId="742A968E" w14:textId="11A411C2"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1.000</w:t>
            </w:r>
          </w:p>
        </w:tc>
        <w:tc>
          <w:tcPr>
            <w:tcW w:w="1134" w:type="dxa"/>
            <w:tcBorders>
              <w:top w:val="nil"/>
              <w:left w:val="nil"/>
              <w:bottom w:val="nil"/>
            </w:tcBorders>
            <w:shd w:val="clear" w:color="auto" w:fill="auto"/>
            <w:noWrap/>
            <w:vAlign w:val="center"/>
            <w:hideMark/>
          </w:tcPr>
          <w:p w14:paraId="20DEC51E" w14:textId="5705A049"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irs</w:t>
            </w:r>
          </w:p>
        </w:tc>
      </w:tr>
      <w:tr w:rsidR="000041EA" w:rsidRPr="0047206F" w14:paraId="42CEC3D4" w14:textId="77777777" w:rsidTr="001237C1">
        <w:trPr>
          <w:trHeight w:val="255"/>
        </w:trPr>
        <w:tc>
          <w:tcPr>
            <w:tcW w:w="1134" w:type="dxa"/>
            <w:tcBorders>
              <w:top w:val="nil"/>
              <w:bottom w:val="nil"/>
              <w:right w:val="single" w:sz="4" w:space="0" w:color="auto"/>
            </w:tcBorders>
            <w:shd w:val="clear" w:color="auto" w:fill="auto"/>
            <w:noWrap/>
            <w:vAlign w:val="center"/>
            <w:hideMark/>
          </w:tcPr>
          <w:p w14:paraId="40060133"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29</w:t>
            </w:r>
          </w:p>
        </w:tc>
        <w:tc>
          <w:tcPr>
            <w:tcW w:w="1134" w:type="dxa"/>
            <w:tcBorders>
              <w:top w:val="nil"/>
              <w:left w:val="single" w:sz="4" w:space="0" w:color="auto"/>
              <w:bottom w:val="nil"/>
              <w:right w:val="nil"/>
            </w:tcBorders>
            <w:shd w:val="clear" w:color="auto" w:fill="auto"/>
            <w:noWrap/>
            <w:vAlign w:val="center"/>
            <w:hideMark/>
          </w:tcPr>
          <w:p w14:paraId="4168EA81"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0.995</w:t>
            </w:r>
          </w:p>
        </w:tc>
        <w:tc>
          <w:tcPr>
            <w:tcW w:w="1134" w:type="dxa"/>
            <w:tcBorders>
              <w:top w:val="nil"/>
              <w:left w:val="nil"/>
              <w:bottom w:val="nil"/>
              <w:right w:val="nil"/>
            </w:tcBorders>
            <w:shd w:val="clear" w:color="auto" w:fill="auto"/>
            <w:noWrap/>
            <w:vAlign w:val="center"/>
            <w:hideMark/>
          </w:tcPr>
          <w:p w14:paraId="70F91CB2"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0.815</w:t>
            </w:r>
          </w:p>
        </w:tc>
        <w:tc>
          <w:tcPr>
            <w:tcW w:w="1134" w:type="dxa"/>
            <w:tcBorders>
              <w:top w:val="nil"/>
              <w:left w:val="nil"/>
              <w:bottom w:val="nil"/>
              <w:right w:val="single" w:sz="4" w:space="0" w:color="auto"/>
            </w:tcBorders>
            <w:shd w:val="clear" w:color="auto" w:fill="auto"/>
            <w:noWrap/>
            <w:vAlign w:val="center"/>
            <w:hideMark/>
          </w:tcPr>
          <w:p w14:paraId="1FCEBD98" w14:textId="5542BD39"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irs</w:t>
            </w:r>
          </w:p>
        </w:tc>
        <w:tc>
          <w:tcPr>
            <w:tcW w:w="1134" w:type="dxa"/>
            <w:tcBorders>
              <w:top w:val="nil"/>
              <w:left w:val="single" w:sz="4" w:space="0" w:color="auto"/>
              <w:bottom w:val="nil"/>
              <w:right w:val="nil"/>
            </w:tcBorders>
            <w:shd w:val="clear" w:color="auto" w:fill="auto"/>
            <w:noWrap/>
            <w:vAlign w:val="center"/>
            <w:hideMark/>
          </w:tcPr>
          <w:p w14:paraId="594C3D78" w14:textId="593B5F31"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0.812</w:t>
            </w:r>
          </w:p>
        </w:tc>
        <w:tc>
          <w:tcPr>
            <w:tcW w:w="1134" w:type="dxa"/>
            <w:tcBorders>
              <w:top w:val="nil"/>
              <w:left w:val="nil"/>
              <w:bottom w:val="nil"/>
              <w:right w:val="nil"/>
            </w:tcBorders>
            <w:shd w:val="clear" w:color="auto" w:fill="auto"/>
            <w:noWrap/>
            <w:vAlign w:val="center"/>
            <w:hideMark/>
          </w:tcPr>
          <w:p w14:paraId="5CDF08D9" w14:textId="3AAF1924"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0.998</w:t>
            </w:r>
          </w:p>
        </w:tc>
        <w:tc>
          <w:tcPr>
            <w:tcW w:w="1134" w:type="dxa"/>
            <w:tcBorders>
              <w:top w:val="nil"/>
              <w:left w:val="nil"/>
              <w:bottom w:val="nil"/>
            </w:tcBorders>
            <w:shd w:val="clear" w:color="auto" w:fill="auto"/>
            <w:noWrap/>
            <w:vAlign w:val="center"/>
            <w:hideMark/>
          </w:tcPr>
          <w:p w14:paraId="73634804" w14:textId="261C6E3C"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irs</w:t>
            </w:r>
          </w:p>
        </w:tc>
      </w:tr>
      <w:tr w:rsidR="000041EA" w:rsidRPr="0047206F" w14:paraId="53665737" w14:textId="77777777" w:rsidTr="001237C1">
        <w:trPr>
          <w:trHeight w:val="255"/>
        </w:trPr>
        <w:tc>
          <w:tcPr>
            <w:tcW w:w="1134" w:type="dxa"/>
            <w:tcBorders>
              <w:top w:val="nil"/>
              <w:bottom w:val="nil"/>
              <w:right w:val="single" w:sz="4" w:space="0" w:color="auto"/>
            </w:tcBorders>
            <w:shd w:val="clear" w:color="auto" w:fill="auto"/>
            <w:noWrap/>
            <w:vAlign w:val="center"/>
            <w:hideMark/>
          </w:tcPr>
          <w:p w14:paraId="113B77F5"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30</w:t>
            </w:r>
          </w:p>
        </w:tc>
        <w:tc>
          <w:tcPr>
            <w:tcW w:w="1134" w:type="dxa"/>
            <w:tcBorders>
              <w:top w:val="nil"/>
              <w:left w:val="single" w:sz="4" w:space="0" w:color="auto"/>
              <w:bottom w:val="nil"/>
              <w:right w:val="nil"/>
            </w:tcBorders>
            <w:shd w:val="clear" w:color="auto" w:fill="auto"/>
            <w:noWrap/>
            <w:vAlign w:val="center"/>
            <w:hideMark/>
          </w:tcPr>
          <w:p w14:paraId="3175A09C"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134" w:type="dxa"/>
            <w:tcBorders>
              <w:top w:val="nil"/>
              <w:left w:val="nil"/>
              <w:bottom w:val="nil"/>
              <w:right w:val="nil"/>
            </w:tcBorders>
            <w:shd w:val="clear" w:color="auto" w:fill="auto"/>
            <w:noWrap/>
            <w:vAlign w:val="center"/>
            <w:hideMark/>
          </w:tcPr>
          <w:p w14:paraId="089F59C4"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134" w:type="dxa"/>
            <w:tcBorders>
              <w:top w:val="nil"/>
              <w:left w:val="nil"/>
              <w:bottom w:val="nil"/>
              <w:right w:val="single" w:sz="4" w:space="0" w:color="auto"/>
            </w:tcBorders>
            <w:shd w:val="clear" w:color="auto" w:fill="auto"/>
            <w:noWrap/>
            <w:vAlign w:val="center"/>
            <w:hideMark/>
          </w:tcPr>
          <w:p w14:paraId="6443668E" w14:textId="288FDA08"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crs</w:t>
            </w:r>
          </w:p>
        </w:tc>
        <w:tc>
          <w:tcPr>
            <w:tcW w:w="1134" w:type="dxa"/>
            <w:tcBorders>
              <w:top w:val="nil"/>
              <w:left w:val="single" w:sz="4" w:space="0" w:color="auto"/>
              <w:bottom w:val="nil"/>
              <w:right w:val="nil"/>
            </w:tcBorders>
            <w:shd w:val="clear" w:color="auto" w:fill="auto"/>
            <w:noWrap/>
            <w:vAlign w:val="center"/>
            <w:hideMark/>
          </w:tcPr>
          <w:p w14:paraId="08C231D4" w14:textId="342FE241" w:rsidR="000041EA" w:rsidRPr="0047206F" w:rsidRDefault="007073DC"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134" w:type="dxa"/>
            <w:tcBorders>
              <w:top w:val="nil"/>
              <w:left w:val="nil"/>
              <w:bottom w:val="nil"/>
              <w:right w:val="nil"/>
            </w:tcBorders>
            <w:shd w:val="clear" w:color="auto" w:fill="auto"/>
            <w:noWrap/>
            <w:vAlign w:val="center"/>
            <w:hideMark/>
          </w:tcPr>
          <w:p w14:paraId="1CFE3622" w14:textId="3D6C099B" w:rsidR="000041EA" w:rsidRPr="0047206F" w:rsidRDefault="007073DC"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134" w:type="dxa"/>
            <w:tcBorders>
              <w:top w:val="nil"/>
              <w:left w:val="nil"/>
              <w:bottom w:val="nil"/>
            </w:tcBorders>
            <w:shd w:val="clear" w:color="auto" w:fill="auto"/>
            <w:noWrap/>
            <w:vAlign w:val="center"/>
            <w:hideMark/>
          </w:tcPr>
          <w:p w14:paraId="5F6F7EF5" w14:textId="074D0515"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crs</w:t>
            </w:r>
          </w:p>
        </w:tc>
      </w:tr>
      <w:tr w:rsidR="000041EA" w:rsidRPr="0047206F" w14:paraId="0D961F43" w14:textId="77777777" w:rsidTr="001237C1">
        <w:trPr>
          <w:trHeight w:val="255"/>
        </w:trPr>
        <w:tc>
          <w:tcPr>
            <w:tcW w:w="1134" w:type="dxa"/>
            <w:tcBorders>
              <w:top w:val="nil"/>
              <w:bottom w:val="nil"/>
              <w:right w:val="single" w:sz="4" w:space="0" w:color="auto"/>
            </w:tcBorders>
            <w:shd w:val="clear" w:color="auto" w:fill="auto"/>
            <w:noWrap/>
            <w:vAlign w:val="center"/>
            <w:hideMark/>
          </w:tcPr>
          <w:p w14:paraId="182CCD7F"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31</w:t>
            </w:r>
          </w:p>
        </w:tc>
        <w:tc>
          <w:tcPr>
            <w:tcW w:w="1134" w:type="dxa"/>
            <w:tcBorders>
              <w:top w:val="nil"/>
              <w:left w:val="single" w:sz="4" w:space="0" w:color="auto"/>
              <w:bottom w:val="nil"/>
              <w:right w:val="nil"/>
            </w:tcBorders>
            <w:shd w:val="clear" w:color="auto" w:fill="auto"/>
            <w:noWrap/>
            <w:vAlign w:val="center"/>
            <w:hideMark/>
          </w:tcPr>
          <w:p w14:paraId="09D445ED"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0.963</w:t>
            </w:r>
          </w:p>
        </w:tc>
        <w:tc>
          <w:tcPr>
            <w:tcW w:w="1134" w:type="dxa"/>
            <w:tcBorders>
              <w:top w:val="nil"/>
              <w:left w:val="nil"/>
              <w:bottom w:val="nil"/>
              <w:right w:val="nil"/>
            </w:tcBorders>
            <w:shd w:val="clear" w:color="auto" w:fill="auto"/>
            <w:noWrap/>
            <w:vAlign w:val="center"/>
            <w:hideMark/>
          </w:tcPr>
          <w:p w14:paraId="2F8B3ED6"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0.856</w:t>
            </w:r>
          </w:p>
        </w:tc>
        <w:tc>
          <w:tcPr>
            <w:tcW w:w="1134" w:type="dxa"/>
            <w:tcBorders>
              <w:top w:val="nil"/>
              <w:left w:val="nil"/>
              <w:bottom w:val="nil"/>
              <w:right w:val="single" w:sz="4" w:space="0" w:color="auto"/>
            </w:tcBorders>
            <w:shd w:val="clear" w:color="auto" w:fill="auto"/>
            <w:noWrap/>
            <w:vAlign w:val="center"/>
            <w:hideMark/>
          </w:tcPr>
          <w:p w14:paraId="0BF651E4" w14:textId="1C7AA7C3"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irs</w:t>
            </w:r>
          </w:p>
        </w:tc>
        <w:tc>
          <w:tcPr>
            <w:tcW w:w="1134" w:type="dxa"/>
            <w:tcBorders>
              <w:top w:val="nil"/>
              <w:left w:val="single" w:sz="4" w:space="0" w:color="auto"/>
              <w:bottom w:val="nil"/>
              <w:right w:val="nil"/>
            </w:tcBorders>
            <w:shd w:val="clear" w:color="auto" w:fill="auto"/>
            <w:noWrap/>
            <w:vAlign w:val="center"/>
            <w:hideMark/>
          </w:tcPr>
          <w:p w14:paraId="03B04982" w14:textId="342A9927"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0.824</w:t>
            </w:r>
          </w:p>
        </w:tc>
        <w:tc>
          <w:tcPr>
            <w:tcW w:w="1134" w:type="dxa"/>
            <w:tcBorders>
              <w:top w:val="nil"/>
              <w:left w:val="nil"/>
              <w:bottom w:val="nil"/>
              <w:right w:val="nil"/>
            </w:tcBorders>
            <w:shd w:val="clear" w:color="auto" w:fill="auto"/>
            <w:noWrap/>
            <w:vAlign w:val="center"/>
            <w:hideMark/>
          </w:tcPr>
          <w:p w14:paraId="1D00C41D" w14:textId="43D689FD"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0.998</w:t>
            </w:r>
          </w:p>
        </w:tc>
        <w:tc>
          <w:tcPr>
            <w:tcW w:w="1134" w:type="dxa"/>
            <w:tcBorders>
              <w:top w:val="nil"/>
              <w:left w:val="nil"/>
              <w:bottom w:val="nil"/>
            </w:tcBorders>
            <w:shd w:val="clear" w:color="auto" w:fill="auto"/>
            <w:noWrap/>
            <w:vAlign w:val="center"/>
            <w:hideMark/>
          </w:tcPr>
          <w:p w14:paraId="417055BE" w14:textId="63793B8A"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irs</w:t>
            </w:r>
          </w:p>
        </w:tc>
      </w:tr>
      <w:tr w:rsidR="000041EA" w:rsidRPr="0047206F" w14:paraId="195FD3D1" w14:textId="77777777" w:rsidTr="001237C1">
        <w:trPr>
          <w:trHeight w:val="255"/>
        </w:trPr>
        <w:tc>
          <w:tcPr>
            <w:tcW w:w="1134" w:type="dxa"/>
            <w:tcBorders>
              <w:top w:val="nil"/>
              <w:bottom w:val="nil"/>
              <w:right w:val="single" w:sz="4" w:space="0" w:color="auto"/>
            </w:tcBorders>
            <w:shd w:val="clear" w:color="auto" w:fill="auto"/>
            <w:noWrap/>
            <w:vAlign w:val="center"/>
            <w:hideMark/>
          </w:tcPr>
          <w:p w14:paraId="5339FA85"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32</w:t>
            </w:r>
          </w:p>
        </w:tc>
        <w:tc>
          <w:tcPr>
            <w:tcW w:w="1134" w:type="dxa"/>
            <w:tcBorders>
              <w:top w:val="nil"/>
              <w:left w:val="single" w:sz="4" w:space="0" w:color="auto"/>
              <w:bottom w:val="nil"/>
              <w:right w:val="nil"/>
            </w:tcBorders>
            <w:shd w:val="clear" w:color="auto" w:fill="auto"/>
            <w:noWrap/>
            <w:vAlign w:val="center"/>
            <w:hideMark/>
          </w:tcPr>
          <w:p w14:paraId="724CAE75"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134" w:type="dxa"/>
            <w:tcBorders>
              <w:top w:val="nil"/>
              <w:left w:val="nil"/>
              <w:bottom w:val="nil"/>
              <w:right w:val="nil"/>
            </w:tcBorders>
            <w:shd w:val="clear" w:color="auto" w:fill="auto"/>
            <w:noWrap/>
            <w:vAlign w:val="center"/>
            <w:hideMark/>
          </w:tcPr>
          <w:p w14:paraId="02CDBF29"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1.000</w:t>
            </w:r>
          </w:p>
        </w:tc>
        <w:tc>
          <w:tcPr>
            <w:tcW w:w="1134" w:type="dxa"/>
            <w:tcBorders>
              <w:top w:val="nil"/>
              <w:left w:val="nil"/>
              <w:bottom w:val="nil"/>
              <w:right w:val="single" w:sz="4" w:space="0" w:color="auto"/>
            </w:tcBorders>
            <w:shd w:val="clear" w:color="auto" w:fill="auto"/>
            <w:noWrap/>
            <w:vAlign w:val="center"/>
            <w:hideMark/>
          </w:tcPr>
          <w:p w14:paraId="2A2B36BA" w14:textId="148F4D70"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crs</w:t>
            </w:r>
          </w:p>
        </w:tc>
        <w:tc>
          <w:tcPr>
            <w:tcW w:w="1134" w:type="dxa"/>
            <w:tcBorders>
              <w:top w:val="nil"/>
              <w:left w:val="single" w:sz="4" w:space="0" w:color="auto"/>
              <w:bottom w:val="nil"/>
              <w:right w:val="nil"/>
            </w:tcBorders>
            <w:shd w:val="clear" w:color="auto" w:fill="auto"/>
            <w:noWrap/>
            <w:vAlign w:val="center"/>
            <w:hideMark/>
          </w:tcPr>
          <w:p w14:paraId="56DF4534" w14:textId="37DB65F3" w:rsidR="000041EA" w:rsidRPr="0047206F" w:rsidRDefault="007073DC"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134" w:type="dxa"/>
            <w:tcBorders>
              <w:top w:val="nil"/>
              <w:left w:val="nil"/>
              <w:bottom w:val="nil"/>
              <w:right w:val="nil"/>
            </w:tcBorders>
            <w:shd w:val="clear" w:color="auto" w:fill="auto"/>
            <w:noWrap/>
            <w:vAlign w:val="center"/>
            <w:hideMark/>
          </w:tcPr>
          <w:p w14:paraId="4E6EBF3F" w14:textId="79DCE8D9" w:rsidR="000041EA" w:rsidRPr="0047206F" w:rsidRDefault="007073DC"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134" w:type="dxa"/>
            <w:tcBorders>
              <w:top w:val="nil"/>
              <w:left w:val="nil"/>
              <w:bottom w:val="nil"/>
            </w:tcBorders>
            <w:shd w:val="clear" w:color="auto" w:fill="auto"/>
            <w:noWrap/>
            <w:vAlign w:val="center"/>
            <w:hideMark/>
          </w:tcPr>
          <w:p w14:paraId="09ABA82F" w14:textId="1632D082"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crs</w:t>
            </w:r>
          </w:p>
        </w:tc>
      </w:tr>
      <w:tr w:rsidR="000041EA" w:rsidRPr="0047206F" w14:paraId="250D8BAF" w14:textId="77777777" w:rsidTr="001237C1">
        <w:trPr>
          <w:trHeight w:val="255"/>
        </w:trPr>
        <w:tc>
          <w:tcPr>
            <w:tcW w:w="1134" w:type="dxa"/>
            <w:tcBorders>
              <w:top w:val="nil"/>
              <w:bottom w:val="nil"/>
              <w:right w:val="single" w:sz="4" w:space="0" w:color="auto"/>
            </w:tcBorders>
            <w:shd w:val="clear" w:color="auto" w:fill="auto"/>
            <w:noWrap/>
            <w:vAlign w:val="center"/>
            <w:hideMark/>
          </w:tcPr>
          <w:p w14:paraId="0C4DAA02"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33</w:t>
            </w:r>
          </w:p>
        </w:tc>
        <w:tc>
          <w:tcPr>
            <w:tcW w:w="1134" w:type="dxa"/>
            <w:tcBorders>
              <w:top w:val="nil"/>
              <w:left w:val="single" w:sz="4" w:space="0" w:color="auto"/>
              <w:bottom w:val="nil"/>
              <w:right w:val="nil"/>
            </w:tcBorders>
            <w:shd w:val="clear" w:color="auto" w:fill="auto"/>
            <w:noWrap/>
            <w:vAlign w:val="center"/>
            <w:hideMark/>
          </w:tcPr>
          <w:p w14:paraId="1A7FC13B"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0.958</w:t>
            </w:r>
          </w:p>
        </w:tc>
        <w:tc>
          <w:tcPr>
            <w:tcW w:w="1134" w:type="dxa"/>
            <w:tcBorders>
              <w:top w:val="nil"/>
              <w:left w:val="nil"/>
              <w:bottom w:val="nil"/>
              <w:right w:val="nil"/>
            </w:tcBorders>
            <w:shd w:val="clear" w:color="auto" w:fill="auto"/>
            <w:noWrap/>
            <w:vAlign w:val="center"/>
            <w:hideMark/>
          </w:tcPr>
          <w:p w14:paraId="3224B83F"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0.782</w:t>
            </w:r>
          </w:p>
        </w:tc>
        <w:tc>
          <w:tcPr>
            <w:tcW w:w="1134" w:type="dxa"/>
            <w:tcBorders>
              <w:top w:val="nil"/>
              <w:left w:val="nil"/>
              <w:bottom w:val="nil"/>
              <w:right w:val="single" w:sz="4" w:space="0" w:color="auto"/>
            </w:tcBorders>
            <w:shd w:val="clear" w:color="auto" w:fill="auto"/>
            <w:noWrap/>
            <w:vAlign w:val="center"/>
            <w:hideMark/>
          </w:tcPr>
          <w:p w14:paraId="45BD0B20" w14:textId="5ED6E8EA"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irs</w:t>
            </w:r>
          </w:p>
        </w:tc>
        <w:tc>
          <w:tcPr>
            <w:tcW w:w="1134" w:type="dxa"/>
            <w:tcBorders>
              <w:top w:val="nil"/>
              <w:left w:val="single" w:sz="4" w:space="0" w:color="auto"/>
              <w:bottom w:val="nil"/>
              <w:right w:val="nil"/>
            </w:tcBorders>
            <w:shd w:val="clear" w:color="auto" w:fill="auto"/>
            <w:noWrap/>
            <w:vAlign w:val="center"/>
            <w:hideMark/>
          </w:tcPr>
          <w:p w14:paraId="006093FC" w14:textId="519A51E4"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0.754</w:t>
            </w:r>
          </w:p>
        </w:tc>
        <w:tc>
          <w:tcPr>
            <w:tcW w:w="1134" w:type="dxa"/>
            <w:tcBorders>
              <w:top w:val="nil"/>
              <w:left w:val="nil"/>
              <w:bottom w:val="nil"/>
              <w:right w:val="nil"/>
            </w:tcBorders>
            <w:shd w:val="clear" w:color="auto" w:fill="auto"/>
            <w:noWrap/>
            <w:vAlign w:val="center"/>
            <w:hideMark/>
          </w:tcPr>
          <w:p w14:paraId="1419D75B" w14:textId="63EF089F"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0.996</w:t>
            </w:r>
          </w:p>
        </w:tc>
        <w:tc>
          <w:tcPr>
            <w:tcW w:w="1134" w:type="dxa"/>
            <w:tcBorders>
              <w:top w:val="nil"/>
              <w:left w:val="nil"/>
              <w:bottom w:val="nil"/>
            </w:tcBorders>
            <w:shd w:val="clear" w:color="auto" w:fill="auto"/>
            <w:noWrap/>
            <w:vAlign w:val="center"/>
            <w:hideMark/>
          </w:tcPr>
          <w:p w14:paraId="3E67895D" w14:textId="519A3C87"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irs</w:t>
            </w:r>
          </w:p>
        </w:tc>
      </w:tr>
      <w:tr w:rsidR="000041EA" w:rsidRPr="0047206F" w14:paraId="180E26B8" w14:textId="77777777" w:rsidTr="001237C1">
        <w:trPr>
          <w:trHeight w:val="264"/>
        </w:trPr>
        <w:tc>
          <w:tcPr>
            <w:tcW w:w="1134" w:type="dxa"/>
            <w:tcBorders>
              <w:top w:val="nil"/>
              <w:bottom w:val="double" w:sz="6" w:space="0" w:color="auto"/>
              <w:right w:val="single" w:sz="4" w:space="0" w:color="auto"/>
            </w:tcBorders>
            <w:shd w:val="clear" w:color="auto" w:fill="auto"/>
            <w:noWrap/>
            <w:vAlign w:val="center"/>
            <w:hideMark/>
          </w:tcPr>
          <w:p w14:paraId="13B48EE5"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34</w:t>
            </w:r>
          </w:p>
        </w:tc>
        <w:tc>
          <w:tcPr>
            <w:tcW w:w="1134" w:type="dxa"/>
            <w:tcBorders>
              <w:top w:val="nil"/>
              <w:left w:val="single" w:sz="4" w:space="0" w:color="auto"/>
              <w:bottom w:val="double" w:sz="6" w:space="0" w:color="auto"/>
              <w:right w:val="nil"/>
            </w:tcBorders>
            <w:shd w:val="clear" w:color="auto" w:fill="auto"/>
            <w:noWrap/>
            <w:vAlign w:val="center"/>
            <w:hideMark/>
          </w:tcPr>
          <w:p w14:paraId="10DAA443" w14:textId="77777777" w:rsidR="000041EA" w:rsidRPr="0047206F" w:rsidRDefault="000041EA"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134" w:type="dxa"/>
            <w:tcBorders>
              <w:top w:val="nil"/>
              <w:left w:val="nil"/>
              <w:bottom w:val="double" w:sz="6" w:space="0" w:color="auto"/>
              <w:right w:val="nil"/>
            </w:tcBorders>
            <w:shd w:val="clear" w:color="auto" w:fill="auto"/>
            <w:noWrap/>
            <w:vAlign w:val="center"/>
            <w:hideMark/>
          </w:tcPr>
          <w:p w14:paraId="2EDC533E" w14:textId="77777777" w:rsidR="000041EA" w:rsidRPr="0047206F" w:rsidRDefault="000041EA"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0.983</w:t>
            </w:r>
          </w:p>
        </w:tc>
        <w:tc>
          <w:tcPr>
            <w:tcW w:w="1134" w:type="dxa"/>
            <w:tcBorders>
              <w:top w:val="nil"/>
              <w:left w:val="nil"/>
              <w:bottom w:val="double" w:sz="6" w:space="0" w:color="auto"/>
              <w:right w:val="single" w:sz="4" w:space="0" w:color="auto"/>
            </w:tcBorders>
            <w:shd w:val="clear" w:color="auto" w:fill="auto"/>
            <w:noWrap/>
            <w:vAlign w:val="center"/>
            <w:hideMark/>
          </w:tcPr>
          <w:p w14:paraId="55722E24" w14:textId="1710E76D"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irs</w:t>
            </w:r>
          </w:p>
        </w:tc>
        <w:tc>
          <w:tcPr>
            <w:tcW w:w="1134" w:type="dxa"/>
            <w:tcBorders>
              <w:top w:val="nil"/>
              <w:left w:val="single" w:sz="4" w:space="0" w:color="auto"/>
              <w:bottom w:val="double" w:sz="6" w:space="0" w:color="auto"/>
              <w:right w:val="nil"/>
            </w:tcBorders>
            <w:shd w:val="clear" w:color="auto" w:fill="auto"/>
            <w:noWrap/>
            <w:vAlign w:val="center"/>
            <w:hideMark/>
          </w:tcPr>
          <w:p w14:paraId="1860F2E6" w14:textId="3679EF47" w:rsidR="000041EA" w:rsidRPr="0047206F" w:rsidRDefault="007073DC" w:rsidP="000041EA">
            <w:pPr>
              <w:spacing w:after="0" w:line="240" w:lineRule="auto"/>
              <w:jc w:val="center"/>
              <w:rPr>
                <w:rFonts w:ascii="Times New Roman" w:hAnsi="Times New Roman" w:cs="Times New Roman"/>
                <w:b/>
                <w:color w:val="000000"/>
              </w:rPr>
            </w:pPr>
            <w:r w:rsidRPr="0047206F">
              <w:rPr>
                <w:rFonts w:ascii="Times New Roman" w:hAnsi="Times New Roman" w:cs="Times New Roman"/>
                <w:b/>
                <w:color w:val="000000"/>
              </w:rPr>
              <w:t>1.000</w:t>
            </w:r>
          </w:p>
        </w:tc>
        <w:tc>
          <w:tcPr>
            <w:tcW w:w="1134" w:type="dxa"/>
            <w:tcBorders>
              <w:top w:val="nil"/>
              <w:left w:val="nil"/>
              <w:bottom w:val="double" w:sz="6" w:space="0" w:color="auto"/>
              <w:right w:val="nil"/>
            </w:tcBorders>
            <w:shd w:val="clear" w:color="auto" w:fill="auto"/>
            <w:noWrap/>
            <w:vAlign w:val="center"/>
            <w:hideMark/>
          </w:tcPr>
          <w:p w14:paraId="5A531089" w14:textId="0B5FA90B"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hAnsi="Times New Roman" w:cs="Times New Roman"/>
                <w:color w:val="000000"/>
              </w:rPr>
              <w:t>0.983</w:t>
            </w:r>
          </w:p>
        </w:tc>
        <w:tc>
          <w:tcPr>
            <w:tcW w:w="1134" w:type="dxa"/>
            <w:tcBorders>
              <w:top w:val="nil"/>
              <w:left w:val="nil"/>
              <w:bottom w:val="double" w:sz="6" w:space="0" w:color="auto"/>
            </w:tcBorders>
            <w:shd w:val="clear" w:color="auto" w:fill="auto"/>
            <w:noWrap/>
            <w:vAlign w:val="center"/>
            <w:hideMark/>
          </w:tcPr>
          <w:p w14:paraId="3FAE2D57" w14:textId="37D8DDB2" w:rsidR="000041EA" w:rsidRPr="0047206F" w:rsidRDefault="007073DC" w:rsidP="000041EA">
            <w:pPr>
              <w:spacing w:after="0" w:line="240" w:lineRule="auto"/>
              <w:jc w:val="center"/>
              <w:rPr>
                <w:rFonts w:ascii="Times New Roman" w:hAnsi="Times New Roman" w:cs="Times New Roman"/>
                <w:color w:val="000000"/>
              </w:rPr>
            </w:pPr>
            <w:r w:rsidRPr="0047206F">
              <w:rPr>
                <w:rFonts w:ascii="Times New Roman" w:eastAsia="Times New Roman" w:hAnsi="Times New Roman" w:cs="Times New Roman"/>
                <w:noProof/>
                <w:color w:val="000000"/>
                <w:lang w:eastAsia="nl-NL"/>
              </w:rPr>
              <w:t>irs</w:t>
            </w:r>
          </w:p>
        </w:tc>
      </w:tr>
    </w:tbl>
    <w:p w14:paraId="71F01896" w14:textId="2469DD4E" w:rsidR="000041EA" w:rsidRPr="0047206F" w:rsidRDefault="00F52D40" w:rsidP="000041EA">
      <w:pPr>
        <w:rPr>
          <w:rFonts w:ascii="Times New Roman" w:hAnsi="Times New Roman" w:cs="Times New Roman"/>
          <w:sz w:val="20"/>
        </w:rPr>
      </w:pPr>
      <w:r w:rsidRPr="0047206F">
        <w:rPr>
          <w:rFonts w:ascii="Times New Roman" w:hAnsi="Times New Roman" w:cs="Times New Roman"/>
          <w:sz w:val="20"/>
        </w:rPr>
        <w:t>(PTE = Pure technical efficiency</w:t>
      </w:r>
      <w:r w:rsidR="00F567D0" w:rsidRPr="0047206F">
        <w:rPr>
          <w:rFonts w:ascii="Times New Roman" w:hAnsi="Times New Roman" w:cs="Times New Roman"/>
          <w:sz w:val="20"/>
        </w:rPr>
        <w:t xml:space="preserve"> score</w:t>
      </w:r>
      <w:r w:rsidRPr="0047206F">
        <w:rPr>
          <w:rFonts w:ascii="Times New Roman" w:hAnsi="Times New Roman" w:cs="Times New Roman"/>
          <w:sz w:val="20"/>
        </w:rPr>
        <w:t>, SE = Scale efficiency</w:t>
      </w:r>
      <w:r w:rsidR="00F567D0" w:rsidRPr="0047206F">
        <w:rPr>
          <w:rFonts w:ascii="Times New Roman" w:hAnsi="Times New Roman" w:cs="Times New Roman"/>
          <w:sz w:val="20"/>
        </w:rPr>
        <w:t xml:space="preserve"> score</w:t>
      </w:r>
      <w:r w:rsidRPr="0047206F">
        <w:rPr>
          <w:rFonts w:ascii="Times New Roman" w:hAnsi="Times New Roman" w:cs="Times New Roman"/>
          <w:sz w:val="20"/>
        </w:rPr>
        <w:t>, RTS = Returns to scale, drs = decreasing returns to scale, crs = constant returns to scale and irs = increasing returns to scale)</w:t>
      </w:r>
    </w:p>
    <w:p w14:paraId="22EC3817" w14:textId="77777777" w:rsidR="000041EA" w:rsidRPr="0047206F" w:rsidRDefault="000041EA" w:rsidP="000041EA">
      <w:pPr>
        <w:rPr>
          <w:rFonts w:ascii="Times New Roman" w:hAnsi="Times New Roman" w:cs="Times New Roman"/>
        </w:rPr>
      </w:pPr>
    </w:p>
    <w:p w14:paraId="5B309F19" w14:textId="77777777" w:rsidR="000041EA" w:rsidRPr="0047206F" w:rsidRDefault="000041EA" w:rsidP="000041EA">
      <w:pPr>
        <w:rPr>
          <w:rFonts w:ascii="Times New Roman" w:hAnsi="Times New Roman" w:cs="Times New Roman"/>
        </w:rPr>
      </w:pPr>
    </w:p>
    <w:p w14:paraId="73546CA1" w14:textId="77777777" w:rsidR="000041EA" w:rsidRPr="0047206F" w:rsidRDefault="000041EA" w:rsidP="000041EA">
      <w:pPr>
        <w:rPr>
          <w:rFonts w:ascii="Times New Roman" w:hAnsi="Times New Roman" w:cs="Times New Roman"/>
        </w:rPr>
      </w:pPr>
    </w:p>
    <w:p w14:paraId="08D84192" w14:textId="77777777" w:rsidR="000041EA" w:rsidRPr="0047206F" w:rsidRDefault="000041EA" w:rsidP="000041EA">
      <w:pPr>
        <w:rPr>
          <w:rFonts w:ascii="Times New Roman" w:hAnsi="Times New Roman" w:cs="Times New Roman"/>
        </w:rPr>
      </w:pPr>
    </w:p>
    <w:p w14:paraId="6B5832DC" w14:textId="44C41754" w:rsidR="000041EA" w:rsidRPr="0047206F" w:rsidRDefault="000041EA" w:rsidP="000041EA">
      <w:pPr>
        <w:rPr>
          <w:rFonts w:ascii="Times New Roman" w:hAnsi="Times New Roman" w:cs="Times New Roman"/>
        </w:rPr>
      </w:pPr>
    </w:p>
    <w:p w14:paraId="6A583AFA" w14:textId="77777777" w:rsidR="00CE2BAB" w:rsidRDefault="00CE2BAB" w:rsidP="00CE2BAB">
      <w:pPr>
        <w:pStyle w:val="Heading1"/>
        <w:rPr>
          <w:rFonts w:ascii="Times New Roman" w:hAnsi="Times New Roman" w:cs="Times New Roman"/>
          <w:noProof/>
        </w:rPr>
      </w:pPr>
      <w:bookmarkStart w:id="65" w:name="_Toc453568289"/>
      <w:r>
        <w:rPr>
          <w:rFonts w:ascii="Times New Roman" w:hAnsi="Times New Roman" w:cs="Times New Roman"/>
          <w:noProof/>
        </w:rPr>
        <w:lastRenderedPageBreak/>
        <w:t>APPENDIX D.1</w:t>
      </w:r>
      <w:bookmarkEnd w:id="65"/>
    </w:p>
    <w:p w14:paraId="55DB70AB" w14:textId="77777777" w:rsidR="00CE2BAB" w:rsidRDefault="00CE2BAB" w:rsidP="00CE2BAB">
      <w:pPr>
        <w:pStyle w:val="Heading2"/>
        <w:rPr>
          <w:rFonts w:ascii="Times New Roman" w:hAnsi="Times New Roman" w:cs="Times New Roman"/>
          <w:noProof/>
        </w:rPr>
      </w:pPr>
      <w:bookmarkStart w:id="66" w:name="_Toc453568290"/>
      <w:r>
        <w:rPr>
          <w:rFonts w:ascii="Times New Roman" w:hAnsi="Times New Roman" w:cs="Times New Roman"/>
          <w:noProof/>
        </w:rPr>
        <w:t>Average slack variables from the input oriented DEA (2011-2015)</w:t>
      </w:r>
      <w:bookmarkEnd w:id="66"/>
    </w:p>
    <w:p w14:paraId="5E7E46E2" w14:textId="77777777" w:rsidR="00CE2BAB" w:rsidRDefault="00CE2BAB" w:rsidP="00CE2BAB">
      <w:pPr>
        <w:pStyle w:val="scriptienormal"/>
        <w:rPr>
          <w:rFonts w:asciiTheme="minorHAnsi" w:hAnsiTheme="minorHAnsi" w:cs="Times New Roman"/>
          <w:noProof/>
        </w:rPr>
      </w:pPr>
      <w:r>
        <w:rPr>
          <w:rFonts w:cs="Times New Roman"/>
          <w:noProof/>
        </w:rPr>
        <w:fldChar w:fldCharType="begin"/>
      </w:r>
      <w:r>
        <w:rPr>
          <w:rFonts w:cs="Times New Roman"/>
          <w:noProof/>
        </w:rPr>
        <w:instrText xml:space="preserve"> LINK Excel.Sheet.12 D:\\Scriptie\\Data\\Veranderingen.xlsx Sheet4!R1C1:R36C6 \a \f 5 \h  \* MERGEFORMAT </w:instrText>
      </w:r>
      <w:r>
        <w:rPr>
          <w:rFonts w:cs="Times New Roman"/>
          <w:noProof/>
        </w:rPr>
        <w:fldChar w:fldCharType="separate"/>
      </w:r>
    </w:p>
    <w:tbl>
      <w:tblPr>
        <w:tblStyle w:val="TableGrid"/>
        <w:tblW w:w="8353" w:type="dxa"/>
        <w:tblBorders>
          <w:top w:val="double" w:sz="4" w:space="0" w:color="auto"/>
          <w:bottom w:val="double" w:sz="4" w:space="0" w:color="auto"/>
          <w:insideH w:val="none" w:sz="0" w:space="0" w:color="auto"/>
          <w:insideV w:val="none" w:sz="0" w:space="0" w:color="auto"/>
        </w:tblBorders>
        <w:tblLook w:val="04A0" w:firstRow="1" w:lastRow="0" w:firstColumn="1" w:lastColumn="0" w:noHBand="0" w:noVBand="1"/>
      </w:tblPr>
      <w:tblGrid>
        <w:gridCol w:w="1391"/>
        <w:gridCol w:w="1391"/>
        <w:gridCol w:w="1391"/>
        <w:gridCol w:w="1391"/>
        <w:gridCol w:w="1391"/>
        <w:gridCol w:w="1398"/>
      </w:tblGrid>
      <w:tr w:rsidR="00CE2BAB" w14:paraId="563F2BAC" w14:textId="77777777" w:rsidTr="003C3BBC">
        <w:trPr>
          <w:trHeight w:val="286"/>
        </w:trPr>
        <w:tc>
          <w:tcPr>
            <w:tcW w:w="1391" w:type="dxa"/>
            <w:tcBorders>
              <w:top w:val="double" w:sz="4" w:space="0" w:color="auto"/>
              <w:left w:val="nil"/>
              <w:bottom w:val="single" w:sz="4" w:space="0" w:color="auto"/>
              <w:right w:val="nil"/>
            </w:tcBorders>
            <w:noWrap/>
            <w:hideMark/>
          </w:tcPr>
          <w:p w14:paraId="2D72221F" w14:textId="77777777" w:rsidR="00CE2BAB" w:rsidRDefault="00CE2BAB">
            <w:pPr>
              <w:rPr>
                <w:rFonts w:ascii="Times New Roman" w:hAnsi="Times New Roman" w:cs="Times New Roman"/>
                <w:noProof/>
              </w:rPr>
            </w:pPr>
            <w:r>
              <w:rPr>
                <w:rFonts w:ascii="Times New Roman" w:hAnsi="Times New Roman" w:cs="Times New Roman"/>
                <w:noProof/>
              </w:rPr>
              <w:t> </w:t>
            </w:r>
          </w:p>
        </w:tc>
        <w:tc>
          <w:tcPr>
            <w:tcW w:w="6962" w:type="dxa"/>
            <w:gridSpan w:val="5"/>
            <w:tcBorders>
              <w:top w:val="double" w:sz="4" w:space="0" w:color="auto"/>
              <w:left w:val="nil"/>
              <w:bottom w:val="single" w:sz="4" w:space="0" w:color="auto"/>
              <w:right w:val="nil"/>
            </w:tcBorders>
            <w:noWrap/>
            <w:hideMark/>
          </w:tcPr>
          <w:p w14:paraId="0E93C6D2" w14:textId="77777777" w:rsidR="00CE2BAB" w:rsidRDefault="00CE2BAB">
            <w:pPr>
              <w:jc w:val="center"/>
              <w:rPr>
                <w:rFonts w:ascii="Times New Roman" w:hAnsi="Times New Roman" w:cs="Times New Roman"/>
                <w:noProof/>
              </w:rPr>
            </w:pPr>
            <w:r>
              <w:rPr>
                <w:rFonts w:ascii="Times New Roman" w:hAnsi="Times New Roman" w:cs="Times New Roman"/>
                <w:noProof/>
              </w:rPr>
              <w:t>AVERAGE SLACKS</w:t>
            </w:r>
          </w:p>
        </w:tc>
      </w:tr>
      <w:tr w:rsidR="00CE2BAB" w14:paraId="3FB3371B" w14:textId="77777777" w:rsidTr="003C3BBC">
        <w:trPr>
          <w:trHeight w:val="286"/>
        </w:trPr>
        <w:tc>
          <w:tcPr>
            <w:tcW w:w="1391" w:type="dxa"/>
            <w:tcBorders>
              <w:top w:val="single" w:sz="4" w:space="0" w:color="auto"/>
              <w:left w:val="nil"/>
              <w:bottom w:val="single" w:sz="4" w:space="0" w:color="auto"/>
              <w:right w:val="single" w:sz="4" w:space="0" w:color="auto"/>
            </w:tcBorders>
            <w:noWrap/>
            <w:hideMark/>
          </w:tcPr>
          <w:p w14:paraId="507B46F7" w14:textId="77777777" w:rsidR="00CE2BAB" w:rsidRDefault="00CE2BAB">
            <w:pPr>
              <w:jc w:val="center"/>
              <w:rPr>
                <w:rFonts w:ascii="Times New Roman" w:hAnsi="Times New Roman" w:cs="Times New Roman"/>
                <w:noProof/>
              </w:rPr>
            </w:pPr>
            <w:r>
              <w:rPr>
                <w:rFonts w:ascii="Times New Roman" w:hAnsi="Times New Roman" w:cs="Times New Roman"/>
                <w:noProof/>
              </w:rPr>
              <w:t>DMU</w:t>
            </w:r>
          </w:p>
        </w:tc>
        <w:tc>
          <w:tcPr>
            <w:tcW w:w="1391" w:type="dxa"/>
            <w:tcBorders>
              <w:top w:val="single" w:sz="4" w:space="0" w:color="auto"/>
              <w:left w:val="single" w:sz="4" w:space="0" w:color="auto"/>
              <w:bottom w:val="single" w:sz="4" w:space="0" w:color="auto"/>
              <w:right w:val="nil"/>
            </w:tcBorders>
            <w:noWrap/>
            <w:hideMark/>
          </w:tcPr>
          <w:p w14:paraId="245E57A3" w14:textId="77777777" w:rsidR="00CE2BAB" w:rsidRDefault="00CE2BAB">
            <w:pPr>
              <w:jc w:val="center"/>
              <w:rPr>
                <w:rFonts w:ascii="Times New Roman" w:hAnsi="Times New Roman" w:cs="Times New Roman"/>
                <w:noProof/>
              </w:rPr>
            </w:pPr>
            <w:r>
              <w:rPr>
                <w:rFonts w:ascii="Times New Roman" w:hAnsi="Times New Roman" w:cs="Times New Roman"/>
                <w:noProof/>
              </w:rPr>
              <w:t>PLAYERS</w:t>
            </w:r>
          </w:p>
        </w:tc>
        <w:tc>
          <w:tcPr>
            <w:tcW w:w="1391" w:type="dxa"/>
            <w:tcBorders>
              <w:top w:val="single" w:sz="4" w:space="0" w:color="auto"/>
              <w:left w:val="nil"/>
              <w:bottom w:val="single" w:sz="4" w:space="0" w:color="auto"/>
              <w:right w:val="nil"/>
            </w:tcBorders>
            <w:noWrap/>
            <w:hideMark/>
          </w:tcPr>
          <w:p w14:paraId="5254BCE3" w14:textId="77777777" w:rsidR="00CE2BAB" w:rsidRDefault="00CE2BAB">
            <w:pPr>
              <w:jc w:val="center"/>
              <w:rPr>
                <w:rFonts w:ascii="Times New Roman" w:hAnsi="Times New Roman" w:cs="Times New Roman"/>
                <w:noProof/>
              </w:rPr>
            </w:pPr>
            <w:r>
              <w:rPr>
                <w:rFonts w:ascii="Times New Roman" w:hAnsi="Times New Roman" w:cs="Times New Roman"/>
                <w:noProof/>
              </w:rPr>
              <w:t>NON-PLAYERS</w:t>
            </w:r>
          </w:p>
        </w:tc>
        <w:tc>
          <w:tcPr>
            <w:tcW w:w="1391" w:type="dxa"/>
            <w:tcBorders>
              <w:top w:val="single" w:sz="4" w:space="0" w:color="auto"/>
              <w:left w:val="nil"/>
              <w:bottom w:val="single" w:sz="4" w:space="0" w:color="auto"/>
              <w:right w:val="nil"/>
            </w:tcBorders>
            <w:noWrap/>
            <w:hideMark/>
          </w:tcPr>
          <w:p w14:paraId="17DF44E8" w14:textId="77777777" w:rsidR="00CE2BAB" w:rsidRDefault="00CE2BAB">
            <w:pPr>
              <w:jc w:val="center"/>
              <w:rPr>
                <w:rFonts w:ascii="Times New Roman" w:hAnsi="Times New Roman" w:cs="Times New Roman"/>
                <w:noProof/>
              </w:rPr>
            </w:pPr>
            <w:r>
              <w:rPr>
                <w:rFonts w:ascii="Times New Roman" w:hAnsi="Times New Roman" w:cs="Times New Roman"/>
                <w:noProof/>
              </w:rPr>
              <w:t>YOUTH ACADEMY</w:t>
            </w:r>
          </w:p>
        </w:tc>
        <w:tc>
          <w:tcPr>
            <w:tcW w:w="1391" w:type="dxa"/>
            <w:tcBorders>
              <w:top w:val="single" w:sz="4" w:space="0" w:color="auto"/>
              <w:left w:val="nil"/>
              <w:bottom w:val="single" w:sz="4" w:space="0" w:color="auto"/>
              <w:right w:val="nil"/>
            </w:tcBorders>
            <w:noWrap/>
            <w:hideMark/>
          </w:tcPr>
          <w:p w14:paraId="6B633618" w14:textId="77777777" w:rsidR="00CE2BAB" w:rsidRDefault="00CE2BAB">
            <w:pPr>
              <w:jc w:val="center"/>
              <w:rPr>
                <w:rFonts w:ascii="Times New Roman" w:hAnsi="Times New Roman" w:cs="Times New Roman"/>
                <w:noProof/>
              </w:rPr>
            </w:pPr>
            <w:r>
              <w:rPr>
                <w:rFonts w:ascii="Times New Roman" w:hAnsi="Times New Roman" w:cs="Times New Roman"/>
                <w:noProof/>
              </w:rPr>
              <w:t xml:space="preserve">ECI </w:t>
            </w:r>
          </w:p>
        </w:tc>
        <w:tc>
          <w:tcPr>
            <w:tcW w:w="1397" w:type="dxa"/>
            <w:tcBorders>
              <w:top w:val="single" w:sz="4" w:space="0" w:color="auto"/>
              <w:left w:val="nil"/>
              <w:bottom w:val="single" w:sz="4" w:space="0" w:color="auto"/>
              <w:right w:val="nil"/>
            </w:tcBorders>
            <w:noWrap/>
            <w:hideMark/>
          </w:tcPr>
          <w:p w14:paraId="581F314D" w14:textId="77777777" w:rsidR="00CE2BAB" w:rsidRDefault="00CE2BAB">
            <w:pPr>
              <w:jc w:val="center"/>
              <w:rPr>
                <w:rFonts w:ascii="Times New Roman" w:hAnsi="Times New Roman" w:cs="Times New Roman"/>
                <w:noProof/>
              </w:rPr>
            </w:pPr>
            <w:r>
              <w:rPr>
                <w:rFonts w:ascii="Times New Roman" w:hAnsi="Times New Roman" w:cs="Times New Roman"/>
                <w:noProof/>
              </w:rPr>
              <w:t>NET PROFIT</w:t>
            </w:r>
          </w:p>
        </w:tc>
      </w:tr>
      <w:tr w:rsidR="00CE2BAB" w14:paraId="38D81C03" w14:textId="77777777" w:rsidTr="003C3BBC">
        <w:trPr>
          <w:trHeight w:val="277"/>
        </w:trPr>
        <w:tc>
          <w:tcPr>
            <w:tcW w:w="1391" w:type="dxa"/>
            <w:tcBorders>
              <w:top w:val="single" w:sz="4" w:space="0" w:color="auto"/>
              <w:left w:val="nil"/>
              <w:bottom w:val="nil"/>
              <w:right w:val="single" w:sz="4" w:space="0" w:color="auto"/>
            </w:tcBorders>
            <w:noWrap/>
            <w:hideMark/>
          </w:tcPr>
          <w:p w14:paraId="5955E25F" w14:textId="77777777" w:rsidR="00CE2BAB" w:rsidRDefault="00CE2BAB">
            <w:pPr>
              <w:jc w:val="center"/>
              <w:rPr>
                <w:rFonts w:ascii="Times New Roman" w:hAnsi="Times New Roman" w:cs="Times New Roman"/>
                <w:noProof/>
              </w:rPr>
            </w:pPr>
            <w:r>
              <w:rPr>
                <w:rFonts w:ascii="Times New Roman" w:hAnsi="Times New Roman" w:cs="Times New Roman"/>
                <w:noProof/>
              </w:rPr>
              <w:t>1</w:t>
            </w:r>
          </w:p>
        </w:tc>
        <w:tc>
          <w:tcPr>
            <w:tcW w:w="1391" w:type="dxa"/>
            <w:tcBorders>
              <w:top w:val="single" w:sz="4" w:space="0" w:color="auto"/>
              <w:left w:val="single" w:sz="4" w:space="0" w:color="auto"/>
              <w:bottom w:val="nil"/>
              <w:right w:val="nil"/>
            </w:tcBorders>
            <w:noWrap/>
            <w:hideMark/>
          </w:tcPr>
          <w:p w14:paraId="4EDA2F00"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1" w:type="dxa"/>
            <w:tcBorders>
              <w:top w:val="single" w:sz="4" w:space="0" w:color="auto"/>
              <w:left w:val="nil"/>
              <w:bottom w:val="nil"/>
              <w:right w:val="nil"/>
            </w:tcBorders>
            <w:noWrap/>
            <w:hideMark/>
          </w:tcPr>
          <w:p w14:paraId="234A00B2" w14:textId="77777777" w:rsidR="00CE2BAB" w:rsidRDefault="00CE2BAB">
            <w:pPr>
              <w:jc w:val="center"/>
              <w:rPr>
                <w:rFonts w:ascii="Times New Roman" w:hAnsi="Times New Roman" w:cs="Times New Roman"/>
                <w:noProof/>
              </w:rPr>
            </w:pPr>
            <w:r>
              <w:rPr>
                <w:rFonts w:ascii="Times New Roman" w:hAnsi="Times New Roman" w:cs="Times New Roman"/>
                <w:noProof/>
              </w:rPr>
              <w:t>0.181</w:t>
            </w:r>
          </w:p>
        </w:tc>
        <w:tc>
          <w:tcPr>
            <w:tcW w:w="1391" w:type="dxa"/>
            <w:tcBorders>
              <w:top w:val="single" w:sz="4" w:space="0" w:color="auto"/>
              <w:left w:val="nil"/>
              <w:bottom w:val="nil"/>
              <w:right w:val="nil"/>
            </w:tcBorders>
            <w:noWrap/>
            <w:hideMark/>
          </w:tcPr>
          <w:p w14:paraId="69098381" w14:textId="77777777" w:rsidR="00CE2BAB" w:rsidRDefault="00CE2BAB">
            <w:pPr>
              <w:jc w:val="center"/>
              <w:rPr>
                <w:rFonts w:ascii="Times New Roman" w:hAnsi="Times New Roman" w:cs="Times New Roman"/>
                <w:noProof/>
              </w:rPr>
            </w:pPr>
            <w:r>
              <w:rPr>
                <w:rFonts w:ascii="Times New Roman" w:hAnsi="Times New Roman" w:cs="Times New Roman"/>
                <w:noProof/>
              </w:rPr>
              <w:t>0.418</w:t>
            </w:r>
          </w:p>
        </w:tc>
        <w:tc>
          <w:tcPr>
            <w:tcW w:w="1391" w:type="dxa"/>
            <w:tcBorders>
              <w:top w:val="single" w:sz="4" w:space="0" w:color="auto"/>
              <w:left w:val="nil"/>
              <w:bottom w:val="nil"/>
              <w:right w:val="nil"/>
            </w:tcBorders>
            <w:noWrap/>
            <w:hideMark/>
          </w:tcPr>
          <w:p w14:paraId="2D06D9B6"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7" w:type="dxa"/>
            <w:tcBorders>
              <w:top w:val="single" w:sz="4" w:space="0" w:color="auto"/>
              <w:left w:val="nil"/>
              <w:bottom w:val="nil"/>
              <w:right w:val="nil"/>
            </w:tcBorders>
            <w:noWrap/>
            <w:hideMark/>
          </w:tcPr>
          <w:p w14:paraId="7ADAD987" w14:textId="77777777" w:rsidR="00CE2BAB" w:rsidRDefault="00CE2BAB">
            <w:pPr>
              <w:jc w:val="center"/>
              <w:rPr>
                <w:rFonts w:ascii="Times New Roman" w:hAnsi="Times New Roman" w:cs="Times New Roman"/>
                <w:noProof/>
              </w:rPr>
            </w:pPr>
            <w:r>
              <w:rPr>
                <w:rFonts w:ascii="Times New Roman" w:hAnsi="Times New Roman" w:cs="Times New Roman"/>
                <w:noProof/>
              </w:rPr>
              <w:t>0.033</w:t>
            </w:r>
          </w:p>
        </w:tc>
      </w:tr>
      <w:tr w:rsidR="00CE2BAB" w14:paraId="731650B3" w14:textId="77777777" w:rsidTr="003C3BBC">
        <w:trPr>
          <w:trHeight w:val="277"/>
        </w:trPr>
        <w:tc>
          <w:tcPr>
            <w:tcW w:w="1391" w:type="dxa"/>
            <w:tcBorders>
              <w:top w:val="nil"/>
              <w:left w:val="nil"/>
              <w:bottom w:val="nil"/>
              <w:right w:val="single" w:sz="4" w:space="0" w:color="auto"/>
            </w:tcBorders>
            <w:noWrap/>
            <w:hideMark/>
          </w:tcPr>
          <w:p w14:paraId="55B75E41" w14:textId="77777777" w:rsidR="00CE2BAB" w:rsidRDefault="00CE2BAB">
            <w:pPr>
              <w:jc w:val="center"/>
              <w:rPr>
                <w:rFonts w:ascii="Times New Roman" w:hAnsi="Times New Roman" w:cs="Times New Roman"/>
                <w:noProof/>
              </w:rPr>
            </w:pPr>
            <w:r>
              <w:rPr>
                <w:rFonts w:ascii="Times New Roman" w:hAnsi="Times New Roman" w:cs="Times New Roman"/>
                <w:noProof/>
              </w:rPr>
              <w:t>2</w:t>
            </w:r>
          </w:p>
        </w:tc>
        <w:tc>
          <w:tcPr>
            <w:tcW w:w="1391" w:type="dxa"/>
            <w:tcBorders>
              <w:top w:val="nil"/>
              <w:left w:val="single" w:sz="4" w:space="0" w:color="auto"/>
              <w:bottom w:val="nil"/>
              <w:right w:val="nil"/>
            </w:tcBorders>
            <w:noWrap/>
            <w:hideMark/>
          </w:tcPr>
          <w:p w14:paraId="76A7C22B" w14:textId="77777777" w:rsidR="00CE2BAB" w:rsidRDefault="00CE2BAB">
            <w:pPr>
              <w:jc w:val="center"/>
              <w:rPr>
                <w:rFonts w:ascii="Times New Roman" w:hAnsi="Times New Roman" w:cs="Times New Roman"/>
                <w:noProof/>
              </w:rPr>
            </w:pPr>
            <w:r>
              <w:rPr>
                <w:rFonts w:ascii="Times New Roman" w:hAnsi="Times New Roman" w:cs="Times New Roman"/>
                <w:noProof/>
              </w:rPr>
              <w:t>0.285</w:t>
            </w:r>
          </w:p>
        </w:tc>
        <w:tc>
          <w:tcPr>
            <w:tcW w:w="1391" w:type="dxa"/>
            <w:tcBorders>
              <w:top w:val="nil"/>
              <w:left w:val="nil"/>
              <w:bottom w:val="nil"/>
              <w:right w:val="nil"/>
            </w:tcBorders>
            <w:noWrap/>
            <w:hideMark/>
          </w:tcPr>
          <w:p w14:paraId="1CD0F4AB" w14:textId="77777777" w:rsidR="00CE2BAB" w:rsidRDefault="00CE2BAB">
            <w:pPr>
              <w:jc w:val="center"/>
              <w:rPr>
                <w:rFonts w:ascii="Times New Roman" w:hAnsi="Times New Roman" w:cs="Times New Roman"/>
                <w:noProof/>
              </w:rPr>
            </w:pPr>
            <w:r>
              <w:rPr>
                <w:rFonts w:ascii="Times New Roman" w:hAnsi="Times New Roman" w:cs="Times New Roman"/>
                <w:noProof/>
              </w:rPr>
              <w:t>0.121</w:t>
            </w:r>
          </w:p>
        </w:tc>
        <w:tc>
          <w:tcPr>
            <w:tcW w:w="1391" w:type="dxa"/>
            <w:tcBorders>
              <w:top w:val="nil"/>
              <w:left w:val="nil"/>
              <w:bottom w:val="nil"/>
              <w:right w:val="nil"/>
            </w:tcBorders>
            <w:noWrap/>
            <w:hideMark/>
          </w:tcPr>
          <w:p w14:paraId="17470024" w14:textId="77777777" w:rsidR="00CE2BAB" w:rsidRDefault="00CE2BAB">
            <w:pPr>
              <w:jc w:val="center"/>
              <w:rPr>
                <w:rFonts w:ascii="Times New Roman" w:hAnsi="Times New Roman" w:cs="Times New Roman"/>
                <w:noProof/>
              </w:rPr>
            </w:pPr>
            <w:r>
              <w:rPr>
                <w:rFonts w:ascii="Times New Roman" w:hAnsi="Times New Roman" w:cs="Times New Roman"/>
                <w:noProof/>
              </w:rPr>
              <w:t>0.302</w:t>
            </w:r>
          </w:p>
        </w:tc>
        <w:tc>
          <w:tcPr>
            <w:tcW w:w="1391" w:type="dxa"/>
            <w:tcBorders>
              <w:top w:val="nil"/>
              <w:left w:val="nil"/>
              <w:bottom w:val="nil"/>
              <w:right w:val="nil"/>
            </w:tcBorders>
            <w:noWrap/>
            <w:hideMark/>
          </w:tcPr>
          <w:p w14:paraId="19DD2B83" w14:textId="77777777" w:rsidR="00CE2BAB" w:rsidRDefault="00CE2BAB">
            <w:pPr>
              <w:jc w:val="center"/>
              <w:rPr>
                <w:rFonts w:ascii="Times New Roman" w:hAnsi="Times New Roman" w:cs="Times New Roman"/>
                <w:noProof/>
              </w:rPr>
            </w:pPr>
            <w:r>
              <w:rPr>
                <w:rFonts w:ascii="Times New Roman" w:hAnsi="Times New Roman" w:cs="Times New Roman"/>
                <w:noProof/>
              </w:rPr>
              <w:t>0.006</w:t>
            </w:r>
          </w:p>
        </w:tc>
        <w:tc>
          <w:tcPr>
            <w:tcW w:w="1397" w:type="dxa"/>
            <w:tcBorders>
              <w:top w:val="nil"/>
              <w:left w:val="nil"/>
              <w:bottom w:val="nil"/>
              <w:right w:val="nil"/>
            </w:tcBorders>
            <w:noWrap/>
            <w:hideMark/>
          </w:tcPr>
          <w:p w14:paraId="54DB108A" w14:textId="77777777" w:rsidR="00CE2BAB" w:rsidRDefault="00CE2BAB">
            <w:pPr>
              <w:jc w:val="center"/>
              <w:rPr>
                <w:rFonts w:ascii="Times New Roman" w:hAnsi="Times New Roman" w:cs="Times New Roman"/>
                <w:noProof/>
              </w:rPr>
            </w:pPr>
            <w:r>
              <w:rPr>
                <w:rFonts w:ascii="Times New Roman" w:hAnsi="Times New Roman" w:cs="Times New Roman"/>
                <w:noProof/>
              </w:rPr>
              <w:t>0.082</w:t>
            </w:r>
          </w:p>
        </w:tc>
      </w:tr>
      <w:tr w:rsidR="00CE2BAB" w14:paraId="53276316" w14:textId="77777777" w:rsidTr="003C3BBC">
        <w:trPr>
          <w:trHeight w:val="277"/>
        </w:trPr>
        <w:tc>
          <w:tcPr>
            <w:tcW w:w="1391" w:type="dxa"/>
            <w:tcBorders>
              <w:top w:val="nil"/>
              <w:left w:val="nil"/>
              <w:bottom w:val="nil"/>
              <w:right w:val="single" w:sz="4" w:space="0" w:color="auto"/>
            </w:tcBorders>
            <w:noWrap/>
            <w:hideMark/>
          </w:tcPr>
          <w:p w14:paraId="3A22E9AD" w14:textId="77777777" w:rsidR="00CE2BAB" w:rsidRPr="00E81C68" w:rsidRDefault="00CE2BAB">
            <w:pPr>
              <w:jc w:val="center"/>
              <w:rPr>
                <w:rFonts w:ascii="Times New Roman" w:hAnsi="Times New Roman" w:cs="Times New Roman"/>
                <w:b/>
                <w:noProof/>
              </w:rPr>
            </w:pPr>
            <w:r w:rsidRPr="00E81C68">
              <w:rPr>
                <w:rFonts w:ascii="Times New Roman" w:hAnsi="Times New Roman" w:cs="Times New Roman"/>
                <w:b/>
                <w:noProof/>
              </w:rPr>
              <w:t>3</w:t>
            </w:r>
          </w:p>
        </w:tc>
        <w:tc>
          <w:tcPr>
            <w:tcW w:w="1391" w:type="dxa"/>
            <w:tcBorders>
              <w:top w:val="nil"/>
              <w:left w:val="single" w:sz="4" w:space="0" w:color="auto"/>
              <w:bottom w:val="nil"/>
              <w:right w:val="nil"/>
            </w:tcBorders>
            <w:noWrap/>
            <w:hideMark/>
          </w:tcPr>
          <w:p w14:paraId="686B550E" w14:textId="77777777" w:rsidR="00CE2BAB" w:rsidRPr="00E81C68" w:rsidRDefault="00CE2BAB">
            <w:pPr>
              <w:jc w:val="center"/>
              <w:rPr>
                <w:rFonts w:ascii="Times New Roman" w:hAnsi="Times New Roman" w:cs="Times New Roman"/>
                <w:b/>
                <w:noProof/>
              </w:rPr>
            </w:pPr>
            <w:r w:rsidRPr="00E81C68">
              <w:rPr>
                <w:rFonts w:ascii="Times New Roman" w:hAnsi="Times New Roman" w:cs="Times New Roman"/>
                <w:b/>
                <w:noProof/>
              </w:rPr>
              <w:t>0.000</w:t>
            </w:r>
          </w:p>
        </w:tc>
        <w:tc>
          <w:tcPr>
            <w:tcW w:w="1391" w:type="dxa"/>
            <w:tcBorders>
              <w:top w:val="nil"/>
              <w:left w:val="nil"/>
              <w:bottom w:val="nil"/>
              <w:right w:val="nil"/>
            </w:tcBorders>
            <w:noWrap/>
            <w:hideMark/>
          </w:tcPr>
          <w:p w14:paraId="78AAF7AA" w14:textId="77777777" w:rsidR="00CE2BAB" w:rsidRPr="00E81C68" w:rsidRDefault="00CE2BAB">
            <w:pPr>
              <w:jc w:val="center"/>
              <w:rPr>
                <w:rFonts w:ascii="Times New Roman" w:hAnsi="Times New Roman" w:cs="Times New Roman"/>
                <w:b/>
                <w:noProof/>
              </w:rPr>
            </w:pPr>
            <w:r w:rsidRPr="00E81C68">
              <w:rPr>
                <w:rFonts w:ascii="Times New Roman" w:hAnsi="Times New Roman" w:cs="Times New Roman"/>
                <w:b/>
                <w:noProof/>
              </w:rPr>
              <w:t>0.000</w:t>
            </w:r>
          </w:p>
        </w:tc>
        <w:tc>
          <w:tcPr>
            <w:tcW w:w="1391" w:type="dxa"/>
            <w:tcBorders>
              <w:top w:val="nil"/>
              <w:left w:val="nil"/>
              <w:bottom w:val="nil"/>
              <w:right w:val="nil"/>
            </w:tcBorders>
            <w:noWrap/>
            <w:hideMark/>
          </w:tcPr>
          <w:p w14:paraId="51EC1F15" w14:textId="77777777" w:rsidR="00CE2BAB" w:rsidRPr="00E81C68" w:rsidRDefault="00CE2BAB">
            <w:pPr>
              <w:jc w:val="center"/>
              <w:rPr>
                <w:rFonts w:ascii="Times New Roman" w:hAnsi="Times New Roman" w:cs="Times New Roman"/>
                <w:b/>
                <w:noProof/>
              </w:rPr>
            </w:pPr>
            <w:r w:rsidRPr="00E81C68">
              <w:rPr>
                <w:rFonts w:ascii="Times New Roman" w:hAnsi="Times New Roman" w:cs="Times New Roman"/>
                <w:b/>
                <w:noProof/>
              </w:rPr>
              <w:t>0.000</w:t>
            </w:r>
          </w:p>
        </w:tc>
        <w:tc>
          <w:tcPr>
            <w:tcW w:w="1391" w:type="dxa"/>
            <w:tcBorders>
              <w:top w:val="nil"/>
              <w:left w:val="nil"/>
              <w:bottom w:val="nil"/>
              <w:right w:val="nil"/>
            </w:tcBorders>
            <w:noWrap/>
            <w:hideMark/>
          </w:tcPr>
          <w:p w14:paraId="6A7138E0" w14:textId="77777777" w:rsidR="00CE2BAB" w:rsidRPr="00E81C68" w:rsidRDefault="00CE2BAB">
            <w:pPr>
              <w:jc w:val="center"/>
              <w:rPr>
                <w:rFonts w:ascii="Times New Roman" w:hAnsi="Times New Roman" w:cs="Times New Roman"/>
                <w:b/>
                <w:noProof/>
              </w:rPr>
            </w:pPr>
            <w:r w:rsidRPr="00E81C68">
              <w:rPr>
                <w:rFonts w:ascii="Times New Roman" w:hAnsi="Times New Roman" w:cs="Times New Roman"/>
                <w:b/>
                <w:noProof/>
              </w:rPr>
              <w:t>0.000</w:t>
            </w:r>
          </w:p>
        </w:tc>
        <w:tc>
          <w:tcPr>
            <w:tcW w:w="1397" w:type="dxa"/>
            <w:tcBorders>
              <w:top w:val="nil"/>
              <w:left w:val="nil"/>
              <w:bottom w:val="nil"/>
              <w:right w:val="nil"/>
            </w:tcBorders>
            <w:noWrap/>
            <w:hideMark/>
          </w:tcPr>
          <w:p w14:paraId="149FD7D3" w14:textId="77777777" w:rsidR="00CE2BAB" w:rsidRPr="00E81C68" w:rsidRDefault="00CE2BAB">
            <w:pPr>
              <w:jc w:val="center"/>
              <w:rPr>
                <w:rFonts w:ascii="Times New Roman" w:hAnsi="Times New Roman" w:cs="Times New Roman"/>
                <w:b/>
                <w:noProof/>
              </w:rPr>
            </w:pPr>
            <w:r w:rsidRPr="00E81C68">
              <w:rPr>
                <w:rFonts w:ascii="Times New Roman" w:hAnsi="Times New Roman" w:cs="Times New Roman"/>
                <w:b/>
                <w:noProof/>
              </w:rPr>
              <w:t>0.000</w:t>
            </w:r>
          </w:p>
        </w:tc>
      </w:tr>
      <w:tr w:rsidR="00CE2BAB" w14:paraId="6624CC7D" w14:textId="77777777" w:rsidTr="003C3BBC">
        <w:trPr>
          <w:trHeight w:val="277"/>
        </w:trPr>
        <w:tc>
          <w:tcPr>
            <w:tcW w:w="1391" w:type="dxa"/>
            <w:tcBorders>
              <w:top w:val="nil"/>
              <w:left w:val="nil"/>
              <w:bottom w:val="nil"/>
              <w:right w:val="single" w:sz="4" w:space="0" w:color="auto"/>
            </w:tcBorders>
            <w:noWrap/>
            <w:hideMark/>
          </w:tcPr>
          <w:p w14:paraId="29112DFE" w14:textId="77777777" w:rsidR="00CE2BAB" w:rsidRDefault="00CE2BAB">
            <w:pPr>
              <w:jc w:val="center"/>
              <w:rPr>
                <w:rFonts w:ascii="Times New Roman" w:hAnsi="Times New Roman" w:cs="Times New Roman"/>
                <w:noProof/>
              </w:rPr>
            </w:pPr>
            <w:r>
              <w:rPr>
                <w:rFonts w:ascii="Times New Roman" w:hAnsi="Times New Roman" w:cs="Times New Roman"/>
                <w:noProof/>
              </w:rPr>
              <w:t>4</w:t>
            </w:r>
          </w:p>
        </w:tc>
        <w:tc>
          <w:tcPr>
            <w:tcW w:w="1391" w:type="dxa"/>
            <w:tcBorders>
              <w:top w:val="nil"/>
              <w:left w:val="single" w:sz="4" w:space="0" w:color="auto"/>
              <w:bottom w:val="nil"/>
              <w:right w:val="nil"/>
            </w:tcBorders>
            <w:noWrap/>
            <w:hideMark/>
          </w:tcPr>
          <w:p w14:paraId="131E2B70" w14:textId="77777777" w:rsidR="00CE2BAB" w:rsidRDefault="00CE2BAB">
            <w:pPr>
              <w:jc w:val="center"/>
              <w:rPr>
                <w:rFonts w:ascii="Times New Roman" w:hAnsi="Times New Roman" w:cs="Times New Roman"/>
                <w:noProof/>
              </w:rPr>
            </w:pPr>
            <w:r>
              <w:rPr>
                <w:rFonts w:ascii="Times New Roman" w:hAnsi="Times New Roman" w:cs="Times New Roman"/>
                <w:noProof/>
              </w:rPr>
              <w:t>0.724</w:t>
            </w:r>
          </w:p>
        </w:tc>
        <w:tc>
          <w:tcPr>
            <w:tcW w:w="1391" w:type="dxa"/>
            <w:tcBorders>
              <w:top w:val="nil"/>
              <w:left w:val="nil"/>
              <w:bottom w:val="nil"/>
              <w:right w:val="nil"/>
            </w:tcBorders>
            <w:noWrap/>
            <w:hideMark/>
          </w:tcPr>
          <w:p w14:paraId="07752A14" w14:textId="77777777" w:rsidR="00CE2BAB" w:rsidRDefault="00CE2BAB">
            <w:pPr>
              <w:jc w:val="center"/>
              <w:rPr>
                <w:rFonts w:ascii="Times New Roman" w:hAnsi="Times New Roman" w:cs="Times New Roman"/>
                <w:noProof/>
              </w:rPr>
            </w:pPr>
            <w:r>
              <w:rPr>
                <w:rFonts w:ascii="Times New Roman" w:hAnsi="Times New Roman" w:cs="Times New Roman"/>
                <w:noProof/>
              </w:rPr>
              <w:t>0.110</w:t>
            </w:r>
          </w:p>
        </w:tc>
        <w:tc>
          <w:tcPr>
            <w:tcW w:w="1391" w:type="dxa"/>
            <w:tcBorders>
              <w:top w:val="nil"/>
              <w:left w:val="nil"/>
              <w:bottom w:val="nil"/>
              <w:right w:val="nil"/>
            </w:tcBorders>
            <w:noWrap/>
            <w:hideMark/>
          </w:tcPr>
          <w:p w14:paraId="34DBF232" w14:textId="77777777" w:rsidR="00CE2BAB" w:rsidRDefault="00CE2BAB">
            <w:pPr>
              <w:jc w:val="center"/>
              <w:rPr>
                <w:rFonts w:ascii="Times New Roman" w:hAnsi="Times New Roman" w:cs="Times New Roman"/>
                <w:noProof/>
              </w:rPr>
            </w:pPr>
            <w:r>
              <w:rPr>
                <w:rFonts w:ascii="Times New Roman" w:hAnsi="Times New Roman" w:cs="Times New Roman"/>
                <w:noProof/>
              </w:rPr>
              <w:t>0.315</w:t>
            </w:r>
          </w:p>
        </w:tc>
        <w:tc>
          <w:tcPr>
            <w:tcW w:w="1391" w:type="dxa"/>
            <w:tcBorders>
              <w:top w:val="nil"/>
              <w:left w:val="nil"/>
              <w:bottom w:val="nil"/>
              <w:right w:val="nil"/>
            </w:tcBorders>
            <w:noWrap/>
            <w:hideMark/>
          </w:tcPr>
          <w:p w14:paraId="74E73317"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7" w:type="dxa"/>
            <w:tcBorders>
              <w:top w:val="nil"/>
              <w:left w:val="nil"/>
              <w:bottom w:val="nil"/>
              <w:right w:val="nil"/>
            </w:tcBorders>
            <w:noWrap/>
            <w:hideMark/>
          </w:tcPr>
          <w:p w14:paraId="649FEBC5"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r>
      <w:tr w:rsidR="00CE2BAB" w14:paraId="0D3EA13A" w14:textId="77777777" w:rsidTr="003C3BBC">
        <w:trPr>
          <w:trHeight w:val="277"/>
        </w:trPr>
        <w:tc>
          <w:tcPr>
            <w:tcW w:w="1391" w:type="dxa"/>
            <w:tcBorders>
              <w:top w:val="nil"/>
              <w:left w:val="nil"/>
              <w:bottom w:val="nil"/>
              <w:right w:val="single" w:sz="4" w:space="0" w:color="auto"/>
            </w:tcBorders>
            <w:noWrap/>
            <w:hideMark/>
          </w:tcPr>
          <w:p w14:paraId="2CC5D524" w14:textId="77777777" w:rsidR="00CE2BAB" w:rsidRDefault="00CE2BAB">
            <w:pPr>
              <w:jc w:val="center"/>
              <w:rPr>
                <w:rFonts w:ascii="Times New Roman" w:hAnsi="Times New Roman" w:cs="Times New Roman"/>
                <w:noProof/>
              </w:rPr>
            </w:pPr>
            <w:r>
              <w:rPr>
                <w:rFonts w:ascii="Times New Roman" w:hAnsi="Times New Roman" w:cs="Times New Roman"/>
                <w:noProof/>
              </w:rPr>
              <w:t>5</w:t>
            </w:r>
          </w:p>
        </w:tc>
        <w:tc>
          <w:tcPr>
            <w:tcW w:w="1391" w:type="dxa"/>
            <w:tcBorders>
              <w:top w:val="nil"/>
              <w:left w:val="single" w:sz="4" w:space="0" w:color="auto"/>
              <w:bottom w:val="nil"/>
              <w:right w:val="nil"/>
            </w:tcBorders>
            <w:noWrap/>
            <w:hideMark/>
          </w:tcPr>
          <w:p w14:paraId="3C8E97FA"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1" w:type="dxa"/>
            <w:tcBorders>
              <w:top w:val="nil"/>
              <w:left w:val="nil"/>
              <w:bottom w:val="nil"/>
              <w:right w:val="nil"/>
            </w:tcBorders>
            <w:noWrap/>
            <w:hideMark/>
          </w:tcPr>
          <w:p w14:paraId="456919C0" w14:textId="77777777" w:rsidR="00CE2BAB" w:rsidRDefault="00CE2BAB">
            <w:pPr>
              <w:jc w:val="center"/>
              <w:rPr>
                <w:rFonts w:ascii="Times New Roman" w:hAnsi="Times New Roman" w:cs="Times New Roman"/>
                <w:noProof/>
              </w:rPr>
            </w:pPr>
            <w:r>
              <w:rPr>
                <w:rFonts w:ascii="Times New Roman" w:hAnsi="Times New Roman" w:cs="Times New Roman"/>
                <w:noProof/>
              </w:rPr>
              <w:t>0.046</w:t>
            </w:r>
          </w:p>
        </w:tc>
        <w:tc>
          <w:tcPr>
            <w:tcW w:w="1391" w:type="dxa"/>
            <w:tcBorders>
              <w:top w:val="nil"/>
              <w:left w:val="nil"/>
              <w:bottom w:val="nil"/>
              <w:right w:val="nil"/>
            </w:tcBorders>
            <w:noWrap/>
            <w:hideMark/>
          </w:tcPr>
          <w:p w14:paraId="6C0DC2F9" w14:textId="77777777" w:rsidR="00CE2BAB" w:rsidRDefault="00CE2BAB">
            <w:pPr>
              <w:jc w:val="center"/>
              <w:rPr>
                <w:rFonts w:ascii="Times New Roman" w:hAnsi="Times New Roman" w:cs="Times New Roman"/>
                <w:noProof/>
              </w:rPr>
            </w:pPr>
            <w:r>
              <w:rPr>
                <w:rFonts w:ascii="Times New Roman" w:hAnsi="Times New Roman" w:cs="Times New Roman"/>
                <w:noProof/>
              </w:rPr>
              <w:t>0.224</w:t>
            </w:r>
          </w:p>
        </w:tc>
        <w:tc>
          <w:tcPr>
            <w:tcW w:w="1391" w:type="dxa"/>
            <w:tcBorders>
              <w:top w:val="nil"/>
              <w:left w:val="nil"/>
              <w:bottom w:val="nil"/>
              <w:right w:val="nil"/>
            </w:tcBorders>
            <w:noWrap/>
            <w:hideMark/>
          </w:tcPr>
          <w:p w14:paraId="66FDBDB2" w14:textId="77777777" w:rsidR="00CE2BAB" w:rsidRDefault="00CE2BAB">
            <w:pPr>
              <w:jc w:val="center"/>
              <w:rPr>
                <w:rFonts w:ascii="Times New Roman" w:hAnsi="Times New Roman" w:cs="Times New Roman"/>
                <w:noProof/>
              </w:rPr>
            </w:pPr>
            <w:r>
              <w:rPr>
                <w:rFonts w:ascii="Times New Roman" w:hAnsi="Times New Roman" w:cs="Times New Roman"/>
                <w:noProof/>
              </w:rPr>
              <w:t>0.007</w:t>
            </w:r>
          </w:p>
        </w:tc>
        <w:tc>
          <w:tcPr>
            <w:tcW w:w="1397" w:type="dxa"/>
            <w:tcBorders>
              <w:top w:val="nil"/>
              <w:left w:val="nil"/>
              <w:bottom w:val="nil"/>
              <w:right w:val="nil"/>
            </w:tcBorders>
            <w:noWrap/>
            <w:hideMark/>
          </w:tcPr>
          <w:p w14:paraId="2F633D97"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r>
      <w:tr w:rsidR="00CE2BAB" w14:paraId="72923E8B" w14:textId="77777777" w:rsidTr="003C3BBC">
        <w:trPr>
          <w:trHeight w:val="277"/>
        </w:trPr>
        <w:tc>
          <w:tcPr>
            <w:tcW w:w="1391" w:type="dxa"/>
            <w:tcBorders>
              <w:top w:val="nil"/>
              <w:left w:val="nil"/>
              <w:bottom w:val="nil"/>
              <w:right w:val="single" w:sz="4" w:space="0" w:color="auto"/>
            </w:tcBorders>
            <w:noWrap/>
            <w:hideMark/>
          </w:tcPr>
          <w:p w14:paraId="36BBD99B" w14:textId="77777777" w:rsidR="00CE2BAB" w:rsidRDefault="00CE2BAB">
            <w:pPr>
              <w:jc w:val="center"/>
              <w:rPr>
                <w:rFonts w:ascii="Times New Roman" w:hAnsi="Times New Roman" w:cs="Times New Roman"/>
                <w:noProof/>
              </w:rPr>
            </w:pPr>
            <w:r>
              <w:rPr>
                <w:rFonts w:ascii="Times New Roman" w:hAnsi="Times New Roman" w:cs="Times New Roman"/>
                <w:noProof/>
              </w:rPr>
              <w:t>6</w:t>
            </w:r>
          </w:p>
        </w:tc>
        <w:tc>
          <w:tcPr>
            <w:tcW w:w="1391" w:type="dxa"/>
            <w:tcBorders>
              <w:top w:val="nil"/>
              <w:left w:val="single" w:sz="4" w:space="0" w:color="auto"/>
              <w:bottom w:val="nil"/>
              <w:right w:val="nil"/>
            </w:tcBorders>
            <w:noWrap/>
            <w:hideMark/>
          </w:tcPr>
          <w:p w14:paraId="5F97D73D" w14:textId="77777777" w:rsidR="00CE2BAB" w:rsidRDefault="00CE2BAB">
            <w:pPr>
              <w:jc w:val="center"/>
              <w:rPr>
                <w:rFonts w:ascii="Times New Roman" w:hAnsi="Times New Roman" w:cs="Times New Roman"/>
                <w:noProof/>
              </w:rPr>
            </w:pPr>
            <w:r>
              <w:rPr>
                <w:rFonts w:ascii="Times New Roman" w:hAnsi="Times New Roman" w:cs="Times New Roman"/>
                <w:noProof/>
              </w:rPr>
              <w:t>0.374</w:t>
            </w:r>
          </w:p>
        </w:tc>
        <w:tc>
          <w:tcPr>
            <w:tcW w:w="1391" w:type="dxa"/>
            <w:tcBorders>
              <w:top w:val="nil"/>
              <w:left w:val="nil"/>
              <w:bottom w:val="nil"/>
              <w:right w:val="nil"/>
            </w:tcBorders>
            <w:noWrap/>
            <w:hideMark/>
          </w:tcPr>
          <w:p w14:paraId="5F292762" w14:textId="77777777" w:rsidR="00CE2BAB" w:rsidRDefault="00CE2BAB">
            <w:pPr>
              <w:jc w:val="center"/>
              <w:rPr>
                <w:rFonts w:ascii="Times New Roman" w:hAnsi="Times New Roman" w:cs="Times New Roman"/>
                <w:noProof/>
              </w:rPr>
            </w:pPr>
            <w:r>
              <w:rPr>
                <w:rFonts w:ascii="Times New Roman" w:hAnsi="Times New Roman" w:cs="Times New Roman"/>
                <w:noProof/>
              </w:rPr>
              <w:t>0.292</w:t>
            </w:r>
          </w:p>
        </w:tc>
        <w:tc>
          <w:tcPr>
            <w:tcW w:w="1391" w:type="dxa"/>
            <w:tcBorders>
              <w:top w:val="nil"/>
              <w:left w:val="nil"/>
              <w:bottom w:val="nil"/>
              <w:right w:val="nil"/>
            </w:tcBorders>
            <w:noWrap/>
            <w:hideMark/>
          </w:tcPr>
          <w:p w14:paraId="48D8CDD7" w14:textId="77777777" w:rsidR="00CE2BAB" w:rsidRDefault="00CE2BAB">
            <w:pPr>
              <w:jc w:val="center"/>
              <w:rPr>
                <w:rFonts w:ascii="Times New Roman" w:hAnsi="Times New Roman" w:cs="Times New Roman"/>
                <w:noProof/>
              </w:rPr>
            </w:pPr>
            <w:r>
              <w:rPr>
                <w:rFonts w:ascii="Times New Roman" w:hAnsi="Times New Roman" w:cs="Times New Roman"/>
                <w:noProof/>
              </w:rPr>
              <w:t>0.328</w:t>
            </w:r>
          </w:p>
        </w:tc>
        <w:tc>
          <w:tcPr>
            <w:tcW w:w="1391" w:type="dxa"/>
            <w:tcBorders>
              <w:top w:val="nil"/>
              <w:left w:val="nil"/>
              <w:bottom w:val="nil"/>
              <w:right w:val="nil"/>
            </w:tcBorders>
            <w:noWrap/>
            <w:hideMark/>
          </w:tcPr>
          <w:p w14:paraId="405D98E2"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7" w:type="dxa"/>
            <w:tcBorders>
              <w:top w:val="nil"/>
              <w:left w:val="nil"/>
              <w:bottom w:val="nil"/>
              <w:right w:val="nil"/>
            </w:tcBorders>
            <w:noWrap/>
            <w:hideMark/>
          </w:tcPr>
          <w:p w14:paraId="61BEDF88" w14:textId="77777777" w:rsidR="00CE2BAB" w:rsidRDefault="00CE2BAB">
            <w:pPr>
              <w:jc w:val="center"/>
              <w:rPr>
                <w:rFonts w:ascii="Times New Roman" w:hAnsi="Times New Roman" w:cs="Times New Roman"/>
                <w:noProof/>
              </w:rPr>
            </w:pPr>
            <w:r>
              <w:rPr>
                <w:rFonts w:ascii="Times New Roman" w:hAnsi="Times New Roman" w:cs="Times New Roman"/>
                <w:noProof/>
              </w:rPr>
              <w:t>0.037</w:t>
            </w:r>
          </w:p>
        </w:tc>
      </w:tr>
      <w:tr w:rsidR="00CE2BAB" w14:paraId="5B50CA72" w14:textId="77777777" w:rsidTr="003C3BBC">
        <w:trPr>
          <w:trHeight w:val="277"/>
        </w:trPr>
        <w:tc>
          <w:tcPr>
            <w:tcW w:w="1391" w:type="dxa"/>
            <w:tcBorders>
              <w:top w:val="nil"/>
              <w:left w:val="nil"/>
              <w:bottom w:val="nil"/>
              <w:right w:val="single" w:sz="4" w:space="0" w:color="auto"/>
            </w:tcBorders>
            <w:noWrap/>
            <w:hideMark/>
          </w:tcPr>
          <w:p w14:paraId="6F76480A" w14:textId="77777777" w:rsidR="00CE2BAB" w:rsidRPr="00E81C68" w:rsidRDefault="00CE2BAB">
            <w:pPr>
              <w:jc w:val="center"/>
              <w:rPr>
                <w:rFonts w:ascii="Times New Roman" w:hAnsi="Times New Roman" w:cs="Times New Roman"/>
                <w:b/>
                <w:noProof/>
              </w:rPr>
            </w:pPr>
            <w:r w:rsidRPr="00E81C68">
              <w:rPr>
                <w:rFonts w:ascii="Times New Roman" w:hAnsi="Times New Roman" w:cs="Times New Roman"/>
                <w:b/>
                <w:noProof/>
              </w:rPr>
              <w:t>7</w:t>
            </w:r>
          </w:p>
        </w:tc>
        <w:tc>
          <w:tcPr>
            <w:tcW w:w="1391" w:type="dxa"/>
            <w:tcBorders>
              <w:top w:val="nil"/>
              <w:left w:val="single" w:sz="4" w:space="0" w:color="auto"/>
              <w:bottom w:val="nil"/>
              <w:right w:val="nil"/>
            </w:tcBorders>
            <w:noWrap/>
            <w:hideMark/>
          </w:tcPr>
          <w:p w14:paraId="27B6970E" w14:textId="77777777" w:rsidR="00CE2BAB" w:rsidRPr="00E81C68" w:rsidRDefault="00CE2BAB">
            <w:pPr>
              <w:jc w:val="center"/>
              <w:rPr>
                <w:rFonts w:ascii="Times New Roman" w:hAnsi="Times New Roman" w:cs="Times New Roman"/>
                <w:b/>
                <w:noProof/>
              </w:rPr>
            </w:pPr>
            <w:r w:rsidRPr="00E81C68">
              <w:rPr>
                <w:rFonts w:ascii="Times New Roman" w:hAnsi="Times New Roman" w:cs="Times New Roman"/>
                <w:b/>
                <w:noProof/>
              </w:rPr>
              <w:t>0.000</w:t>
            </w:r>
          </w:p>
        </w:tc>
        <w:tc>
          <w:tcPr>
            <w:tcW w:w="1391" w:type="dxa"/>
            <w:tcBorders>
              <w:top w:val="nil"/>
              <w:left w:val="nil"/>
              <w:bottom w:val="nil"/>
              <w:right w:val="nil"/>
            </w:tcBorders>
            <w:noWrap/>
            <w:hideMark/>
          </w:tcPr>
          <w:p w14:paraId="22CDAB76" w14:textId="77777777" w:rsidR="00CE2BAB" w:rsidRPr="00E81C68" w:rsidRDefault="00CE2BAB">
            <w:pPr>
              <w:jc w:val="center"/>
              <w:rPr>
                <w:rFonts w:ascii="Times New Roman" w:hAnsi="Times New Roman" w:cs="Times New Roman"/>
                <w:b/>
                <w:noProof/>
              </w:rPr>
            </w:pPr>
            <w:r w:rsidRPr="00E81C68">
              <w:rPr>
                <w:rFonts w:ascii="Times New Roman" w:hAnsi="Times New Roman" w:cs="Times New Roman"/>
                <w:b/>
                <w:noProof/>
              </w:rPr>
              <w:t>0.000</w:t>
            </w:r>
          </w:p>
        </w:tc>
        <w:tc>
          <w:tcPr>
            <w:tcW w:w="1391" w:type="dxa"/>
            <w:tcBorders>
              <w:top w:val="nil"/>
              <w:left w:val="nil"/>
              <w:bottom w:val="nil"/>
              <w:right w:val="nil"/>
            </w:tcBorders>
            <w:noWrap/>
            <w:hideMark/>
          </w:tcPr>
          <w:p w14:paraId="47378A42" w14:textId="77777777" w:rsidR="00CE2BAB" w:rsidRPr="00E81C68" w:rsidRDefault="00CE2BAB">
            <w:pPr>
              <w:jc w:val="center"/>
              <w:rPr>
                <w:rFonts w:ascii="Times New Roman" w:hAnsi="Times New Roman" w:cs="Times New Roman"/>
                <w:b/>
                <w:noProof/>
              </w:rPr>
            </w:pPr>
            <w:r w:rsidRPr="00E81C68">
              <w:rPr>
                <w:rFonts w:ascii="Times New Roman" w:hAnsi="Times New Roman" w:cs="Times New Roman"/>
                <w:b/>
                <w:noProof/>
              </w:rPr>
              <w:t>0.000</w:t>
            </w:r>
          </w:p>
        </w:tc>
        <w:tc>
          <w:tcPr>
            <w:tcW w:w="1391" w:type="dxa"/>
            <w:tcBorders>
              <w:top w:val="nil"/>
              <w:left w:val="nil"/>
              <w:bottom w:val="nil"/>
              <w:right w:val="nil"/>
            </w:tcBorders>
            <w:noWrap/>
            <w:hideMark/>
          </w:tcPr>
          <w:p w14:paraId="38BFEF40" w14:textId="77777777" w:rsidR="00CE2BAB" w:rsidRPr="00E81C68" w:rsidRDefault="00CE2BAB">
            <w:pPr>
              <w:jc w:val="center"/>
              <w:rPr>
                <w:rFonts w:ascii="Times New Roman" w:hAnsi="Times New Roman" w:cs="Times New Roman"/>
                <w:b/>
                <w:noProof/>
              </w:rPr>
            </w:pPr>
            <w:r w:rsidRPr="00E81C68">
              <w:rPr>
                <w:rFonts w:ascii="Times New Roman" w:hAnsi="Times New Roman" w:cs="Times New Roman"/>
                <w:b/>
                <w:noProof/>
              </w:rPr>
              <w:t>0.000</w:t>
            </w:r>
          </w:p>
        </w:tc>
        <w:tc>
          <w:tcPr>
            <w:tcW w:w="1397" w:type="dxa"/>
            <w:tcBorders>
              <w:top w:val="nil"/>
              <w:left w:val="nil"/>
              <w:bottom w:val="nil"/>
              <w:right w:val="nil"/>
            </w:tcBorders>
            <w:noWrap/>
            <w:hideMark/>
          </w:tcPr>
          <w:p w14:paraId="364A4BF5" w14:textId="77777777" w:rsidR="00CE2BAB" w:rsidRPr="00E81C68" w:rsidRDefault="00CE2BAB">
            <w:pPr>
              <w:jc w:val="center"/>
              <w:rPr>
                <w:rFonts w:ascii="Times New Roman" w:hAnsi="Times New Roman" w:cs="Times New Roman"/>
                <w:b/>
                <w:noProof/>
              </w:rPr>
            </w:pPr>
            <w:r w:rsidRPr="00E81C68">
              <w:rPr>
                <w:rFonts w:ascii="Times New Roman" w:hAnsi="Times New Roman" w:cs="Times New Roman"/>
                <w:b/>
                <w:noProof/>
              </w:rPr>
              <w:t>0.000</w:t>
            </w:r>
          </w:p>
        </w:tc>
      </w:tr>
      <w:tr w:rsidR="00CE2BAB" w14:paraId="2F51FF7B" w14:textId="77777777" w:rsidTr="003C3BBC">
        <w:trPr>
          <w:trHeight w:val="277"/>
        </w:trPr>
        <w:tc>
          <w:tcPr>
            <w:tcW w:w="1391" w:type="dxa"/>
            <w:tcBorders>
              <w:top w:val="nil"/>
              <w:left w:val="nil"/>
              <w:bottom w:val="nil"/>
              <w:right w:val="single" w:sz="4" w:space="0" w:color="auto"/>
            </w:tcBorders>
            <w:noWrap/>
            <w:hideMark/>
          </w:tcPr>
          <w:p w14:paraId="45736C74" w14:textId="77777777" w:rsidR="00CE2BAB" w:rsidRDefault="00CE2BAB">
            <w:pPr>
              <w:jc w:val="center"/>
              <w:rPr>
                <w:rFonts w:ascii="Times New Roman" w:hAnsi="Times New Roman" w:cs="Times New Roman"/>
                <w:noProof/>
              </w:rPr>
            </w:pPr>
            <w:r>
              <w:rPr>
                <w:rFonts w:ascii="Times New Roman" w:hAnsi="Times New Roman" w:cs="Times New Roman"/>
                <w:noProof/>
              </w:rPr>
              <w:t>8</w:t>
            </w:r>
          </w:p>
        </w:tc>
        <w:tc>
          <w:tcPr>
            <w:tcW w:w="1391" w:type="dxa"/>
            <w:tcBorders>
              <w:top w:val="nil"/>
              <w:left w:val="single" w:sz="4" w:space="0" w:color="auto"/>
              <w:bottom w:val="nil"/>
              <w:right w:val="nil"/>
            </w:tcBorders>
            <w:noWrap/>
            <w:hideMark/>
          </w:tcPr>
          <w:p w14:paraId="78146D56" w14:textId="77777777" w:rsidR="00CE2BAB" w:rsidRDefault="00CE2BAB">
            <w:pPr>
              <w:jc w:val="center"/>
              <w:rPr>
                <w:rFonts w:ascii="Times New Roman" w:hAnsi="Times New Roman" w:cs="Times New Roman"/>
                <w:noProof/>
              </w:rPr>
            </w:pPr>
            <w:r>
              <w:rPr>
                <w:rFonts w:ascii="Times New Roman" w:hAnsi="Times New Roman" w:cs="Times New Roman"/>
                <w:noProof/>
              </w:rPr>
              <w:t>0.003</w:t>
            </w:r>
          </w:p>
        </w:tc>
        <w:tc>
          <w:tcPr>
            <w:tcW w:w="1391" w:type="dxa"/>
            <w:tcBorders>
              <w:top w:val="nil"/>
              <w:left w:val="nil"/>
              <w:bottom w:val="nil"/>
              <w:right w:val="nil"/>
            </w:tcBorders>
            <w:noWrap/>
            <w:hideMark/>
          </w:tcPr>
          <w:p w14:paraId="42B37C38"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1" w:type="dxa"/>
            <w:tcBorders>
              <w:top w:val="nil"/>
              <w:left w:val="nil"/>
              <w:bottom w:val="nil"/>
              <w:right w:val="nil"/>
            </w:tcBorders>
            <w:noWrap/>
            <w:hideMark/>
          </w:tcPr>
          <w:p w14:paraId="7AB15378" w14:textId="77777777" w:rsidR="00CE2BAB" w:rsidRDefault="00CE2BAB">
            <w:pPr>
              <w:jc w:val="center"/>
              <w:rPr>
                <w:rFonts w:ascii="Times New Roman" w:hAnsi="Times New Roman" w:cs="Times New Roman"/>
                <w:noProof/>
              </w:rPr>
            </w:pPr>
            <w:r>
              <w:rPr>
                <w:rFonts w:ascii="Times New Roman" w:hAnsi="Times New Roman" w:cs="Times New Roman"/>
                <w:noProof/>
              </w:rPr>
              <w:t>0.009</w:t>
            </w:r>
          </w:p>
        </w:tc>
        <w:tc>
          <w:tcPr>
            <w:tcW w:w="1391" w:type="dxa"/>
            <w:tcBorders>
              <w:top w:val="nil"/>
              <w:left w:val="nil"/>
              <w:bottom w:val="nil"/>
              <w:right w:val="nil"/>
            </w:tcBorders>
            <w:noWrap/>
            <w:hideMark/>
          </w:tcPr>
          <w:p w14:paraId="7FDC2EB5"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7" w:type="dxa"/>
            <w:tcBorders>
              <w:top w:val="nil"/>
              <w:left w:val="nil"/>
              <w:bottom w:val="nil"/>
              <w:right w:val="nil"/>
            </w:tcBorders>
            <w:noWrap/>
            <w:hideMark/>
          </w:tcPr>
          <w:p w14:paraId="3CF8C95E"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r>
      <w:tr w:rsidR="00CE2BAB" w14:paraId="1CF6C1C4" w14:textId="77777777" w:rsidTr="003C3BBC">
        <w:trPr>
          <w:trHeight w:val="277"/>
        </w:trPr>
        <w:tc>
          <w:tcPr>
            <w:tcW w:w="1391" w:type="dxa"/>
            <w:tcBorders>
              <w:top w:val="nil"/>
              <w:left w:val="nil"/>
              <w:bottom w:val="nil"/>
              <w:right w:val="single" w:sz="4" w:space="0" w:color="auto"/>
            </w:tcBorders>
            <w:noWrap/>
            <w:hideMark/>
          </w:tcPr>
          <w:p w14:paraId="77C2CD79" w14:textId="77777777" w:rsidR="00CE2BAB" w:rsidRDefault="00CE2BAB">
            <w:pPr>
              <w:jc w:val="center"/>
              <w:rPr>
                <w:rFonts w:ascii="Times New Roman" w:hAnsi="Times New Roman" w:cs="Times New Roman"/>
                <w:noProof/>
              </w:rPr>
            </w:pPr>
            <w:r>
              <w:rPr>
                <w:rFonts w:ascii="Times New Roman" w:hAnsi="Times New Roman" w:cs="Times New Roman"/>
                <w:noProof/>
              </w:rPr>
              <w:t>9</w:t>
            </w:r>
          </w:p>
        </w:tc>
        <w:tc>
          <w:tcPr>
            <w:tcW w:w="1391" w:type="dxa"/>
            <w:tcBorders>
              <w:top w:val="nil"/>
              <w:left w:val="single" w:sz="4" w:space="0" w:color="auto"/>
              <w:bottom w:val="nil"/>
              <w:right w:val="nil"/>
            </w:tcBorders>
            <w:noWrap/>
            <w:hideMark/>
          </w:tcPr>
          <w:p w14:paraId="07519937" w14:textId="77777777" w:rsidR="00CE2BAB" w:rsidRDefault="00CE2BAB">
            <w:pPr>
              <w:jc w:val="center"/>
              <w:rPr>
                <w:rFonts w:ascii="Times New Roman" w:hAnsi="Times New Roman" w:cs="Times New Roman"/>
                <w:noProof/>
              </w:rPr>
            </w:pPr>
            <w:r>
              <w:rPr>
                <w:rFonts w:ascii="Times New Roman" w:hAnsi="Times New Roman" w:cs="Times New Roman"/>
                <w:noProof/>
              </w:rPr>
              <w:t>0.033</w:t>
            </w:r>
          </w:p>
        </w:tc>
        <w:tc>
          <w:tcPr>
            <w:tcW w:w="1391" w:type="dxa"/>
            <w:tcBorders>
              <w:top w:val="nil"/>
              <w:left w:val="nil"/>
              <w:bottom w:val="nil"/>
              <w:right w:val="nil"/>
            </w:tcBorders>
            <w:noWrap/>
            <w:hideMark/>
          </w:tcPr>
          <w:p w14:paraId="606F8901" w14:textId="77777777" w:rsidR="00CE2BAB" w:rsidRDefault="00CE2BAB">
            <w:pPr>
              <w:jc w:val="center"/>
              <w:rPr>
                <w:rFonts w:ascii="Times New Roman" w:hAnsi="Times New Roman" w:cs="Times New Roman"/>
                <w:noProof/>
              </w:rPr>
            </w:pPr>
            <w:r>
              <w:rPr>
                <w:rFonts w:ascii="Times New Roman" w:hAnsi="Times New Roman" w:cs="Times New Roman"/>
                <w:noProof/>
              </w:rPr>
              <w:t>0.071</w:t>
            </w:r>
          </w:p>
        </w:tc>
        <w:tc>
          <w:tcPr>
            <w:tcW w:w="1391" w:type="dxa"/>
            <w:tcBorders>
              <w:top w:val="nil"/>
              <w:left w:val="nil"/>
              <w:bottom w:val="nil"/>
              <w:right w:val="nil"/>
            </w:tcBorders>
            <w:noWrap/>
            <w:hideMark/>
          </w:tcPr>
          <w:p w14:paraId="31E7C3C8" w14:textId="77777777" w:rsidR="00CE2BAB" w:rsidRDefault="00CE2BAB">
            <w:pPr>
              <w:jc w:val="center"/>
              <w:rPr>
                <w:rFonts w:ascii="Times New Roman" w:hAnsi="Times New Roman" w:cs="Times New Roman"/>
                <w:noProof/>
              </w:rPr>
            </w:pPr>
            <w:r>
              <w:rPr>
                <w:rFonts w:ascii="Times New Roman" w:hAnsi="Times New Roman" w:cs="Times New Roman"/>
                <w:noProof/>
              </w:rPr>
              <w:t>0.057</w:t>
            </w:r>
          </w:p>
        </w:tc>
        <w:tc>
          <w:tcPr>
            <w:tcW w:w="1391" w:type="dxa"/>
            <w:tcBorders>
              <w:top w:val="nil"/>
              <w:left w:val="nil"/>
              <w:bottom w:val="nil"/>
              <w:right w:val="nil"/>
            </w:tcBorders>
            <w:noWrap/>
            <w:hideMark/>
          </w:tcPr>
          <w:p w14:paraId="234E9006"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7" w:type="dxa"/>
            <w:tcBorders>
              <w:top w:val="nil"/>
              <w:left w:val="nil"/>
              <w:bottom w:val="nil"/>
              <w:right w:val="nil"/>
            </w:tcBorders>
            <w:noWrap/>
            <w:hideMark/>
          </w:tcPr>
          <w:p w14:paraId="17F7EAC8"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r>
      <w:tr w:rsidR="00CE2BAB" w14:paraId="2EF3EE20" w14:textId="77777777" w:rsidTr="003C3BBC">
        <w:trPr>
          <w:trHeight w:val="277"/>
        </w:trPr>
        <w:tc>
          <w:tcPr>
            <w:tcW w:w="1391" w:type="dxa"/>
            <w:tcBorders>
              <w:top w:val="nil"/>
              <w:left w:val="nil"/>
              <w:bottom w:val="nil"/>
              <w:right w:val="single" w:sz="4" w:space="0" w:color="auto"/>
            </w:tcBorders>
            <w:noWrap/>
            <w:hideMark/>
          </w:tcPr>
          <w:p w14:paraId="41743E24" w14:textId="77777777" w:rsidR="00CE2BAB" w:rsidRDefault="00CE2BAB">
            <w:pPr>
              <w:jc w:val="center"/>
              <w:rPr>
                <w:rFonts w:ascii="Times New Roman" w:hAnsi="Times New Roman" w:cs="Times New Roman"/>
                <w:noProof/>
              </w:rPr>
            </w:pPr>
            <w:r>
              <w:rPr>
                <w:rFonts w:ascii="Times New Roman" w:hAnsi="Times New Roman" w:cs="Times New Roman"/>
                <w:noProof/>
              </w:rPr>
              <w:t>10</w:t>
            </w:r>
          </w:p>
        </w:tc>
        <w:tc>
          <w:tcPr>
            <w:tcW w:w="1391" w:type="dxa"/>
            <w:tcBorders>
              <w:top w:val="nil"/>
              <w:left w:val="single" w:sz="4" w:space="0" w:color="auto"/>
              <w:bottom w:val="nil"/>
              <w:right w:val="nil"/>
            </w:tcBorders>
            <w:noWrap/>
            <w:hideMark/>
          </w:tcPr>
          <w:p w14:paraId="2380BEED" w14:textId="77777777" w:rsidR="00CE2BAB" w:rsidRDefault="00CE2BAB">
            <w:pPr>
              <w:jc w:val="center"/>
              <w:rPr>
                <w:rFonts w:ascii="Times New Roman" w:hAnsi="Times New Roman" w:cs="Times New Roman"/>
                <w:noProof/>
              </w:rPr>
            </w:pPr>
            <w:r>
              <w:rPr>
                <w:rFonts w:ascii="Times New Roman" w:hAnsi="Times New Roman" w:cs="Times New Roman"/>
                <w:noProof/>
              </w:rPr>
              <w:t>0.531</w:t>
            </w:r>
          </w:p>
        </w:tc>
        <w:tc>
          <w:tcPr>
            <w:tcW w:w="1391" w:type="dxa"/>
            <w:tcBorders>
              <w:top w:val="nil"/>
              <w:left w:val="nil"/>
              <w:bottom w:val="nil"/>
              <w:right w:val="nil"/>
            </w:tcBorders>
            <w:noWrap/>
            <w:hideMark/>
          </w:tcPr>
          <w:p w14:paraId="1D294764" w14:textId="77777777" w:rsidR="00CE2BAB" w:rsidRDefault="00CE2BAB">
            <w:pPr>
              <w:jc w:val="center"/>
              <w:rPr>
                <w:rFonts w:ascii="Times New Roman" w:hAnsi="Times New Roman" w:cs="Times New Roman"/>
                <w:noProof/>
              </w:rPr>
            </w:pPr>
            <w:r>
              <w:rPr>
                <w:rFonts w:ascii="Times New Roman" w:hAnsi="Times New Roman" w:cs="Times New Roman"/>
                <w:noProof/>
              </w:rPr>
              <w:t>0.130</w:t>
            </w:r>
          </w:p>
        </w:tc>
        <w:tc>
          <w:tcPr>
            <w:tcW w:w="1391" w:type="dxa"/>
            <w:tcBorders>
              <w:top w:val="nil"/>
              <w:left w:val="nil"/>
              <w:bottom w:val="nil"/>
              <w:right w:val="nil"/>
            </w:tcBorders>
            <w:noWrap/>
            <w:hideMark/>
          </w:tcPr>
          <w:p w14:paraId="53A49122" w14:textId="77777777" w:rsidR="00CE2BAB" w:rsidRDefault="00CE2BAB">
            <w:pPr>
              <w:jc w:val="center"/>
              <w:rPr>
                <w:rFonts w:ascii="Times New Roman" w:hAnsi="Times New Roman" w:cs="Times New Roman"/>
                <w:noProof/>
              </w:rPr>
            </w:pPr>
            <w:r>
              <w:rPr>
                <w:rFonts w:ascii="Times New Roman" w:hAnsi="Times New Roman" w:cs="Times New Roman"/>
                <w:noProof/>
              </w:rPr>
              <w:t>0.462</w:t>
            </w:r>
          </w:p>
        </w:tc>
        <w:tc>
          <w:tcPr>
            <w:tcW w:w="1391" w:type="dxa"/>
            <w:tcBorders>
              <w:top w:val="nil"/>
              <w:left w:val="nil"/>
              <w:bottom w:val="nil"/>
              <w:right w:val="nil"/>
            </w:tcBorders>
            <w:noWrap/>
            <w:hideMark/>
          </w:tcPr>
          <w:p w14:paraId="6B609BF7"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7" w:type="dxa"/>
            <w:tcBorders>
              <w:top w:val="nil"/>
              <w:left w:val="nil"/>
              <w:bottom w:val="nil"/>
              <w:right w:val="nil"/>
            </w:tcBorders>
            <w:noWrap/>
            <w:hideMark/>
          </w:tcPr>
          <w:p w14:paraId="744C5208" w14:textId="77777777" w:rsidR="00CE2BAB" w:rsidRDefault="00CE2BAB">
            <w:pPr>
              <w:jc w:val="center"/>
              <w:rPr>
                <w:rFonts w:ascii="Times New Roman" w:hAnsi="Times New Roman" w:cs="Times New Roman"/>
                <w:noProof/>
              </w:rPr>
            </w:pPr>
            <w:r>
              <w:rPr>
                <w:rFonts w:ascii="Times New Roman" w:hAnsi="Times New Roman" w:cs="Times New Roman"/>
                <w:noProof/>
              </w:rPr>
              <w:t>0.210</w:t>
            </w:r>
          </w:p>
        </w:tc>
      </w:tr>
      <w:tr w:rsidR="00CE2BAB" w14:paraId="5FE53C3C" w14:textId="77777777" w:rsidTr="003C3BBC">
        <w:trPr>
          <w:trHeight w:val="277"/>
        </w:trPr>
        <w:tc>
          <w:tcPr>
            <w:tcW w:w="1391" w:type="dxa"/>
            <w:tcBorders>
              <w:top w:val="nil"/>
              <w:left w:val="nil"/>
              <w:bottom w:val="nil"/>
              <w:right w:val="single" w:sz="4" w:space="0" w:color="auto"/>
            </w:tcBorders>
            <w:noWrap/>
            <w:hideMark/>
          </w:tcPr>
          <w:p w14:paraId="5F0306C8" w14:textId="77777777" w:rsidR="00CE2BAB" w:rsidRDefault="00CE2BAB">
            <w:pPr>
              <w:jc w:val="center"/>
              <w:rPr>
                <w:rFonts w:ascii="Times New Roman" w:hAnsi="Times New Roman" w:cs="Times New Roman"/>
                <w:noProof/>
              </w:rPr>
            </w:pPr>
            <w:r>
              <w:rPr>
                <w:rFonts w:ascii="Times New Roman" w:hAnsi="Times New Roman" w:cs="Times New Roman"/>
                <w:noProof/>
              </w:rPr>
              <w:t>11</w:t>
            </w:r>
          </w:p>
        </w:tc>
        <w:tc>
          <w:tcPr>
            <w:tcW w:w="1391" w:type="dxa"/>
            <w:tcBorders>
              <w:top w:val="nil"/>
              <w:left w:val="single" w:sz="4" w:space="0" w:color="auto"/>
              <w:bottom w:val="nil"/>
              <w:right w:val="nil"/>
            </w:tcBorders>
            <w:noWrap/>
            <w:hideMark/>
          </w:tcPr>
          <w:p w14:paraId="12281999"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1" w:type="dxa"/>
            <w:tcBorders>
              <w:top w:val="nil"/>
              <w:left w:val="nil"/>
              <w:bottom w:val="nil"/>
              <w:right w:val="nil"/>
            </w:tcBorders>
            <w:noWrap/>
            <w:hideMark/>
          </w:tcPr>
          <w:p w14:paraId="276ACE7C"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1" w:type="dxa"/>
            <w:tcBorders>
              <w:top w:val="nil"/>
              <w:left w:val="nil"/>
              <w:bottom w:val="nil"/>
              <w:right w:val="nil"/>
            </w:tcBorders>
            <w:noWrap/>
            <w:hideMark/>
          </w:tcPr>
          <w:p w14:paraId="478044F6" w14:textId="77777777" w:rsidR="00CE2BAB" w:rsidRDefault="00CE2BAB">
            <w:pPr>
              <w:jc w:val="center"/>
              <w:rPr>
                <w:rFonts w:ascii="Times New Roman" w:hAnsi="Times New Roman" w:cs="Times New Roman"/>
                <w:noProof/>
              </w:rPr>
            </w:pPr>
            <w:r>
              <w:rPr>
                <w:rFonts w:ascii="Times New Roman" w:hAnsi="Times New Roman" w:cs="Times New Roman"/>
                <w:noProof/>
              </w:rPr>
              <w:t>0.040</w:t>
            </w:r>
          </w:p>
        </w:tc>
        <w:tc>
          <w:tcPr>
            <w:tcW w:w="1391" w:type="dxa"/>
            <w:tcBorders>
              <w:top w:val="nil"/>
              <w:left w:val="nil"/>
              <w:bottom w:val="nil"/>
              <w:right w:val="nil"/>
            </w:tcBorders>
            <w:noWrap/>
            <w:hideMark/>
          </w:tcPr>
          <w:p w14:paraId="1EE26A02"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7" w:type="dxa"/>
            <w:tcBorders>
              <w:top w:val="nil"/>
              <w:left w:val="nil"/>
              <w:bottom w:val="nil"/>
              <w:right w:val="nil"/>
            </w:tcBorders>
            <w:noWrap/>
            <w:hideMark/>
          </w:tcPr>
          <w:p w14:paraId="6F09A3FE"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r>
      <w:tr w:rsidR="00CE2BAB" w14:paraId="3145D832" w14:textId="77777777" w:rsidTr="003C3BBC">
        <w:trPr>
          <w:trHeight w:val="277"/>
        </w:trPr>
        <w:tc>
          <w:tcPr>
            <w:tcW w:w="1391" w:type="dxa"/>
            <w:tcBorders>
              <w:top w:val="nil"/>
              <w:left w:val="nil"/>
              <w:bottom w:val="nil"/>
              <w:right w:val="single" w:sz="4" w:space="0" w:color="auto"/>
            </w:tcBorders>
            <w:noWrap/>
            <w:hideMark/>
          </w:tcPr>
          <w:p w14:paraId="7844B876" w14:textId="77777777" w:rsidR="00CE2BAB" w:rsidRDefault="00CE2BAB">
            <w:pPr>
              <w:jc w:val="center"/>
              <w:rPr>
                <w:rFonts w:ascii="Times New Roman" w:hAnsi="Times New Roman" w:cs="Times New Roman"/>
                <w:noProof/>
              </w:rPr>
            </w:pPr>
            <w:r>
              <w:rPr>
                <w:rFonts w:ascii="Times New Roman" w:hAnsi="Times New Roman" w:cs="Times New Roman"/>
                <w:noProof/>
              </w:rPr>
              <w:t>12</w:t>
            </w:r>
          </w:p>
        </w:tc>
        <w:tc>
          <w:tcPr>
            <w:tcW w:w="1391" w:type="dxa"/>
            <w:tcBorders>
              <w:top w:val="nil"/>
              <w:left w:val="single" w:sz="4" w:space="0" w:color="auto"/>
              <w:bottom w:val="nil"/>
              <w:right w:val="nil"/>
            </w:tcBorders>
            <w:noWrap/>
            <w:hideMark/>
          </w:tcPr>
          <w:p w14:paraId="7F6591EE"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1" w:type="dxa"/>
            <w:tcBorders>
              <w:top w:val="nil"/>
              <w:left w:val="nil"/>
              <w:bottom w:val="nil"/>
              <w:right w:val="nil"/>
            </w:tcBorders>
            <w:noWrap/>
            <w:hideMark/>
          </w:tcPr>
          <w:p w14:paraId="769C5C75" w14:textId="77777777" w:rsidR="00CE2BAB" w:rsidRDefault="00CE2BAB">
            <w:pPr>
              <w:jc w:val="center"/>
              <w:rPr>
                <w:rFonts w:ascii="Times New Roman" w:hAnsi="Times New Roman" w:cs="Times New Roman"/>
                <w:noProof/>
              </w:rPr>
            </w:pPr>
            <w:r>
              <w:rPr>
                <w:rFonts w:ascii="Times New Roman" w:hAnsi="Times New Roman" w:cs="Times New Roman"/>
                <w:noProof/>
              </w:rPr>
              <w:t>0.015</w:t>
            </w:r>
          </w:p>
        </w:tc>
        <w:tc>
          <w:tcPr>
            <w:tcW w:w="1391" w:type="dxa"/>
            <w:tcBorders>
              <w:top w:val="nil"/>
              <w:left w:val="nil"/>
              <w:bottom w:val="nil"/>
              <w:right w:val="nil"/>
            </w:tcBorders>
            <w:noWrap/>
            <w:hideMark/>
          </w:tcPr>
          <w:p w14:paraId="6793DE3A"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1" w:type="dxa"/>
            <w:tcBorders>
              <w:top w:val="nil"/>
              <w:left w:val="nil"/>
              <w:bottom w:val="nil"/>
              <w:right w:val="nil"/>
            </w:tcBorders>
            <w:noWrap/>
            <w:hideMark/>
          </w:tcPr>
          <w:p w14:paraId="2EC13C4D"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7" w:type="dxa"/>
            <w:tcBorders>
              <w:top w:val="nil"/>
              <w:left w:val="nil"/>
              <w:bottom w:val="nil"/>
              <w:right w:val="nil"/>
            </w:tcBorders>
            <w:noWrap/>
            <w:hideMark/>
          </w:tcPr>
          <w:p w14:paraId="463318A9"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r>
      <w:tr w:rsidR="00CE2BAB" w14:paraId="2BC1F6B6" w14:textId="77777777" w:rsidTr="003C3BBC">
        <w:trPr>
          <w:trHeight w:val="277"/>
        </w:trPr>
        <w:tc>
          <w:tcPr>
            <w:tcW w:w="1391" w:type="dxa"/>
            <w:tcBorders>
              <w:top w:val="nil"/>
              <w:left w:val="nil"/>
              <w:bottom w:val="nil"/>
              <w:right w:val="single" w:sz="4" w:space="0" w:color="auto"/>
            </w:tcBorders>
            <w:noWrap/>
            <w:hideMark/>
          </w:tcPr>
          <w:p w14:paraId="5F83D6F8" w14:textId="77777777" w:rsidR="00CE2BAB" w:rsidRDefault="00CE2BAB">
            <w:pPr>
              <w:jc w:val="center"/>
              <w:rPr>
                <w:rFonts w:ascii="Times New Roman" w:hAnsi="Times New Roman" w:cs="Times New Roman"/>
                <w:noProof/>
              </w:rPr>
            </w:pPr>
            <w:r>
              <w:rPr>
                <w:rFonts w:ascii="Times New Roman" w:hAnsi="Times New Roman" w:cs="Times New Roman"/>
                <w:noProof/>
              </w:rPr>
              <w:t>13</w:t>
            </w:r>
          </w:p>
        </w:tc>
        <w:tc>
          <w:tcPr>
            <w:tcW w:w="1391" w:type="dxa"/>
            <w:tcBorders>
              <w:top w:val="nil"/>
              <w:left w:val="single" w:sz="4" w:space="0" w:color="auto"/>
              <w:bottom w:val="nil"/>
              <w:right w:val="nil"/>
            </w:tcBorders>
            <w:noWrap/>
            <w:hideMark/>
          </w:tcPr>
          <w:p w14:paraId="5FDADC02"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1" w:type="dxa"/>
            <w:tcBorders>
              <w:top w:val="nil"/>
              <w:left w:val="nil"/>
              <w:bottom w:val="nil"/>
              <w:right w:val="nil"/>
            </w:tcBorders>
            <w:noWrap/>
            <w:hideMark/>
          </w:tcPr>
          <w:p w14:paraId="6A37127D" w14:textId="77777777" w:rsidR="00CE2BAB" w:rsidRDefault="00CE2BAB">
            <w:pPr>
              <w:jc w:val="center"/>
              <w:rPr>
                <w:rFonts w:ascii="Times New Roman" w:hAnsi="Times New Roman" w:cs="Times New Roman"/>
                <w:noProof/>
              </w:rPr>
            </w:pPr>
            <w:r>
              <w:rPr>
                <w:rFonts w:ascii="Times New Roman" w:hAnsi="Times New Roman" w:cs="Times New Roman"/>
                <w:noProof/>
              </w:rPr>
              <w:t>0.031</w:t>
            </w:r>
          </w:p>
        </w:tc>
        <w:tc>
          <w:tcPr>
            <w:tcW w:w="1391" w:type="dxa"/>
            <w:tcBorders>
              <w:top w:val="nil"/>
              <w:left w:val="nil"/>
              <w:bottom w:val="nil"/>
              <w:right w:val="nil"/>
            </w:tcBorders>
            <w:noWrap/>
            <w:hideMark/>
          </w:tcPr>
          <w:p w14:paraId="5DCD367A" w14:textId="77777777" w:rsidR="00CE2BAB" w:rsidRDefault="00CE2BAB">
            <w:pPr>
              <w:jc w:val="center"/>
              <w:rPr>
                <w:rFonts w:ascii="Times New Roman" w:hAnsi="Times New Roman" w:cs="Times New Roman"/>
                <w:noProof/>
              </w:rPr>
            </w:pPr>
            <w:r>
              <w:rPr>
                <w:rFonts w:ascii="Times New Roman" w:hAnsi="Times New Roman" w:cs="Times New Roman"/>
                <w:noProof/>
              </w:rPr>
              <w:t>0.220</w:t>
            </w:r>
          </w:p>
        </w:tc>
        <w:tc>
          <w:tcPr>
            <w:tcW w:w="1391" w:type="dxa"/>
            <w:tcBorders>
              <w:top w:val="nil"/>
              <w:left w:val="nil"/>
              <w:bottom w:val="nil"/>
              <w:right w:val="nil"/>
            </w:tcBorders>
            <w:noWrap/>
            <w:hideMark/>
          </w:tcPr>
          <w:p w14:paraId="24AFC3D5"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7" w:type="dxa"/>
            <w:tcBorders>
              <w:top w:val="nil"/>
              <w:left w:val="nil"/>
              <w:bottom w:val="nil"/>
              <w:right w:val="nil"/>
            </w:tcBorders>
            <w:noWrap/>
            <w:hideMark/>
          </w:tcPr>
          <w:p w14:paraId="05F8903C"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r>
      <w:tr w:rsidR="00CE2BAB" w14:paraId="38B1ED43" w14:textId="77777777" w:rsidTr="003C3BBC">
        <w:trPr>
          <w:trHeight w:val="277"/>
        </w:trPr>
        <w:tc>
          <w:tcPr>
            <w:tcW w:w="1391" w:type="dxa"/>
            <w:tcBorders>
              <w:top w:val="nil"/>
              <w:left w:val="nil"/>
              <w:bottom w:val="nil"/>
              <w:right w:val="single" w:sz="4" w:space="0" w:color="auto"/>
            </w:tcBorders>
            <w:noWrap/>
            <w:hideMark/>
          </w:tcPr>
          <w:p w14:paraId="4B225E56" w14:textId="77777777" w:rsidR="00CE2BAB" w:rsidRDefault="00CE2BAB">
            <w:pPr>
              <w:jc w:val="center"/>
              <w:rPr>
                <w:rFonts w:ascii="Times New Roman" w:hAnsi="Times New Roman" w:cs="Times New Roman"/>
                <w:noProof/>
              </w:rPr>
            </w:pPr>
            <w:r>
              <w:rPr>
                <w:rFonts w:ascii="Times New Roman" w:hAnsi="Times New Roman" w:cs="Times New Roman"/>
                <w:noProof/>
              </w:rPr>
              <w:t>14</w:t>
            </w:r>
          </w:p>
        </w:tc>
        <w:tc>
          <w:tcPr>
            <w:tcW w:w="1391" w:type="dxa"/>
            <w:tcBorders>
              <w:top w:val="nil"/>
              <w:left w:val="single" w:sz="4" w:space="0" w:color="auto"/>
              <w:bottom w:val="nil"/>
              <w:right w:val="nil"/>
            </w:tcBorders>
            <w:noWrap/>
            <w:hideMark/>
          </w:tcPr>
          <w:p w14:paraId="0089E841"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1" w:type="dxa"/>
            <w:tcBorders>
              <w:top w:val="nil"/>
              <w:left w:val="nil"/>
              <w:bottom w:val="nil"/>
              <w:right w:val="nil"/>
            </w:tcBorders>
            <w:noWrap/>
            <w:hideMark/>
          </w:tcPr>
          <w:p w14:paraId="459FC561" w14:textId="77777777" w:rsidR="00CE2BAB" w:rsidRDefault="00CE2BAB">
            <w:pPr>
              <w:jc w:val="center"/>
              <w:rPr>
                <w:rFonts w:ascii="Times New Roman" w:hAnsi="Times New Roman" w:cs="Times New Roman"/>
                <w:noProof/>
              </w:rPr>
            </w:pPr>
            <w:r>
              <w:rPr>
                <w:rFonts w:ascii="Times New Roman" w:hAnsi="Times New Roman" w:cs="Times New Roman"/>
                <w:noProof/>
              </w:rPr>
              <w:t>0.093</w:t>
            </w:r>
          </w:p>
        </w:tc>
        <w:tc>
          <w:tcPr>
            <w:tcW w:w="1391" w:type="dxa"/>
            <w:tcBorders>
              <w:top w:val="nil"/>
              <w:left w:val="nil"/>
              <w:bottom w:val="nil"/>
              <w:right w:val="nil"/>
            </w:tcBorders>
            <w:noWrap/>
            <w:hideMark/>
          </w:tcPr>
          <w:p w14:paraId="1D63E3D2" w14:textId="77777777" w:rsidR="00CE2BAB" w:rsidRDefault="00CE2BAB">
            <w:pPr>
              <w:jc w:val="center"/>
              <w:rPr>
                <w:rFonts w:ascii="Times New Roman" w:hAnsi="Times New Roman" w:cs="Times New Roman"/>
                <w:noProof/>
              </w:rPr>
            </w:pPr>
            <w:r>
              <w:rPr>
                <w:rFonts w:ascii="Times New Roman" w:hAnsi="Times New Roman" w:cs="Times New Roman"/>
                <w:noProof/>
              </w:rPr>
              <w:t>0.467</w:t>
            </w:r>
          </w:p>
        </w:tc>
        <w:tc>
          <w:tcPr>
            <w:tcW w:w="1391" w:type="dxa"/>
            <w:tcBorders>
              <w:top w:val="nil"/>
              <w:left w:val="nil"/>
              <w:bottom w:val="nil"/>
              <w:right w:val="nil"/>
            </w:tcBorders>
            <w:noWrap/>
            <w:hideMark/>
          </w:tcPr>
          <w:p w14:paraId="1C27BC78"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7" w:type="dxa"/>
            <w:tcBorders>
              <w:top w:val="nil"/>
              <w:left w:val="nil"/>
              <w:bottom w:val="nil"/>
              <w:right w:val="nil"/>
            </w:tcBorders>
            <w:noWrap/>
            <w:hideMark/>
          </w:tcPr>
          <w:p w14:paraId="3B75FE84"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r>
      <w:tr w:rsidR="00CE2BAB" w14:paraId="37082572" w14:textId="77777777" w:rsidTr="003C3BBC">
        <w:trPr>
          <w:trHeight w:val="277"/>
        </w:trPr>
        <w:tc>
          <w:tcPr>
            <w:tcW w:w="1391" w:type="dxa"/>
            <w:tcBorders>
              <w:top w:val="nil"/>
              <w:left w:val="nil"/>
              <w:bottom w:val="nil"/>
              <w:right w:val="single" w:sz="4" w:space="0" w:color="auto"/>
            </w:tcBorders>
            <w:noWrap/>
            <w:hideMark/>
          </w:tcPr>
          <w:p w14:paraId="1CE7FEFB" w14:textId="77777777" w:rsidR="00CE2BAB" w:rsidRDefault="00CE2BAB">
            <w:pPr>
              <w:jc w:val="center"/>
              <w:rPr>
                <w:rFonts w:ascii="Times New Roman" w:hAnsi="Times New Roman" w:cs="Times New Roman"/>
                <w:noProof/>
              </w:rPr>
            </w:pPr>
            <w:r>
              <w:rPr>
                <w:rFonts w:ascii="Times New Roman" w:hAnsi="Times New Roman" w:cs="Times New Roman"/>
                <w:noProof/>
              </w:rPr>
              <w:t>15</w:t>
            </w:r>
          </w:p>
        </w:tc>
        <w:tc>
          <w:tcPr>
            <w:tcW w:w="1391" w:type="dxa"/>
            <w:tcBorders>
              <w:top w:val="nil"/>
              <w:left w:val="single" w:sz="4" w:space="0" w:color="auto"/>
              <w:bottom w:val="nil"/>
              <w:right w:val="nil"/>
            </w:tcBorders>
            <w:noWrap/>
            <w:hideMark/>
          </w:tcPr>
          <w:p w14:paraId="0B2D9C48"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1" w:type="dxa"/>
            <w:tcBorders>
              <w:top w:val="nil"/>
              <w:left w:val="nil"/>
              <w:bottom w:val="nil"/>
              <w:right w:val="nil"/>
            </w:tcBorders>
            <w:noWrap/>
            <w:hideMark/>
          </w:tcPr>
          <w:p w14:paraId="6FD1395D" w14:textId="77777777" w:rsidR="00CE2BAB" w:rsidRDefault="00CE2BAB">
            <w:pPr>
              <w:jc w:val="center"/>
              <w:rPr>
                <w:rFonts w:ascii="Times New Roman" w:hAnsi="Times New Roman" w:cs="Times New Roman"/>
                <w:noProof/>
              </w:rPr>
            </w:pPr>
            <w:r>
              <w:rPr>
                <w:rFonts w:ascii="Times New Roman" w:hAnsi="Times New Roman" w:cs="Times New Roman"/>
                <w:noProof/>
              </w:rPr>
              <w:t>0.009</w:t>
            </w:r>
          </w:p>
        </w:tc>
        <w:tc>
          <w:tcPr>
            <w:tcW w:w="1391" w:type="dxa"/>
            <w:tcBorders>
              <w:top w:val="nil"/>
              <w:left w:val="nil"/>
              <w:bottom w:val="nil"/>
              <w:right w:val="nil"/>
            </w:tcBorders>
            <w:noWrap/>
            <w:hideMark/>
          </w:tcPr>
          <w:p w14:paraId="4892A25D" w14:textId="77777777" w:rsidR="00CE2BAB" w:rsidRDefault="00CE2BAB">
            <w:pPr>
              <w:jc w:val="center"/>
              <w:rPr>
                <w:rFonts w:ascii="Times New Roman" w:hAnsi="Times New Roman" w:cs="Times New Roman"/>
                <w:noProof/>
              </w:rPr>
            </w:pPr>
            <w:r>
              <w:rPr>
                <w:rFonts w:ascii="Times New Roman" w:hAnsi="Times New Roman" w:cs="Times New Roman"/>
                <w:noProof/>
              </w:rPr>
              <w:t>0.045</w:t>
            </w:r>
          </w:p>
        </w:tc>
        <w:tc>
          <w:tcPr>
            <w:tcW w:w="1391" w:type="dxa"/>
            <w:tcBorders>
              <w:top w:val="nil"/>
              <w:left w:val="nil"/>
              <w:bottom w:val="nil"/>
              <w:right w:val="nil"/>
            </w:tcBorders>
            <w:noWrap/>
            <w:hideMark/>
          </w:tcPr>
          <w:p w14:paraId="3C6BB41C"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7" w:type="dxa"/>
            <w:tcBorders>
              <w:top w:val="nil"/>
              <w:left w:val="nil"/>
              <w:bottom w:val="nil"/>
              <w:right w:val="nil"/>
            </w:tcBorders>
            <w:noWrap/>
            <w:hideMark/>
          </w:tcPr>
          <w:p w14:paraId="0AE96659"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r>
      <w:tr w:rsidR="00CE2BAB" w14:paraId="4897F277" w14:textId="77777777" w:rsidTr="003C3BBC">
        <w:trPr>
          <w:trHeight w:val="277"/>
        </w:trPr>
        <w:tc>
          <w:tcPr>
            <w:tcW w:w="1391" w:type="dxa"/>
            <w:tcBorders>
              <w:top w:val="nil"/>
              <w:left w:val="nil"/>
              <w:bottom w:val="nil"/>
              <w:right w:val="single" w:sz="4" w:space="0" w:color="auto"/>
            </w:tcBorders>
            <w:noWrap/>
            <w:hideMark/>
          </w:tcPr>
          <w:p w14:paraId="4E915A55" w14:textId="77777777" w:rsidR="00CE2BAB" w:rsidRDefault="00CE2BAB">
            <w:pPr>
              <w:jc w:val="center"/>
              <w:rPr>
                <w:rFonts w:ascii="Times New Roman" w:hAnsi="Times New Roman" w:cs="Times New Roman"/>
                <w:noProof/>
              </w:rPr>
            </w:pPr>
            <w:r>
              <w:rPr>
                <w:rFonts w:ascii="Times New Roman" w:hAnsi="Times New Roman" w:cs="Times New Roman"/>
                <w:noProof/>
              </w:rPr>
              <w:t>16</w:t>
            </w:r>
          </w:p>
        </w:tc>
        <w:tc>
          <w:tcPr>
            <w:tcW w:w="1391" w:type="dxa"/>
            <w:tcBorders>
              <w:top w:val="nil"/>
              <w:left w:val="single" w:sz="4" w:space="0" w:color="auto"/>
              <w:bottom w:val="nil"/>
              <w:right w:val="nil"/>
            </w:tcBorders>
            <w:noWrap/>
            <w:hideMark/>
          </w:tcPr>
          <w:p w14:paraId="39435981"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1" w:type="dxa"/>
            <w:tcBorders>
              <w:top w:val="nil"/>
              <w:left w:val="nil"/>
              <w:bottom w:val="nil"/>
              <w:right w:val="nil"/>
            </w:tcBorders>
            <w:noWrap/>
            <w:hideMark/>
          </w:tcPr>
          <w:p w14:paraId="67CD6F8B" w14:textId="77777777" w:rsidR="00CE2BAB" w:rsidRDefault="00CE2BAB">
            <w:pPr>
              <w:jc w:val="center"/>
              <w:rPr>
                <w:rFonts w:ascii="Times New Roman" w:hAnsi="Times New Roman" w:cs="Times New Roman"/>
                <w:noProof/>
              </w:rPr>
            </w:pPr>
            <w:r>
              <w:rPr>
                <w:rFonts w:ascii="Times New Roman" w:hAnsi="Times New Roman" w:cs="Times New Roman"/>
                <w:noProof/>
              </w:rPr>
              <w:t>0.067</w:t>
            </w:r>
          </w:p>
        </w:tc>
        <w:tc>
          <w:tcPr>
            <w:tcW w:w="1391" w:type="dxa"/>
            <w:tcBorders>
              <w:top w:val="nil"/>
              <w:left w:val="nil"/>
              <w:bottom w:val="nil"/>
              <w:right w:val="nil"/>
            </w:tcBorders>
            <w:noWrap/>
            <w:hideMark/>
          </w:tcPr>
          <w:p w14:paraId="4F3D24DA" w14:textId="77777777" w:rsidR="00CE2BAB" w:rsidRDefault="00CE2BAB">
            <w:pPr>
              <w:jc w:val="center"/>
              <w:rPr>
                <w:rFonts w:ascii="Times New Roman" w:hAnsi="Times New Roman" w:cs="Times New Roman"/>
                <w:noProof/>
              </w:rPr>
            </w:pPr>
            <w:r>
              <w:rPr>
                <w:rFonts w:ascii="Times New Roman" w:hAnsi="Times New Roman" w:cs="Times New Roman"/>
                <w:noProof/>
              </w:rPr>
              <w:t>0.168</w:t>
            </w:r>
          </w:p>
        </w:tc>
        <w:tc>
          <w:tcPr>
            <w:tcW w:w="1391" w:type="dxa"/>
            <w:tcBorders>
              <w:top w:val="nil"/>
              <w:left w:val="nil"/>
              <w:bottom w:val="nil"/>
              <w:right w:val="nil"/>
            </w:tcBorders>
            <w:noWrap/>
            <w:hideMark/>
          </w:tcPr>
          <w:p w14:paraId="77BB949C"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7" w:type="dxa"/>
            <w:tcBorders>
              <w:top w:val="nil"/>
              <w:left w:val="nil"/>
              <w:bottom w:val="nil"/>
              <w:right w:val="nil"/>
            </w:tcBorders>
            <w:noWrap/>
            <w:hideMark/>
          </w:tcPr>
          <w:p w14:paraId="72412792" w14:textId="77777777" w:rsidR="00CE2BAB" w:rsidRDefault="00CE2BAB">
            <w:pPr>
              <w:jc w:val="center"/>
              <w:rPr>
                <w:rFonts w:ascii="Times New Roman" w:hAnsi="Times New Roman" w:cs="Times New Roman"/>
                <w:noProof/>
              </w:rPr>
            </w:pPr>
            <w:r>
              <w:rPr>
                <w:rFonts w:ascii="Times New Roman" w:hAnsi="Times New Roman" w:cs="Times New Roman"/>
                <w:noProof/>
              </w:rPr>
              <w:t>0.044</w:t>
            </w:r>
          </w:p>
        </w:tc>
      </w:tr>
      <w:tr w:rsidR="00CE2BAB" w14:paraId="6534B319" w14:textId="77777777" w:rsidTr="003C3BBC">
        <w:trPr>
          <w:trHeight w:val="277"/>
        </w:trPr>
        <w:tc>
          <w:tcPr>
            <w:tcW w:w="1391" w:type="dxa"/>
            <w:tcBorders>
              <w:top w:val="nil"/>
              <w:left w:val="nil"/>
              <w:bottom w:val="nil"/>
              <w:right w:val="single" w:sz="4" w:space="0" w:color="auto"/>
            </w:tcBorders>
            <w:noWrap/>
            <w:hideMark/>
          </w:tcPr>
          <w:p w14:paraId="083DA4C3" w14:textId="77777777" w:rsidR="00CE2BAB" w:rsidRDefault="00CE2BAB">
            <w:pPr>
              <w:jc w:val="center"/>
              <w:rPr>
                <w:rFonts w:ascii="Times New Roman" w:hAnsi="Times New Roman" w:cs="Times New Roman"/>
                <w:noProof/>
              </w:rPr>
            </w:pPr>
            <w:r>
              <w:rPr>
                <w:rFonts w:ascii="Times New Roman" w:hAnsi="Times New Roman" w:cs="Times New Roman"/>
                <w:noProof/>
              </w:rPr>
              <w:t>17</w:t>
            </w:r>
          </w:p>
        </w:tc>
        <w:tc>
          <w:tcPr>
            <w:tcW w:w="1391" w:type="dxa"/>
            <w:tcBorders>
              <w:top w:val="nil"/>
              <w:left w:val="single" w:sz="4" w:space="0" w:color="auto"/>
              <w:bottom w:val="nil"/>
              <w:right w:val="nil"/>
            </w:tcBorders>
            <w:noWrap/>
            <w:hideMark/>
          </w:tcPr>
          <w:p w14:paraId="3FE68509"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1" w:type="dxa"/>
            <w:tcBorders>
              <w:top w:val="nil"/>
              <w:left w:val="nil"/>
              <w:bottom w:val="nil"/>
              <w:right w:val="nil"/>
            </w:tcBorders>
            <w:noWrap/>
            <w:hideMark/>
          </w:tcPr>
          <w:p w14:paraId="098A8CF4" w14:textId="77777777" w:rsidR="00CE2BAB" w:rsidRDefault="00CE2BAB">
            <w:pPr>
              <w:jc w:val="center"/>
              <w:rPr>
                <w:rFonts w:ascii="Times New Roman" w:hAnsi="Times New Roman" w:cs="Times New Roman"/>
                <w:noProof/>
              </w:rPr>
            </w:pPr>
            <w:r>
              <w:rPr>
                <w:rFonts w:ascii="Times New Roman" w:hAnsi="Times New Roman" w:cs="Times New Roman"/>
                <w:noProof/>
              </w:rPr>
              <w:t>0.012</w:t>
            </w:r>
          </w:p>
        </w:tc>
        <w:tc>
          <w:tcPr>
            <w:tcW w:w="1391" w:type="dxa"/>
            <w:tcBorders>
              <w:top w:val="nil"/>
              <w:left w:val="nil"/>
              <w:bottom w:val="nil"/>
              <w:right w:val="nil"/>
            </w:tcBorders>
            <w:noWrap/>
            <w:hideMark/>
          </w:tcPr>
          <w:p w14:paraId="234E2896"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1" w:type="dxa"/>
            <w:tcBorders>
              <w:top w:val="nil"/>
              <w:left w:val="nil"/>
              <w:bottom w:val="nil"/>
              <w:right w:val="nil"/>
            </w:tcBorders>
            <w:noWrap/>
            <w:hideMark/>
          </w:tcPr>
          <w:p w14:paraId="0877C1F6"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7" w:type="dxa"/>
            <w:tcBorders>
              <w:top w:val="nil"/>
              <w:left w:val="nil"/>
              <w:bottom w:val="nil"/>
              <w:right w:val="nil"/>
            </w:tcBorders>
            <w:noWrap/>
            <w:hideMark/>
          </w:tcPr>
          <w:p w14:paraId="7558A812"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r>
      <w:tr w:rsidR="00CE2BAB" w14:paraId="2946CEC6" w14:textId="77777777" w:rsidTr="003C3BBC">
        <w:trPr>
          <w:trHeight w:val="277"/>
        </w:trPr>
        <w:tc>
          <w:tcPr>
            <w:tcW w:w="1391" w:type="dxa"/>
            <w:tcBorders>
              <w:top w:val="nil"/>
              <w:left w:val="nil"/>
              <w:bottom w:val="nil"/>
              <w:right w:val="single" w:sz="4" w:space="0" w:color="auto"/>
            </w:tcBorders>
            <w:noWrap/>
            <w:hideMark/>
          </w:tcPr>
          <w:p w14:paraId="31C7A9F6" w14:textId="77777777" w:rsidR="00CE2BAB" w:rsidRDefault="00CE2BAB">
            <w:pPr>
              <w:jc w:val="center"/>
              <w:rPr>
                <w:rFonts w:ascii="Times New Roman" w:hAnsi="Times New Roman" w:cs="Times New Roman"/>
                <w:noProof/>
              </w:rPr>
            </w:pPr>
            <w:r>
              <w:rPr>
                <w:rFonts w:ascii="Times New Roman" w:hAnsi="Times New Roman" w:cs="Times New Roman"/>
                <w:noProof/>
              </w:rPr>
              <w:t>18</w:t>
            </w:r>
          </w:p>
        </w:tc>
        <w:tc>
          <w:tcPr>
            <w:tcW w:w="1391" w:type="dxa"/>
            <w:tcBorders>
              <w:top w:val="nil"/>
              <w:left w:val="single" w:sz="4" w:space="0" w:color="auto"/>
              <w:bottom w:val="nil"/>
              <w:right w:val="nil"/>
            </w:tcBorders>
            <w:noWrap/>
            <w:hideMark/>
          </w:tcPr>
          <w:p w14:paraId="53D02113" w14:textId="77777777" w:rsidR="00CE2BAB" w:rsidRDefault="00CE2BAB">
            <w:pPr>
              <w:jc w:val="center"/>
              <w:rPr>
                <w:rFonts w:ascii="Times New Roman" w:hAnsi="Times New Roman" w:cs="Times New Roman"/>
                <w:noProof/>
              </w:rPr>
            </w:pPr>
            <w:r>
              <w:rPr>
                <w:rFonts w:ascii="Times New Roman" w:hAnsi="Times New Roman" w:cs="Times New Roman"/>
                <w:noProof/>
              </w:rPr>
              <w:t>0.010</w:t>
            </w:r>
          </w:p>
        </w:tc>
        <w:tc>
          <w:tcPr>
            <w:tcW w:w="1391" w:type="dxa"/>
            <w:tcBorders>
              <w:top w:val="nil"/>
              <w:left w:val="nil"/>
              <w:bottom w:val="nil"/>
              <w:right w:val="nil"/>
            </w:tcBorders>
            <w:noWrap/>
            <w:hideMark/>
          </w:tcPr>
          <w:p w14:paraId="7291C684"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1" w:type="dxa"/>
            <w:tcBorders>
              <w:top w:val="nil"/>
              <w:left w:val="nil"/>
              <w:bottom w:val="nil"/>
              <w:right w:val="nil"/>
            </w:tcBorders>
            <w:noWrap/>
            <w:hideMark/>
          </w:tcPr>
          <w:p w14:paraId="5D79B661"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1" w:type="dxa"/>
            <w:tcBorders>
              <w:top w:val="nil"/>
              <w:left w:val="nil"/>
              <w:bottom w:val="nil"/>
              <w:right w:val="nil"/>
            </w:tcBorders>
            <w:noWrap/>
            <w:hideMark/>
          </w:tcPr>
          <w:p w14:paraId="21568DF8" w14:textId="77777777" w:rsidR="00CE2BAB" w:rsidRDefault="00CE2BAB">
            <w:pPr>
              <w:jc w:val="center"/>
              <w:rPr>
                <w:rFonts w:ascii="Times New Roman" w:hAnsi="Times New Roman" w:cs="Times New Roman"/>
                <w:noProof/>
              </w:rPr>
            </w:pPr>
            <w:r>
              <w:rPr>
                <w:rFonts w:ascii="Times New Roman" w:hAnsi="Times New Roman" w:cs="Times New Roman"/>
                <w:noProof/>
              </w:rPr>
              <w:t>0.002</w:t>
            </w:r>
          </w:p>
        </w:tc>
        <w:tc>
          <w:tcPr>
            <w:tcW w:w="1397" w:type="dxa"/>
            <w:tcBorders>
              <w:top w:val="nil"/>
              <w:left w:val="nil"/>
              <w:bottom w:val="nil"/>
              <w:right w:val="nil"/>
            </w:tcBorders>
            <w:noWrap/>
            <w:hideMark/>
          </w:tcPr>
          <w:p w14:paraId="109117B2"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r>
      <w:tr w:rsidR="00CE2BAB" w14:paraId="38889D4A" w14:textId="77777777" w:rsidTr="003C3BBC">
        <w:trPr>
          <w:trHeight w:val="277"/>
        </w:trPr>
        <w:tc>
          <w:tcPr>
            <w:tcW w:w="1391" w:type="dxa"/>
            <w:tcBorders>
              <w:top w:val="nil"/>
              <w:left w:val="nil"/>
              <w:bottom w:val="nil"/>
              <w:right w:val="single" w:sz="4" w:space="0" w:color="auto"/>
            </w:tcBorders>
            <w:noWrap/>
            <w:hideMark/>
          </w:tcPr>
          <w:p w14:paraId="1C7743DE" w14:textId="77777777" w:rsidR="00CE2BAB" w:rsidRDefault="00CE2BAB">
            <w:pPr>
              <w:jc w:val="center"/>
              <w:rPr>
                <w:rFonts w:ascii="Times New Roman" w:hAnsi="Times New Roman" w:cs="Times New Roman"/>
                <w:noProof/>
              </w:rPr>
            </w:pPr>
            <w:r>
              <w:rPr>
                <w:rFonts w:ascii="Times New Roman" w:hAnsi="Times New Roman" w:cs="Times New Roman"/>
                <w:noProof/>
              </w:rPr>
              <w:t>19</w:t>
            </w:r>
          </w:p>
        </w:tc>
        <w:tc>
          <w:tcPr>
            <w:tcW w:w="1391" w:type="dxa"/>
            <w:tcBorders>
              <w:top w:val="nil"/>
              <w:left w:val="single" w:sz="4" w:space="0" w:color="auto"/>
              <w:bottom w:val="nil"/>
              <w:right w:val="nil"/>
            </w:tcBorders>
            <w:noWrap/>
            <w:hideMark/>
          </w:tcPr>
          <w:p w14:paraId="26736F7F"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1" w:type="dxa"/>
            <w:tcBorders>
              <w:top w:val="nil"/>
              <w:left w:val="nil"/>
              <w:bottom w:val="nil"/>
              <w:right w:val="nil"/>
            </w:tcBorders>
            <w:noWrap/>
            <w:hideMark/>
          </w:tcPr>
          <w:p w14:paraId="3589186E"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1" w:type="dxa"/>
            <w:tcBorders>
              <w:top w:val="nil"/>
              <w:left w:val="nil"/>
              <w:bottom w:val="nil"/>
              <w:right w:val="nil"/>
            </w:tcBorders>
            <w:noWrap/>
            <w:hideMark/>
          </w:tcPr>
          <w:p w14:paraId="677AFDC3" w14:textId="77777777" w:rsidR="00CE2BAB" w:rsidRDefault="00CE2BAB">
            <w:pPr>
              <w:jc w:val="center"/>
              <w:rPr>
                <w:rFonts w:ascii="Times New Roman" w:hAnsi="Times New Roman" w:cs="Times New Roman"/>
                <w:noProof/>
              </w:rPr>
            </w:pPr>
            <w:r>
              <w:rPr>
                <w:rFonts w:ascii="Times New Roman" w:hAnsi="Times New Roman" w:cs="Times New Roman"/>
                <w:noProof/>
              </w:rPr>
              <w:t>0.003</w:t>
            </w:r>
          </w:p>
        </w:tc>
        <w:tc>
          <w:tcPr>
            <w:tcW w:w="1391" w:type="dxa"/>
            <w:tcBorders>
              <w:top w:val="nil"/>
              <w:left w:val="nil"/>
              <w:bottom w:val="nil"/>
              <w:right w:val="nil"/>
            </w:tcBorders>
            <w:noWrap/>
            <w:hideMark/>
          </w:tcPr>
          <w:p w14:paraId="74661ED1" w14:textId="77777777" w:rsidR="00CE2BAB" w:rsidRDefault="00CE2BAB">
            <w:pPr>
              <w:jc w:val="center"/>
              <w:rPr>
                <w:rFonts w:ascii="Times New Roman" w:hAnsi="Times New Roman" w:cs="Times New Roman"/>
                <w:noProof/>
              </w:rPr>
            </w:pPr>
            <w:r>
              <w:rPr>
                <w:rFonts w:ascii="Times New Roman" w:hAnsi="Times New Roman" w:cs="Times New Roman"/>
                <w:noProof/>
              </w:rPr>
              <w:t>0.003</w:t>
            </w:r>
          </w:p>
        </w:tc>
        <w:tc>
          <w:tcPr>
            <w:tcW w:w="1397" w:type="dxa"/>
            <w:tcBorders>
              <w:top w:val="nil"/>
              <w:left w:val="nil"/>
              <w:bottom w:val="nil"/>
              <w:right w:val="nil"/>
            </w:tcBorders>
            <w:noWrap/>
            <w:hideMark/>
          </w:tcPr>
          <w:p w14:paraId="0CB9373B"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r>
      <w:tr w:rsidR="00CE2BAB" w14:paraId="65B1A7E5" w14:textId="77777777" w:rsidTr="003C3BBC">
        <w:trPr>
          <w:trHeight w:val="277"/>
        </w:trPr>
        <w:tc>
          <w:tcPr>
            <w:tcW w:w="1391" w:type="dxa"/>
            <w:tcBorders>
              <w:top w:val="nil"/>
              <w:left w:val="nil"/>
              <w:bottom w:val="nil"/>
              <w:right w:val="single" w:sz="4" w:space="0" w:color="auto"/>
            </w:tcBorders>
            <w:noWrap/>
            <w:hideMark/>
          </w:tcPr>
          <w:p w14:paraId="6C06E4F7" w14:textId="77777777" w:rsidR="00CE2BAB" w:rsidRDefault="00CE2BAB">
            <w:pPr>
              <w:jc w:val="center"/>
              <w:rPr>
                <w:rFonts w:ascii="Times New Roman" w:hAnsi="Times New Roman" w:cs="Times New Roman"/>
                <w:noProof/>
              </w:rPr>
            </w:pPr>
            <w:r>
              <w:rPr>
                <w:rFonts w:ascii="Times New Roman" w:hAnsi="Times New Roman" w:cs="Times New Roman"/>
                <w:noProof/>
              </w:rPr>
              <w:t>20</w:t>
            </w:r>
          </w:p>
        </w:tc>
        <w:tc>
          <w:tcPr>
            <w:tcW w:w="1391" w:type="dxa"/>
            <w:tcBorders>
              <w:top w:val="nil"/>
              <w:left w:val="single" w:sz="4" w:space="0" w:color="auto"/>
              <w:bottom w:val="nil"/>
              <w:right w:val="nil"/>
            </w:tcBorders>
            <w:noWrap/>
            <w:hideMark/>
          </w:tcPr>
          <w:p w14:paraId="5F8AC3B3"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1" w:type="dxa"/>
            <w:tcBorders>
              <w:top w:val="nil"/>
              <w:left w:val="nil"/>
              <w:bottom w:val="nil"/>
              <w:right w:val="nil"/>
            </w:tcBorders>
            <w:noWrap/>
            <w:hideMark/>
          </w:tcPr>
          <w:p w14:paraId="6982A07D" w14:textId="77777777" w:rsidR="00CE2BAB" w:rsidRDefault="00CE2BAB">
            <w:pPr>
              <w:jc w:val="center"/>
              <w:rPr>
                <w:rFonts w:ascii="Times New Roman" w:hAnsi="Times New Roman" w:cs="Times New Roman"/>
                <w:noProof/>
              </w:rPr>
            </w:pPr>
            <w:r>
              <w:rPr>
                <w:rFonts w:ascii="Times New Roman" w:hAnsi="Times New Roman" w:cs="Times New Roman"/>
                <w:noProof/>
              </w:rPr>
              <w:t>0.055</w:t>
            </w:r>
          </w:p>
        </w:tc>
        <w:tc>
          <w:tcPr>
            <w:tcW w:w="1391" w:type="dxa"/>
            <w:tcBorders>
              <w:top w:val="nil"/>
              <w:left w:val="nil"/>
              <w:bottom w:val="nil"/>
              <w:right w:val="nil"/>
            </w:tcBorders>
            <w:noWrap/>
            <w:hideMark/>
          </w:tcPr>
          <w:p w14:paraId="5353BBEB" w14:textId="77777777" w:rsidR="00CE2BAB" w:rsidRDefault="00CE2BAB">
            <w:pPr>
              <w:jc w:val="center"/>
              <w:rPr>
                <w:rFonts w:ascii="Times New Roman" w:hAnsi="Times New Roman" w:cs="Times New Roman"/>
                <w:noProof/>
              </w:rPr>
            </w:pPr>
            <w:r>
              <w:rPr>
                <w:rFonts w:ascii="Times New Roman" w:hAnsi="Times New Roman" w:cs="Times New Roman"/>
                <w:noProof/>
              </w:rPr>
              <w:t>0.367</w:t>
            </w:r>
          </w:p>
        </w:tc>
        <w:tc>
          <w:tcPr>
            <w:tcW w:w="1391" w:type="dxa"/>
            <w:tcBorders>
              <w:top w:val="nil"/>
              <w:left w:val="nil"/>
              <w:bottom w:val="nil"/>
              <w:right w:val="nil"/>
            </w:tcBorders>
            <w:noWrap/>
            <w:hideMark/>
          </w:tcPr>
          <w:p w14:paraId="4E5CFE69" w14:textId="77777777" w:rsidR="00CE2BAB" w:rsidRDefault="00CE2BAB">
            <w:pPr>
              <w:jc w:val="center"/>
              <w:rPr>
                <w:rFonts w:ascii="Times New Roman" w:hAnsi="Times New Roman" w:cs="Times New Roman"/>
                <w:noProof/>
              </w:rPr>
            </w:pPr>
            <w:r>
              <w:rPr>
                <w:rFonts w:ascii="Times New Roman" w:hAnsi="Times New Roman" w:cs="Times New Roman"/>
                <w:noProof/>
              </w:rPr>
              <w:t>0.016</w:t>
            </w:r>
          </w:p>
        </w:tc>
        <w:tc>
          <w:tcPr>
            <w:tcW w:w="1397" w:type="dxa"/>
            <w:tcBorders>
              <w:top w:val="nil"/>
              <w:left w:val="nil"/>
              <w:bottom w:val="nil"/>
              <w:right w:val="nil"/>
            </w:tcBorders>
            <w:noWrap/>
            <w:hideMark/>
          </w:tcPr>
          <w:p w14:paraId="6098EC64"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r>
      <w:tr w:rsidR="00CE2BAB" w14:paraId="04820AE0" w14:textId="77777777" w:rsidTr="003C3BBC">
        <w:trPr>
          <w:trHeight w:val="277"/>
        </w:trPr>
        <w:tc>
          <w:tcPr>
            <w:tcW w:w="1391" w:type="dxa"/>
            <w:tcBorders>
              <w:top w:val="nil"/>
              <w:left w:val="nil"/>
              <w:bottom w:val="nil"/>
              <w:right w:val="single" w:sz="4" w:space="0" w:color="auto"/>
            </w:tcBorders>
            <w:noWrap/>
            <w:hideMark/>
          </w:tcPr>
          <w:p w14:paraId="6B82E7C9" w14:textId="77777777" w:rsidR="00CE2BAB" w:rsidRDefault="00CE2BAB">
            <w:pPr>
              <w:jc w:val="center"/>
              <w:rPr>
                <w:rFonts w:ascii="Times New Roman" w:hAnsi="Times New Roman" w:cs="Times New Roman"/>
                <w:noProof/>
              </w:rPr>
            </w:pPr>
            <w:r>
              <w:rPr>
                <w:rFonts w:ascii="Times New Roman" w:hAnsi="Times New Roman" w:cs="Times New Roman"/>
                <w:noProof/>
              </w:rPr>
              <w:t>21</w:t>
            </w:r>
          </w:p>
        </w:tc>
        <w:tc>
          <w:tcPr>
            <w:tcW w:w="1391" w:type="dxa"/>
            <w:tcBorders>
              <w:top w:val="nil"/>
              <w:left w:val="single" w:sz="4" w:space="0" w:color="auto"/>
              <w:bottom w:val="nil"/>
              <w:right w:val="nil"/>
            </w:tcBorders>
            <w:noWrap/>
            <w:hideMark/>
          </w:tcPr>
          <w:p w14:paraId="180303EE" w14:textId="77777777" w:rsidR="00CE2BAB" w:rsidRDefault="00CE2BAB">
            <w:pPr>
              <w:jc w:val="center"/>
              <w:rPr>
                <w:rFonts w:ascii="Times New Roman" w:hAnsi="Times New Roman" w:cs="Times New Roman"/>
                <w:noProof/>
              </w:rPr>
            </w:pPr>
            <w:r>
              <w:rPr>
                <w:rFonts w:ascii="Times New Roman" w:hAnsi="Times New Roman" w:cs="Times New Roman"/>
                <w:noProof/>
              </w:rPr>
              <w:t>0.026</w:t>
            </w:r>
          </w:p>
        </w:tc>
        <w:tc>
          <w:tcPr>
            <w:tcW w:w="1391" w:type="dxa"/>
            <w:tcBorders>
              <w:top w:val="nil"/>
              <w:left w:val="nil"/>
              <w:bottom w:val="nil"/>
              <w:right w:val="nil"/>
            </w:tcBorders>
            <w:noWrap/>
            <w:hideMark/>
          </w:tcPr>
          <w:p w14:paraId="46BA8951"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1" w:type="dxa"/>
            <w:tcBorders>
              <w:top w:val="nil"/>
              <w:left w:val="nil"/>
              <w:bottom w:val="nil"/>
              <w:right w:val="nil"/>
            </w:tcBorders>
            <w:noWrap/>
            <w:hideMark/>
          </w:tcPr>
          <w:p w14:paraId="7D32C9AE" w14:textId="77777777" w:rsidR="00CE2BAB" w:rsidRDefault="00CE2BAB">
            <w:pPr>
              <w:jc w:val="center"/>
              <w:rPr>
                <w:rFonts w:ascii="Times New Roman" w:hAnsi="Times New Roman" w:cs="Times New Roman"/>
                <w:noProof/>
              </w:rPr>
            </w:pPr>
            <w:r>
              <w:rPr>
                <w:rFonts w:ascii="Times New Roman" w:hAnsi="Times New Roman" w:cs="Times New Roman"/>
                <w:noProof/>
              </w:rPr>
              <w:t>0.050</w:t>
            </w:r>
          </w:p>
        </w:tc>
        <w:tc>
          <w:tcPr>
            <w:tcW w:w="1391" w:type="dxa"/>
            <w:tcBorders>
              <w:top w:val="nil"/>
              <w:left w:val="nil"/>
              <w:bottom w:val="nil"/>
              <w:right w:val="nil"/>
            </w:tcBorders>
            <w:noWrap/>
            <w:hideMark/>
          </w:tcPr>
          <w:p w14:paraId="20700F93"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7" w:type="dxa"/>
            <w:tcBorders>
              <w:top w:val="nil"/>
              <w:left w:val="nil"/>
              <w:bottom w:val="nil"/>
              <w:right w:val="nil"/>
            </w:tcBorders>
            <w:noWrap/>
            <w:hideMark/>
          </w:tcPr>
          <w:p w14:paraId="06123B85"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r>
      <w:tr w:rsidR="00CE2BAB" w14:paraId="1A73D623" w14:textId="77777777" w:rsidTr="003C3BBC">
        <w:trPr>
          <w:trHeight w:val="277"/>
        </w:trPr>
        <w:tc>
          <w:tcPr>
            <w:tcW w:w="1391" w:type="dxa"/>
            <w:tcBorders>
              <w:top w:val="nil"/>
              <w:left w:val="nil"/>
              <w:bottom w:val="nil"/>
              <w:right w:val="single" w:sz="4" w:space="0" w:color="auto"/>
            </w:tcBorders>
            <w:noWrap/>
            <w:hideMark/>
          </w:tcPr>
          <w:p w14:paraId="0BE7F7A3" w14:textId="77777777" w:rsidR="00CE2BAB" w:rsidRPr="00E81C68" w:rsidRDefault="00CE2BAB">
            <w:pPr>
              <w:jc w:val="center"/>
              <w:rPr>
                <w:rFonts w:ascii="Times New Roman" w:hAnsi="Times New Roman" w:cs="Times New Roman"/>
                <w:b/>
                <w:noProof/>
              </w:rPr>
            </w:pPr>
            <w:r w:rsidRPr="00E81C68">
              <w:rPr>
                <w:rFonts w:ascii="Times New Roman" w:hAnsi="Times New Roman" w:cs="Times New Roman"/>
                <w:b/>
                <w:noProof/>
              </w:rPr>
              <w:t>22</w:t>
            </w:r>
          </w:p>
        </w:tc>
        <w:tc>
          <w:tcPr>
            <w:tcW w:w="1391" w:type="dxa"/>
            <w:tcBorders>
              <w:top w:val="nil"/>
              <w:left w:val="single" w:sz="4" w:space="0" w:color="auto"/>
              <w:bottom w:val="nil"/>
              <w:right w:val="nil"/>
            </w:tcBorders>
            <w:noWrap/>
            <w:hideMark/>
          </w:tcPr>
          <w:p w14:paraId="5D13EDE6" w14:textId="77777777" w:rsidR="00CE2BAB" w:rsidRPr="00E81C68" w:rsidRDefault="00CE2BAB">
            <w:pPr>
              <w:jc w:val="center"/>
              <w:rPr>
                <w:rFonts w:ascii="Times New Roman" w:hAnsi="Times New Roman" w:cs="Times New Roman"/>
                <w:b/>
                <w:noProof/>
              </w:rPr>
            </w:pPr>
            <w:r w:rsidRPr="00E81C68">
              <w:rPr>
                <w:rFonts w:ascii="Times New Roman" w:hAnsi="Times New Roman" w:cs="Times New Roman"/>
                <w:b/>
                <w:noProof/>
              </w:rPr>
              <w:t>0.000</w:t>
            </w:r>
          </w:p>
        </w:tc>
        <w:tc>
          <w:tcPr>
            <w:tcW w:w="1391" w:type="dxa"/>
            <w:tcBorders>
              <w:top w:val="nil"/>
              <w:left w:val="nil"/>
              <w:bottom w:val="nil"/>
              <w:right w:val="nil"/>
            </w:tcBorders>
            <w:noWrap/>
            <w:hideMark/>
          </w:tcPr>
          <w:p w14:paraId="609A678B" w14:textId="77777777" w:rsidR="00CE2BAB" w:rsidRPr="00E81C68" w:rsidRDefault="00CE2BAB">
            <w:pPr>
              <w:jc w:val="center"/>
              <w:rPr>
                <w:rFonts w:ascii="Times New Roman" w:hAnsi="Times New Roman" w:cs="Times New Roman"/>
                <w:b/>
                <w:noProof/>
              </w:rPr>
            </w:pPr>
            <w:r w:rsidRPr="00E81C68">
              <w:rPr>
                <w:rFonts w:ascii="Times New Roman" w:hAnsi="Times New Roman" w:cs="Times New Roman"/>
                <w:b/>
                <w:noProof/>
              </w:rPr>
              <w:t>0.000</w:t>
            </w:r>
          </w:p>
        </w:tc>
        <w:tc>
          <w:tcPr>
            <w:tcW w:w="1391" w:type="dxa"/>
            <w:tcBorders>
              <w:top w:val="nil"/>
              <w:left w:val="nil"/>
              <w:bottom w:val="nil"/>
              <w:right w:val="nil"/>
            </w:tcBorders>
            <w:noWrap/>
            <w:hideMark/>
          </w:tcPr>
          <w:p w14:paraId="1E833B48" w14:textId="77777777" w:rsidR="00CE2BAB" w:rsidRPr="00E81C68" w:rsidRDefault="00CE2BAB">
            <w:pPr>
              <w:jc w:val="center"/>
              <w:rPr>
                <w:rFonts w:ascii="Times New Roman" w:hAnsi="Times New Roman" w:cs="Times New Roman"/>
                <w:b/>
                <w:noProof/>
              </w:rPr>
            </w:pPr>
            <w:r w:rsidRPr="00E81C68">
              <w:rPr>
                <w:rFonts w:ascii="Times New Roman" w:hAnsi="Times New Roman" w:cs="Times New Roman"/>
                <w:b/>
                <w:noProof/>
              </w:rPr>
              <w:t>0.000</w:t>
            </w:r>
          </w:p>
        </w:tc>
        <w:tc>
          <w:tcPr>
            <w:tcW w:w="1391" w:type="dxa"/>
            <w:tcBorders>
              <w:top w:val="nil"/>
              <w:left w:val="nil"/>
              <w:bottom w:val="nil"/>
              <w:right w:val="nil"/>
            </w:tcBorders>
            <w:noWrap/>
            <w:hideMark/>
          </w:tcPr>
          <w:p w14:paraId="2B85EF55" w14:textId="77777777" w:rsidR="00CE2BAB" w:rsidRPr="00E81C68" w:rsidRDefault="00CE2BAB">
            <w:pPr>
              <w:jc w:val="center"/>
              <w:rPr>
                <w:rFonts w:ascii="Times New Roman" w:hAnsi="Times New Roman" w:cs="Times New Roman"/>
                <w:b/>
                <w:noProof/>
              </w:rPr>
            </w:pPr>
            <w:r w:rsidRPr="00E81C68">
              <w:rPr>
                <w:rFonts w:ascii="Times New Roman" w:hAnsi="Times New Roman" w:cs="Times New Roman"/>
                <w:b/>
                <w:noProof/>
              </w:rPr>
              <w:t>0.000</w:t>
            </w:r>
          </w:p>
        </w:tc>
        <w:tc>
          <w:tcPr>
            <w:tcW w:w="1397" w:type="dxa"/>
            <w:tcBorders>
              <w:top w:val="nil"/>
              <w:left w:val="nil"/>
              <w:bottom w:val="nil"/>
              <w:right w:val="nil"/>
            </w:tcBorders>
            <w:noWrap/>
            <w:hideMark/>
          </w:tcPr>
          <w:p w14:paraId="4C3B4FDE" w14:textId="77777777" w:rsidR="00CE2BAB" w:rsidRPr="00E81C68" w:rsidRDefault="00CE2BAB">
            <w:pPr>
              <w:jc w:val="center"/>
              <w:rPr>
                <w:rFonts w:ascii="Times New Roman" w:hAnsi="Times New Roman" w:cs="Times New Roman"/>
                <w:b/>
                <w:noProof/>
              </w:rPr>
            </w:pPr>
            <w:r w:rsidRPr="00E81C68">
              <w:rPr>
                <w:rFonts w:ascii="Times New Roman" w:hAnsi="Times New Roman" w:cs="Times New Roman"/>
                <w:b/>
                <w:noProof/>
              </w:rPr>
              <w:t>0.000</w:t>
            </w:r>
          </w:p>
        </w:tc>
      </w:tr>
      <w:tr w:rsidR="00CE2BAB" w14:paraId="3461D0E5" w14:textId="77777777" w:rsidTr="003C3BBC">
        <w:trPr>
          <w:trHeight w:val="277"/>
        </w:trPr>
        <w:tc>
          <w:tcPr>
            <w:tcW w:w="1391" w:type="dxa"/>
            <w:tcBorders>
              <w:top w:val="nil"/>
              <w:left w:val="nil"/>
              <w:bottom w:val="nil"/>
              <w:right w:val="single" w:sz="4" w:space="0" w:color="auto"/>
            </w:tcBorders>
            <w:noWrap/>
            <w:hideMark/>
          </w:tcPr>
          <w:p w14:paraId="68EAB210" w14:textId="77777777" w:rsidR="00CE2BAB" w:rsidRDefault="00CE2BAB">
            <w:pPr>
              <w:jc w:val="center"/>
              <w:rPr>
                <w:rFonts w:ascii="Times New Roman" w:hAnsi="Times New Roman" w:cs="Times New Roman"/>
                <w:noProof/>
              </w:rPr>
            </w:pPr>
            <w:r>
              <w:rPr>
                <w:rFonts w:ascii="Times New Roman" w:hAnsi="Times New Roman" w:cs="Times New Roman"/>
                <w:noProof/>
              </w:rPr>
              <w:t>23</w:t>
            </w:r>
          </w:p>
        </w:tc>
        <w:tc>
          <w:tcPr>
            <w:tcW w:w="1391" w:type="dxa"/>
            <w:tcBorders>
              <w:top w:val="nil"/>
              <w:left w:val="single" w:sz="4" w:space="0" w:color="auto"/>
              <w:bottom w:val="nil"/>
              <w:right w:val="nil"/>
            </w:tcBorders>
            <w:noWrap/>
            <w:hideMark/>
          </w:tcPr>
          <w:p w14:paraId="0EBDF63E" w14:textId="77777777" w:rsidR="00CE2BAB" w:rsidRDefault="00CE2BAB">
            <w:pPr>
              <w:jc w:val="center"/>
              <w:rPr>
                <w:rFonts w:ascii="Times New Roman" w:hAnsi="Times New Roman" w:cs="Times New Roman"/>
                <w:noProof/>
              </w:rPr>
            </w:pPr>
            <w:r>
              <w:rPr>
                <w:rFonts w:ascii="Times New Roman" w:hAnsi="Times New Roman" w:cs="Times New Roman"/>
                <w:noProof/>
              </w:rPr>
              <w:t>0.031</w:t>
            </w:r>
          </w:p>
        </w:tc>
        <w:tc>
          <w:tcPr>
            <w:tcW w:w="1391" w:type="dxa"/>
            <w:tcBorders>
              <w:top w:val="nil"/>
              <w:left w:val="nil"/>
              <w:bottom w:val="nil"/>
              <w:right w:val="nil"/>
            </w:tcBorders>
            <w:noWrap/>
            <w:hideMark/>
          </w:tcPr>
          <w:p w14:paraId="289C679D" w14:textId="77777777" w:rsidR="00CE2BAB" w:rsidRDefault="00CE2BAB">
            <w:pPr>
              <w:jc w:val="center"/>
              <w:rPr>
                <w:rFonts w:ascii="Times New Roman" w:hAnsi="Times New Roman" w:cs="Times New Roman"/>
                <w:noProof/>
              </w:rPr>
            </w:pPr>
            <w:r>
              <w:rPr>
                <w:rFonts w:ascii="Times New Roman" w:hAnsi="Times New Roman" w:cs="Times New Roman"/>
                <w:noProof/>
              </w:rPr>
              <w:t>0.006</w:t>
            </w:r>
          </w:p>
        </w:tc>
        <w:tc>
          <w:tcPr>
            <w:tcW w:w="1391" w:type="dxa"/>
            <w:tcBorders>
              <w:top w:val="nil"/>
              <w:left w:val="nil"/>
              <w:bottom w:val="nil"/>
              <w:right w:val="nil"/>
            </w:tcBorders>
            <w:noWrap/>
            <w:hideMark/>
          </w:tcPr>
          <w:p w14:paraId="133FC9A1"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1" w:type="dxa"/>
            <w:tcBorders>
              <w:top w:val="nil"/>
              <w:left w:val="nil"/>
              <w:bottom w:val="nil"/>
              <w:right w:val="nil"/>
            </w:tcBorders>
            <w:noWrap/>
            <w:hideMark/>
          </w:tcPr>
          <w:p w14:paraId="1126E5EE"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7" w:type="dxa"/>
            <w:tcBorders>
              <w:top w:val="nil"/>
              <w:left w:val="nil"/>
              <w:bottom w:val="nil"/>
              <w:right w:val="nil"/>
            </w:tcBorders>
            <w:noWrap/>
            <w:hideMark/>
          </w:tcPr>
          <w:p w14:paraId="1C4F9708" w14:textId="77777777" w:rsidR="00CE2BAB" w:rsidRDefault="00CE2BAB">
            <w:pPr>
              <w:jc w:val="center"/>
              <w:rPr>
                <w:rFonts w:ascii="Times New Roman" w:hAnsi="Times New Roman" w:cs="Times New Roman"/>
                <w:noProof/>
              </w:rPr>
            </w:pPr>
            <w:r>
              <w:rPr>
                <w:rFonts w:ascii="Times New Roman" w:hAnsi="Times New Roman" w:cs="Times New Roman"/>
                <w:noProof/>
              </w:rPr>
              <w:t>0.007</w:t>
            </w:r>
          </w:p>
        </w:tc>
      </w:tr>
      <w:tr w:rsidR="00CE2BAB" w14:paraId="689B6BBB" w14:textId="77777777" w:rsidTr="003C3BBC">
        <w:trPr>
          <w:trHeight w:val="277"/>
        </w:trPr>
        <w:tc>
          <w:tcPr>
            <w:tcW w:w="1391" w:type="dxa"/>
            <w:tcBorders>
              <w:top w:val="nil"/>
              <w:left w:val="nil"/>
              <w:bottom w:val="nil"/>
              <w:right w:val="single" w:sz="4" w:space="0" w:color="auto"/>
            </w:tcBorders>
            <w:noWrap/>
            <w:hideMark/>
          </w:tcPr>
          <w:p w14:paraId="2797A381" w14:textId="77777777" w:rsidR="00CE2BAB" w:rsidRDefault="00CE2BAB">
            <w:pPr>
              <w:jc w:val="center"/>
              <w:rPr>
                <w:rFonts w:ascii="Times New Roman" w:hAnsi="Times New Roman" w:cs="Times New Roman"/>
                <w:noProof/>
              </w:rPr>
            </w:pPr>
            <w:r>
              <w:rPr>
                <w:rFonts w:ascii="Times New Roman" w:hAnsi="Times New Roman" w:cs="Times New Roman"/>
                <w:noProof/>
              </w:rPr>
              <w:t>24</w:t>
            </w:r>
          </w:p>
        </w:tc>
        <w:tc>
          <w:tcPr>
            <w:tcW w:w="1391" w:type="dxa"/>
            <w:tcBorders>
              <w:top w:val="nil"/>
              <w:left w:val="single" w:sz="4" w:space="0" w:color="auto"/>
              <w:bottom w:val="nil"/>
              <w:right w:val="nil"/>
            </w:tcBorders>
            <w:noWrap/>
            <w:hideMark/>
          </w:tcPr>
          <w:p w14:paraId="7F685C2F" w14:textId="77777777" w:rsidR="00CE2BAB" w:rsidRDefault="00CE2BAB">
            <w:pPr>
              <w:jc w:val="center"/>
              <w:rPr>
                <w:rFonts w:ascii="Times New Roman" w:hAnsi="Times New Roman" w:cs="Times New Roman"/>
                <w:noProof/>
              </w:rPr>
            </w:pPr>
            <w:r>
              <w:rPr>
                <w:rFonts w:ascii="Times New Roman" w:hAnsi="Times New Roman" w:cs="Times New Roman"/>
                <w:noProof/>
              </w:rPr>
              <w:t>0.001</w:t>
            </w:r>
          </w:p>
        </w:tc>
        <w:tc>
          <w:tcPr>
            <w:tcW w:w="1391" w:type="dxa"/>
            <w:tcBorders>
              <w:top w:val="nil"/>
              <w:left w:val="nil"/>
              <w:bottom w:val="nil"/>
              <w:right w:val="nil"/>
            </w:tcBorders>
            <w:noWrap/>
            <w:hideMark/>
          </w:tcPr>
          <w:p w14:paraId="61A56C7C" w14:textId="77777777" w:rsidR="00CE2BAB" w:rsidRDefault="00CE2BAB">
            <w:pPr>
              <w:jc w:val="center"/>
              <w:rPr>
                <w:rFonts w:ascii="Times New Roman" w:hAnsi="Times New Roman" w:cs="Times New Roman"/>
                <w:noProof/>
              </w:rPr>
            </w:pPr>
            <w:r>
              <w:rPr>
                <w:rFonts w:ascii="Times New Roman" w:hAnsi="Times New Roman" w:cs="Times New Roman"/>
                <w:noProof/>
              </w:rPr>
              <w:t>0.019</w:t>
            </w:r>
          </w:p>
        </w:tc>
        <w:tc>
          <w:tcPr>
            <w:tcW w:w="1391" w:type="dxa"/>
            <w:tcBorders>
              <w:top w:val="nil"/>
              <w:left w:val="nil"/>
              <w:bottom w:val="nil"/>
              <w:right w:val="nil"/>
            </w:tcBorders>
            <w:noWrap/>
            <w:hideMark/>
          </w:tcPr>
          <w:p w14:paraId="223FC32A" w14:textId="77777777" w:rsidR="00CE2BAB" w:rsidRDefault="00CE2BAB">
            <w:pPr>
              <w:jc w:val="center"/>
              <w:rPr>
                <w:rFonts w:ascii="Times New Roman" w:hAnsi="Times New Roman" w:cs="Times New Roman"/>
                <w:noProof/>
              </w:rPr>
            </w:pPr>
            <w:r>
              <w:rPr>
                <w:rFonts w:ascii="Times New Roman" w:hAnsi="Times New Roman" w:cs="Times New Roman"/>
                <w:noProof/>
              </w:rPr>
              <w:t>0.130</w:t>
            </w:r>
          </w:p>
        </w:tc>
        <w:tc>
          <w:tcPr>
            <w:tcW w:w="1391" w:type="dxa"/>
            <w:tcBorders>
              <w:top w:val="nil"/>
              <w:left w:val="nil"/>
              <w:bottom w:val="nil"/>
              <w:right w:val="nil"/>
            </w:tcBorders>
            <w:noWrap/>
            <w:hideMark/>
          </w:tcPr>
          <w:p w14:paraId="032EEE3D" w14:textId="77777777" w:rsidR="00CE2BAB" w:rsidRDefault="00CE2BAB">
            <w:pPr>
              <w:jc w:val="center"/>
              <w:rPr>
                <w:rFonts w:ascii="Times New Roman" w:hAnsi="Times New Roman" w:cs="Times New Roman"/>
                <w:noProof/>
              </w:rPr>
            </w:pPr>
            <w:r>
              <w:rPr>
                <w:rFonts w:ascii="Times New Roman" w:hAnsi="Times New Roman" w:cs="Times New Roman"/>
                <w:noProof/>
              </w:rPr>
              <w:t>0.017</w:t>
            </w:r>
          </w:p>
        </w:tc>
        <w:tc>
          <w:tcPr>
            <w:tcW w:w="1397" w:type="dxa"/>
            <w:tcBorders>
              <w:top w:val="nil"/>
              <w:left w:val="nil"/>
              <w:bottom w:val="nil"/>
              <w:right w:val="nil"/>
            </w:tcBorders>
            <w:noWrap/>
            <w:hideMark/>
          </w:tcPr>
          <w:p w14:paraId="3A7654AE" w14:textId="77777777" w:rsidR="00CE2BAB" w:rsidRDefault="00CE2BAB">
            <w:pPr>
              <w:jc w:val="center"/>
              <w:rPr>
                <w:rFonts w:ascii="Times New Roman" w:hAnsi="Times New Roman" w:cs="Times New Roman"/>
                <w:noProof/>
              </w:rPr>
            </w:pPr>
            <w:r>
              <w:rPr>
                <w:rFonts w:ascii="Times New Roman" w:hAnsi="Times New Roman" w:cs="Times New Roman"/>
                <w:noProof/>
              </w:rPr>
              <w:t>0.001</w:t>
            </w:r>
          </w:p>
        </w:tc>
      </w:tr>
      <w:tr w:rsidR="00CE2BAB" w14:paraId="38E35A3E" w14:textId="77777777" w:rsidTr="003C3BBC">
        <w:trPr>
          <w:trHeight w:val="277"/>
        </w:trPr>
        <w:tc>
          <w:tcPr>
            <w:tcW w:w="1391" w:type="dxa"/>
            <w:tcBorders>
              <w:top w:val="nil"/>
              <w:left w:val="nil"/>
              <w:bottom w:val="nil"/>
              <w:right w:val="single" w:sz="4" w:space="0" w:color="auto"/>
            </w:tcBorders>
            <w:noWrap/>
            <w:hideMark/>
          </w:tcPr>
          <w:p w14:paraId="2D80D195" w14:textId="77777777" w:rsidR="00CE2BAB" w:rsidRDefault="00CE2BAB">
            <w:pPr>
              <w:jc w:val="center"/>
              <w:rPr>
                <w:rFonts w:ascii="Times New Roman" w:hAnsi="Times New Roman" w:cs="Times New Roman"/>
                <w:noProof/>
              </w:rPr>
            </w:pPr>
            <w:r>
              <w:rPr>
                <w:rFonts w:ascii="Times New Roman" w:hAnsi="Times New Roman" w:cs="Times New Roman"/>
                <w:noProof/>
              </w:rPr>
              <w:t>25</w:t>
            </w:r>
          </w:p>
        </w:tc>
        <w:tc>
          <w:tcPr>
            <w:tcW w:w="1391" w:type="dxa"/>
            <w:tcBorders>
              <w:top w:val="nil"/>
              <w:left w:val="single" w:sz="4" w:space="0" w:color="auto"/>
              <w:bottom w:val="nil"/>
              <w:right w:val="nil"/>
            </w:tcBorders>
            <w:noWrap/>
            <w:hideMark/>
          </w:tcPr>
          <w:p w14:paraId="41F50324"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1" w:type="dxa"/>
            <w:tcBorders>
              <w:top w:val="nil"/>
              <w:left w:val="nil"/>
              <w:bottom w:val="nil"/>
              <w:right w:val="nil"/>
            </w:tcBorders>
            <w:noWrap/>
            <w:hideMark/>
          </w:tcPr>
          <w:p w14:paraId="6F8656E3"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1" w:type="dxa"/>
            <w:tcBorders>
              <w:top w:val="nil"/>
              <w:left w:val="nil"/>
              <w:bottom w:val="nil"/>
              <w:right w:val="nil"/>
            </w:tcBorders>
            <w:noWrap/>
            <w:hideMark/>
          </w:tcPr>
          <w:p w14:paraId="0FC0485D" w14:textId="77777777" w:rsidR="00CE2BAB" w:rsidRDefault="00CE2BAB">
            <w:pPr>
              <w:jc w:val="center"/>
              <w:rPr>
                <w:rFonts w:ascii="Times New Roman" w:hAnsi="Times New Roman" w:cs="Times New Roman"/>
                <w:noProof/>
              </w:rPr>
            </w:pPr>
            <w:r>
              <w:rPr>
                <w:rFonts w:ascii="Times New Roman" w:hAnsi="Times New Roman" w:cs="Times New Roman"/>
                <w:noProof/>
              </w:rPr>
              <w:t>0.036</w:t>
            </w:r>
          </w:p>
        </w:tc>
        <w:tc>
          <w:tcPr>
            <w:tcW w:w="1391" w:type="dxa"/>
            <w:tcBorders>
              <w:top w:val="nil"/>
              <w:left w:val="nil"/>
              <w:bottom w:val="nil"/>
              <w:right w:val="nil"/>
            </w:tcBorders>
            <w:noWrap/>
            <w:hideMark/>
          </w:tcPr>
          <w:p w14:paraId="5EA4E20A"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7" w:type="dxa"/>
            <w:tcBorders>
              <w:top w:val="nil"/>
              <w:left w:val="nil"/>
              <w:bottom w:val="nil"/>
              <w:right w:val="nil"/>
            </w:tcBorders>
            <w:noWrap/>
            <w:hideMark/>
          </w:tcPr>
          <w:p w14:paraId="768073B2" w14:textId="77777777" w:rsidR="00CE2BAB" w:rsidRDefault="00CE2BAB">
            <w:pPr>
              <w:jc w:val="center"/>
              <w:rPr>
                <w:rFonts w:ascii="Times New Roman" w:hAnsi="Times New Roman" w:cs="Times New Roman"/>
                <w:noProof/>
              </w:rPr>
            </w:pPr>
            <w:r>
              <w:rPr>
                <w:rFonts w:ascii="Times New Roman" w:hAnsi="Times New Roman" w:cs="Times New Roman"/>
                <w:noProof/>
              </w:rPr>
              <w:t>0.005</w:t>
            </w:r>
          </w:p>
        </w:tc>
      </w:tr>
      <w:tr w:rsidR="00CE2BAB" w14:paraId="6680CD03" w14:textId="77777777" w:rsidTr="003C3BBC">
        <w:trPr>
          <w:trHeight w:val="277"/>
        </w:trPr>
        <w:tc>
          <w:tcPr>
            <w:tcW w:w="1391" w:type="dxa"/>
            <w:tcBorders>
              <w:top w:val="nil"/>
              <w:left w:val="nil"/>
              <w:bottom w:val="nil"/>
              <w:right w:val="single" w:sz="4" w:space="0" w:color="auto"/>
            </w:tcBorders>
            <w:noWrap/>
            <w:hideMark/>
          </w:tcPr>
          <w:p w14:paraId="0509C9A1" w14:textId="77777777" w:rsidR="00CE2BAB" w:rsidRDefault="00CE2BAB">
            <w:pPr>
              <w:jc w:val="center"/>
              <w:rPr>
                <w:rFonts w:ascii="Times New Roman" w:hAnsi="Times New Roman" w:cs="Times New Roman"/>
                <w:noProof/>
              </w:rPr>
            </w:pPr>
            <w:r>
              <w:rPr>
                <w:rFonts w:ascii="Times New Roman" w:hAnsi="Times New Roman" w:cs="Times New Roman"/>
                <w:noProof/>
              </w:rPr>
              <w:t>26</w:t>
            </w:r>
          </w:p>
        </w:tc>
        <w:tc>
          <w:tcPr>
            <w:tcW w:w="1391" w:type="dxa"/>
            <w:tcBorders>
              <w:top w:val="nil"/>
              <w:left w:val="single" w:sz="4" w:space="0" w:color="auto"/>
              <w:bottom w:val="nil"/>
              <w:right w:val="nil"/>
            </w:tcBorders>
            <w:noWrap/>
            <w:hideMark/>
          </w:tcPr>
          <w:p w14:paraId="6388D571" w14:textId="77777777" w:rsidR="00CE2BAB" w:rsidRDefault="00CE2BAB">
            <w:pPr>
              <w:jc w:val="center"/>
              <w:rPr>
                <w:rFonts w:ascii="Times New Roman" w:hAnsi="Times New Roman" w:cs="Times New Roman"/>
                <w:noProof/>
              </w:rPr>
            </w:pPr>
            <w:r>
              <w:rPr>
                <w:rFonts w:ascii="Times New Roman" w:hAnsi="Times New Roman" w:cs="Times New Roman"/>
                <w:noProof/>
              </w:rPr>
              <w:t>0.001</w:t>
            </w:r>
          </w:p>
        </w:tc>
        <w:tc>
          <w:tcPr>
            <w:tcW w:w="1391" w:type="dxa"/>
            <w:tcBorders>
              <w:top w:val="nil"/>
              <w:left w:val="nil"/>
              <w:bottom w:val="nil"/>
              <w:right w:val="nil"/>
            </w:tcBorders>
            <w:noWrap/>
            <w:hideMark/>
          </w:tcPr>
          <w:p w14:paraId="1371337C"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1" w:type="dxa"/>
            <w:tcBorders>
              <w:top w:val="nil"/>
              <w:left w:val="nil"/>
              <w:bottom w:val="nil"/>
              <w:right w:val="nil"/>
            </w:tcBorders>
            <w:noWrap/>
            <w:hideMark/>
          </w:tcPr>
          <w:p w14:paraId="78D0D0F1" w14:textId="77777777" w:rsidR="00CE2BAB" w:rsidRDefault="00CE2BAB">
            <w:pPr>
              <w:jc w:val="center"/>
              <w:rPr>
                <w:rFonts w:ascii="Times New Roman" w:hAnsi="Times New Roman" w:cs="Times New Roman"/>
                <w:noProof/>
              </w:rPr>
            </w:pPr>
            <w:r>
              <w:rPr>
                <w:rFonts w:ascii="Times New Roman" w:hAnsi="Times New Roman" w:cs="Times New Roman"/>
                <w:noProof/>
              </w:rPr>
              <w:t>0.073</w:t>
            </w:r>
          </w:p>
        </w:tc>
        <w:tc>
          <w:tcPr>
            <w:tcW w:w="1391" w:type="dxa"/>
            <w:tcBorders>
              <w:top w:val="nil"/>
              <w:left w:val="nil"/>
              <w:bottom w:val="nil"/>
              <w:right w:val="nil"/>
            </w:tcBorders>
            <w:noWrap/>
            <w:hideMark/>
          </w:tcPr>
          <w:p w14:paraId="7DECB6E4"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7" w:type="dxa"/>
            <w:tcBorders>
              <w:top w:val="nil"/>
              <w:left w:val="nil"/>
              <w:bottom w:val="nil"/>
              <w:right w:val="nil"/>
            </w:tcBorders>
            <w:noWrap/>
            <w:hideMark/>
          </w:tcPr>
          <w:p w14:paraId="7D314714"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r>
      <w:tr w:rsidR="00CE2BAB" w14:paraId="6B71D8FD" w14:textId="77777777" w:rsidTr="003C3BBC">
        <w:trPr>
          <w:trHeight w:val="277"/>
        </w:trPr>
        <w:tc>
          <w:tcPr>
            <w:tcW w:w="1391" w:type="dxa"/>
            <w:tcBorders>
              <w:top w:val="nil"/>
              <w:left w:val="nil"/>
              <w:bottom w:val="nil"/>
              <w:right w:val="single" w:sz="4" w:space="0" w:color="auto"/>
            </w:tcBorders>
            <w:noWrap/>
            <w:hideMark/>
          </w:tcPr>
          <w:p w14:paraId="7645EAF1" w14:textId="77777777" w:rsidR="00CE2BAB" w:rsidRDefault="00CE2BAB">
            <w:pPr>
              <w:jc w:val="center"/>
              <w:rPr>
                <w:rFonts w:ascii="Times New Roman" w:hAnsi="Times New Roman" w:cs="Times New Roman"/>
                <w:noProof/>
              </w:rPr>
            </w:pPr>
            <w:r>
              <w:rPr>
                <w:rFonts w:ascii="Times New Roman" w:hAnsi="Times New Roman" w:cs="Times New Roman"/>
                <w:noProof/>
              </w:rPr>
              <w:t>27</w:t>
            </w:r>
          </w:p>
        </w:tc>
        <w:tc>
          <w:tcPr>
            <w:tcW w:w="1391" w:type="dxa"/>
            <w:tcBorders>
              <w:top w:val="nil"/>
              <w:left w:val="single" w:sz="4" w:space="0" w:color="auto"/>
              <w:bottom w:val="nil"/>
              <w:right w:val="nil"/>
            </w:tcBorders>
            <w:noWrap/>
            <w:hideMark/>
          </w:tcPr>
          <w:p w14:paraId="73530D3E"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1" w:type="dxa"/>
            <w:tcBorders>
              <w:top w:val="nil"/>
              <w:left w:val="nil"/>
              <w:bottom w:val="nil"/>
              <w:right w:val="nil"/>
            </w:tcBorders>
            <w:noWrap/>
            <w:hideMark/>
          </w:tcPr>
          <w:p w14:paraId="543000BA" w14:textId="77777777" w:rsidR="00CE2BAB" w:rsidRDefault="00CE2BAB">
            <w:pPr>
              <w:jc w:val="center"/>
              <w:rPr>
                <w:rFonts w:ascii="Times New Roman" w:hAnsi="Times New Roman" w:cs="Times New Roman"/>
                <w:noProof/>
              </w:rPr>
            </w:pPr>
            <w:r>
              <w:rPr>
                <w:rFonts w:ascii="Times New Roman" w:hAnsi="Times New Roman" w:cs="Times New Roman"/>
                <w:noProof/>
              </w:rPr>
              <w:t>0.083</w:t>
            </w:r>
          </w:p>
        </w:tc>
        <w:tc>
          <w:tcPr>
            <w:tcW w:w="1391" w:type="dxa"/>
            <w:tcBorders>
              <w:top w:val="nil"/>
              <w:left w:val="nil"/>
              <w:bottom w:val="nil"/>
              <w:right w:val="nil"/>
            </w:tcBorders>
            <w:noWrap/>
            <w:hideMark/>
          </w:tcPr>
          <w:p w14:paraId="5098CD7D" w14:textId="77777777" w:rsidR="00CE2BAB" w:rsidRDefault="00CE2BAB">
            <w:pPr>
              <w:jc w:val="center"/>
              <w:rPr>
                <w:rFonts w:ascii="Times New Roman" w:hAnsi="Times New Roman" w:cs="Times New Roman"/>
                <w:noProof/>
              </w:rPr>
            </w:pPr>
            <w:r>
              <w:rPr>
                <w:rFonts w:ascii="Times New Roman" w:hAnsi="Times New Roman" w:cs="Times New Roman"/>
                <w:noProof/>
              </w:rPr>
              <w:t>0.661</w:t>
            </w:r>
          </w:p>
        </w:tc>
        <w:tc>
          <w:tcPr>
            <w:tcW w:w="1391" w:type="dxa"/>
            <w:tcBorders>
              <w:top w:val="nil"/>
              <w:left w:val="nil"/>
              <w:bottom w:val="nil"/>
              <w:right w:val="nil"/>
            </w:tcBorders>
            <w:noWrap/>
            <w:hideMark/>
          </w:tcPr>
          <w:p w14:paraId="11102029" w14:textId="77777777" w:rsidR="00CE2BAB" w:rsidRDefault="00CE2BAB">
            <w:pPr>
              <w:jc w:val="center"/>
              <w:rPr>
                <w:rFonts w:ascii="Times New Roman" w:hAnsi="Times New Roman" w:cs="Times New Roman"/>
                <w:noProof/>
              </w:rPr>
            </w:pPr>
            <w:r>
              <w:rPr>
                <w:rFonts w:ascii="Times New Roman" w:hAnsi="Times New Roman" w:cs="Times New Roman"/>
                <w:noProof/>
              </w:rPr>
              <w:t>0.057</w:t>
            </w:r>
          </w:p>
        </w:tc>
        <w:tc>
          <w:tcPr>
            <w:tcW w:w="1397" w:type="dxa"/>
            <w:tcBorders>
              <w:top w:val="nil"/>
              <w:left w:val="nil"/>
              <w:bottom w:val="nil"/>
              <w:right w:val="nil"/>
            </w:tcBorders>
            <w:noWrap/>
            <w:hideMark/>
          </w:tcPr>
          <w:p w14:paraId="32AE8004"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r>
      <w:tr w:rsidR="00CE2BAB" w14:paraId="490BDC59" w14:textId="77777777" w:rsidTr="003C3BBC">
        <w:trPr>
          <w:trHeight w:val="277"/>
        </w:trPr>
        <w:tc>
          <w:tcPr>
            <w:tcW w:w="1391" w:type="dxa"/>
            <w:tcBorders>
              <w:top w:val="nil"/>
              <w:left w:val="nil"/>
              <w:bottom w:val="nil"/>
              <w:right w:val="single" w:sz="4" w:space="0" w:color="auto"/>
            </w:tcBorders>
            <w:noWrap/>
            <w:hideMark/>
          </w:tcPr>
          <w:p w14:paraId="099E6351" w14:textId="77777777" w:rsidR="00CE2BAB" w:rsidRDefault="00CE2BAB">
            <w:pPr>
              <w:jc w:val="center"/>
              <w:rPr>
                <w:rFonts w:ascii="Times New Roman" w:hAnsi="Times New Roman" w:cs="Times New Roman"/>
                <w:noProof/>
              </w:rPr>
            </w:pPr>
            <w:r>
              <w:rPr>
                <w:rFonts w:ascii="Times New Roman" w:hAnsi="Times New Roman" w:cs="Times New Roman"/>
                <w:noProof/>
              </w:rPr>
              <w:t>28</w:t>
            </w:r>
          </w:p>
        </w:tc>
        <w:tc>
          <w:tcPr>
            <w:tcW w:w="1391" w:type="dxa"/>
            <w:tcBorders>
              <w:top w:val="nil"/>
              <w:left w:val="single" w:sz="4" w:space="0" w:color="auto"/>
              <w:bottom w:val="nil"/>
              <w:right w:val="nil"/>
            </w:tcBorders>
            <w:noWrap/>
            <w:hideMark/>
          </w:tcPr>
          <w:p w14:paraId="1C54C237" w14:textId="77777777" w:rsidR="00CE2BAB" w:rsidRDefault="00CE2BAB">
            <w:pPr>
              <w:jc w:val="center"/>
              <w:rPr>
                <w:rFonts w:ascii="Times New Roman" w:hAnsi="Times New Roman" w:cs="Times New Roman"/>
                <w:noProof/>
              </w:rPr>
            </w:pPr>
            <w:r>
              <w:rPr>
                <w:rFonts w:ascii="Times New Roman" w:hAnsi="Times New Roman" w:cs="Times New Roman"/>
                <w:noProof/>
              </w:rPr>
              <w:t>0.010</w:t>
            </w:r>
          </w:p>
        </w:tc>
        <w:tc>
          <w:tcPr>
            <w:tcW w:w="1391" w:type="dxa"/>
            <w:tcBorders>
              <w:top w:val="nil"/>
              <w:left w:val="nil"/>
              <w:bottom w:val="nil"/>
              <w:right w:val="nil"/>
            </w:tcBorders>
            <w:noWrap/>
            <w:hideMark/>
          </w:tcPr>
          <w:p w14:paraId="7AAB7CC3"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1" w:type="dxa"/>
            <w:tcBorders>
              <w:top w:val="nil"/>
              <w:left w:val="nil"/>
              <w:bottom w:val="nil"/>
              <w:right w:val="nil"/>
            </w:tcBorders>
            <w:noWrap/>
            <w:hideMark/>
          </w:tcPr>
          <w:p w14:paraId="1FDE3B4E" w14:textId="77777777" w:rsidR="00CE2BAB" w:rsidRDefault="00CE2BAB">
            <w:pPr>
              <w:jc w:val="center"/>
              <w:rPr>
                <w:rFonts w:ascii="Times New Roman" w:hAnsi="Times New Roman" w:cs="Times New Roman"/>
                <w:noProof/>
              </w:rPr>
            </w:pPr>
            <w:r>
              <w:rPr>
                <w:rFonts w:ascii="Times New Roman" w:hAnsi="Times New Roman" w:cs="Times New Roman"/>
                <w:noProof/>
              </w:rPr>
              <w:t>0.123</w:t>
            </w:r>
          </w:p>
        </w:tc>
        <w:tc>
          <w:tcPr>
            <w:tcW w:w="1391" w:type="dxa"/>
            <w:tcBorders>
              <w:top w:val="nil"/>
              <w:left w:val="nil"/>
              <w:bottom w:val="nil"/>
              <w:right w:val="nil"/>
            </w:tcBorders>
            <w:noWrap/>
            <w:hideMark/>
          </w:tcPr>
          <w:p w14:paraId="2B95D98F" w14:textId="77777777" w:rsidR="00CE2BAB" w:rsidRDefault="00CE2BAB">
            <w:pPr>
              <w:jc w:val="center"/>
              <w:rPr>
                <w:rFonts w:ascii="Times New Roman" w:hAnsi="Times New Roman" w:cs="Times New Roman"/>
                <w:noProof/>
              </w:rPr>
            </w:pPr>
            <w:r>
              <w:rPr>
                <w:rFonts w:ascii="Times New Roman" w:hAnsi="Times New Roman" w:cs="Times New Roman"/>
                <w:noProof/>
              </w:rPr>
              <w:t>0.002</w:t>
            </w:r>
          </w:p>
        </w:tc>
        <w:tc>
          <w:tcPr>
            <w:tcW w:w="1397" w:type="dxa"/>
            <w:tcBorders>
              <w:top w:val="nil"/>
              <w:left w:val="nil"/>
              <w:bottom w:val="nil"/>
              <w:right w:val="nil"/>
            </w:tcBorders>
            <w:noWrap/>
            <w:hideMark/>
          </w:tcPr>
          <w:p w14:paraId="2EC7FB99"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r>
      <w:tr w:rsidR="00CE2BAB" w14:paraId="01A7A708" w14:textId="77777777" w:rsidTr="003C3BBC">
        <w:trPr>
          <w:trHeight w:val="277"/>
        </w:trPr>
        <w:tc>
          <w:tcPr>
            <w:tcW w:w="1391" w:type="dxa"/>
            <w:tcBorders>
              <w:top w:val="nil"/>
              <w:left w:val="nil"/>
              <w:bottom w:val="nil"/>
              <w:right w:val="single" w:sz="4" w:space="0" w:color="auto"/>
            </w:tcBorders>
            <w:noWrap/>
            <w:hideMark/>
          </w:tcPr>
          <w:p w14:paraId="67110BE9" w14:textId="77777777" w:rsidR="00CE2BAB" w:rsidRDefault="00CE2BAB">
            <w:pPr>
              <w:jc w:val="center"/>
              <w:rPr>
                <w:rFonts w:ascii="Times New Roman" w:hAnsi="Times New Roman" w:cs="Times New Roman"/>
                <w:noProof/>
              </w:rPr>
            </w:pPr>
            <w:r>
              <w:rPr>
                <w:rFonts w:ascii="Times New Roman" w:hAnsi="Times New Roman" w:cs="Times New Roman"/>
                <w:noProof/>
              </w:rPr>
              <w:t>29</w:t>
            </w:r>
          </w:p>
        </w:tc>
        <w:tc>
          <w:tcPr>
            <w:tcW w:w="1391" w:type="dxa"/>
            <w:tcBorders>
              <w:top w:val="nil"/>
              <w:left w:val="single" w:sz="4" w:space="0" w:color="auto"/>
              <w:bottom w:val="nil"/>
              <w:right w:val="nil"/>
            </w:tcBorders>
            <w:noWrap/>
            <w:hideMark/>
          </w:tcPr>
          <w:p w14:paraId="1402D1B9" w14:textId="77777777" w:rsidR="00CE2BAB" w:rsidRDefault="00CE2BAB">
            <w:pPr>
              <w:jc w:val="center"/>
              <w:rPr>
                <w:rFonts w:ascii="Times New Roman" w:hAnsi="Times New Roman" w:cs="Times New Roman"/>
                <w:noProof/>
              </w:rPr>
            </w:pPr>
            <w:r>
              <w:rPr>
                <w:rFonts w:ascii="Times New Roman" w:hAnsi="Times New Roman" w:cs="Times New Roman"/>
                <w:noProof/>
              </w:rPr>
              <w:t>0.003</w:t>
            </w:r>
          </w:p>
        </w:tc>
        <w:tc>
          <w:tcPr>
            <w:tcW w:w="1391" w:type="dxa"/>
            <w:tcBorders>
              <w:top w:val="nil"/>
              <w:left w:val="nil"/>
              <w:bottom w:val="nil"/>
              <w:right w:val="nil"/>
            </w:tcBorders>
            <w:noWrap/>
            <w:hideMark/>
          </w:tcPr>
          <w:p w14:paraId="4B346525" w14:textId="77777777" w:rsidR="00CE2BAB" w:rsidRDefault="00CE2BAB">
            <w:pPr>
              <w:jc w:val="center"/>
              <w:rPr>
                <w:rFonts w:ascii="Times New Roman" w:hAnsi="Times New Roman" w:cs="Times New Roman"/>
                <w:noProof/>
              </w:rPr>
            </w:pPr>
            <w:r>
              <w:rPr>
                <w:rFonts w:ascii="Times New Roman" w:hAnsi="Times New Roman" w:cs="Times New Roman"/>
                <w:noProof/>
              </w:rPr>
              <w:t>0.001</w:t>
            </w:r>
          </w:p>
        </w:tc>
        <w:tc>
          <w:tcPr>
            <w:tcW w:w="1391" w:type="dxa"/>
            <w:tcBorders>
              <w:top w:val="nil"/>
              <w:left w:val="nil"/>
              <w:bottom w:val="nil"/>
              <w:right w:val="nil"/>
            </w:tcBorders>
            <w:noWrap/>
            <w:hideMark/>
          </w:tcPr>
          <w:p w14:paraId="34192C76" w14:textId="77777777" w:rsidR="00CE2BAB" w:rsidRDefault="00CE2BAB">
            <w:pPr>
              <w:jc w:val="center"/>
              <w:rPr>
                <w:rFonts w:ascii="Times New Roman" w:hAnsi="Times New Roman" w:cs="Times New Roman"/>
                <w:noProof/>
              </w:rPr>
            </w:pPr>
            <w:r>
              <w:rPr>
                <w:rFonts w:ascii="Times New Roman" w:hAnsi="Times New Roman" w:cs="Times New Roman"/>
                <w:noProof/>
              </w:rPr>
              <w:t>0.124</w:t>
            </w:r>
          </w:p>
        </w:tc>
        <w:tc>
          <w:tcPr>
            <w:tcW w:w="1391" w:type="dxa"/>
            <w:tcBorders>
              <w:top w:val="nil"/>
              <w:left w:val="nil"/>
              <w:bottom w:val="nil"/>
              <w:right w:val="nil"/>
            </w:tcBorders>
            <w:noWrap/>
            <w:hideMark/>
          </w:tcPr>
          <w:p w14:paraId="44CB738C" w14:textId="77777777" w:rsidR="00CE2BAB" w:rsidRDefault="00CE2BAB">
            <w:pPr>
              <w:jc w:val="center"/>
              <w:rPr>
                <w:rFonts w:ascii="Times New Roman" w:hAnsi="Times New Roman" w:cs="Times New Roman"/>
                <w:noProof/>
              </w:rPr>
            </w:pPr>
            <w:r>
              <w:rPr>
                <w:rFonts w:ascii="Times New Roman" w:hAnsi="Times New Roman" w:cs="Times New Roman"/>
                <w:noProof/>
              </w:rPr>
              <w:t>0.054</w:t>
            </w:r>
          </w:p>
        </w:tc>
        <w:tc>
          <w:tcPr>
            <w:tcW w:w="1397" w:type="dxa"/>
            <w:tcBorders>
              <w:top w:val="nil"/>
              <w:left w:val="nil"/>
              <w:bottom w:val="nil"/>
              <w:right w:val="nil"/>
            </w:tcBorders>
            <w:noWrap/>
            <w:hideMark/>
          </w:tcPr>
          <w:p w14:paraId="4C1CA30A" w14:textId="77777777" w:rsidR="00CE2BAB" w:rsidRDefault="00CE2BAB">
            <w:pPr>
              <w:jc w:val="center"/>
              <w:rPr>
                <w:rFonts w:ascii="Times New Roman" w:hAnsi="Times New Roman" w:cs="Times New Roman"/>
                <w:noProof/>
              </w:rPr>
            </w:pPr>
            <w:r>
              <w:rPr>
                <w:rFonts w:ascii="Times New Roman" w:hAnsi="Times New Roman" w:cs="Times New Roman"/>
                <w:noProof/>
              </w:rPr>
              <w:t>0.002</w:t>
            </w:r>
          </w:p>
        </w:tc>
      </w:tr>
      <w:tr w:rsidR="00CE2BAB" w14:paraId="53809E61" w14:textId="77777777" w:rsidTr="003C3BBC">
        <w:trPr>
          <w:trHeight w:val="277"/>
        </w:trPr>
        <w:tc>
          <w:tcPr>
            <w:tcW w:w="1391" w:type="dxa"/>
            <w:tcBorders>
              <w:top w:val="nil"/>
              <w:left w:val="nil"/>
              <w:bottom w:val="nil"/>
              <w:right w:val="single" w:sz="4" w:space="0" w:color="auto"/>
            </w:tcBorders>
            <w:noWrap/>
            <w:hideMark/>
          </w:tcPr>
          <w:p w14:paraId="17BF7CB4" w14:textId="77777777" w:rsidR="00CE2BAB" w:rsidRPr="00FE0C97" w:rsidRDefault="00CE2BAB">
            <w:pPr>
              <w:jc w:val="center"/>
              <w:rPr>
                <w:rFonts w:ascii="Times New Roman" w:hAnsi="Times New Roman" w:cs="Times New Roman"/>
                <w:b/>
                <w:noProof/>
              </w:rPr>
            </w:pPr>
            <w:r w:rsidRPr="00FE0C97">
              <w:rPr>
                <w:rFonts w:ascii="Times New Roman" w:hAnsi="Times New Roman" w:cs="Times New Roman"/>
                <w:b/>
                <w:noProof/>
              </w:rPr>
              <w:t>30</w:t>
            </w:r>
          </w:p>
        </w:tc>
        <w:tc>
          <w:tcPr>
            <w:tcW w:w="1391" w:type="dxa"/>
            <w:tcBorders>
              <w:top w:val="nil"/>
              <w:left w:val="single" w:sz="4" w:space="0" w:color="auto"/>
              <w:bottom w:val="nil"/>
              <w:right w:val="nil"/>
            </w:tcBorders>
            <w:noWrap/>
            <w:hideMark/>
          </w:tcPr>
          <w:p w14:paraId="281FD1F8" w14:textId="77777777" w:rsidR="00CE2BAB" w:rsidRPr="00FE0C97" w:rsidRDefault="00CE2BAB">
            <w:pPr>
              <w:jc w:val="center"/>
              <w:rPr>
                <w:rFonts w:ascii="Times New Roman" w:hAnsi="Times New Roman" w:cs="Times New Roman"/>
                <w:b/>
                <w:noProof/>
              </w:rPr>
            </w:pPr>
            <w:r w:rsidRPr="00FE0C97">
              <w:rPr>
                <w:rFonts w:ascii="Times New Roman" w:hAnsi="Times New Roman" w:cs="Times New Roman"/>
                <w:b/>
                <w:noProof/>
              </w:rPr>
              <w:t>0.000</w:t>
            </w:r>
          </w:p>
        </w:tc>
        <w:tc>
          <w:tcPr>
            <w:tcW w:w="1391" w:type="dxa"/>
            <w:tcBorders>
              <w:top w:val="nil"/>
              <w:left w:val="nil"/>
              <w:bottom w:val="nil"/>
              <w:right w:val="nil"/>
            </w:tcBorders>
            <w:noWrap/>
            <w:hideMark/>
          </w:tcPr>
          <w:p w14:paraId="67C6EE7F" w14:textId="77777777" w:rsidR="00CE2BAB" w:rsidRPr="00FE0C97" w:rsidRDefault="00CE2BAB">
            <w:pPr>
              <w:jc w:val="center"/>
              <w:rPr>
                <w:rFonts w:ascii="Times New Roman" w:hAnsi="Times New Roman" w:cs="Times New Roman"/>
                <w:b/>
                <w:noProof/>
              </w:rPr>
            </w:pPr>
            <w:r w:rsidRPr="00FE0C97">
              <w:rPr>
                <w:rFonts w:ascii="Times New Roman" w:hAnsi="Times New Roman" w:cs="Times New Roman"/>
                <w:b/>
                <w:noProof/>
              </w:rPr>
              <w:t>0.000</w:t>
            </w:r>
          </w:p>
        </w:tc>
        <w:tc>
          <w:tcPr>
            <w:tcW w:w="1391" w:type="dxa"/>
            <w:tcBorders>
              <w:top w:val="nil"/>
              <w:left w:val="nil"/>
              <w:bottom w:val="nil"/>
              <w:right w:val="nil"/>
            </w:tcBorders>
            <w:noWrap/>
            <w:hideMark/>
          </w:tcPr>
          <w:p w14:paraId="55B866B3" w14:textId="77777777" w:rsidR="00CE2BAB" w:rsidRPr="00FE0C97" w:rsidRDefault="00CE2BAB">
            <w:pPr>
              <w:jc w:val="center"/>
              <w:rPr>
                <w:rFonts w:ascii="Times New Roman" w:hAnsi="Times New Roman" w:cs="Times New Roman"/>
                <w:b/>
                <w:noProof/>
              </w:rPr>
            </w:pPr>
            <w:r w:rsidRPr="00FE0C97">
              <w:rPr>
                <w:rFonts w:ascii="Times New Roman" w:hAnsi="Times New Roman" w:cs="Times New Roman"/>
                <w:b/>
                <w:noProof/>
              </w:rPr>
              <w:t>0.000</w:t>
            </w:r>
          </w:p>
        </w:tc>
        <w:tc>
          <w:tcPr>
            <w:tcW w:w="1391" w:type="dxa"/>
            <w:tcBorders>
              <w:top w:val="nil"/>
              <w:left w:val="nil"/>
              <w:bottom w:val="nil"/>
              <w:right w:val="nil"/>
            </w:tcBorders>
            <w:noWrap/>
            <w:hideMark/>
          </w:tcPr>
          <w:p w14:paraId="1E48BA0B" w14:textId="77777777" w:rsidR="00CE2BAB" w:rsidRPr="00FE0C97" w:rsidRDefault="00CE2BAB">
            <w:pPr>
              <w:jc w:val="center"/>
              <w:rPr>
                <w:rFonts w:ascii="Times New Roman" w:hAnsi="Times New Roman" w:cs="Times New Roman"/>
                <w:b/>
                <w:noProof/>
              </w:rPr>
            </w:pPr>
            <w:r w:rsidRPr="00FE0C97">
              <w:rPr>
                <w:rFonts w:ascii="Times New Roman" w:hAnsi="Times New Roman" w:cs="Times New Roman"/>
                <w:b/>
                <w:noProof/>
              </w:rPr>
              <w:t>0.000</w:t>
            </w:r>
          </w:p>
        </w:tc>
        <w:tc>
          <w:tcPr>
            <w:tcW w:w="1397" w:type="dxa"/>
            <w:tcBorders>
              <w:top w:val="nil"/>
              <w:left w:val="nil"/>
              <w:bottom w:val="nil"/>
              <w:right w:val="nil"/>
            </w:tcBorders>
            <w:noWrap/>
            <w:hideMark/>
          </w:tcPr>
          <w:p w14:paraId="671609BE" w14:textId="77777777" w:rsidR="00CE2BAB" w:rsidRPr="00FE0C97" w:rsidRDefault="00CE2BAB">
            <w:pPr>
              <w:jc w:val="center"/>
              <w:rPr>
                <w:rFonts w:ascii="Times New Roman" w:hAnsi="Times New Roman" w:cs="Times New Roman"/>
                <w:b/>
                <w:noProof/>
              </w:rPr>
            </w:pPr>
            <w:r w:rsidRPr="00FE0C97">
              <w:rPr>
                <w:rFonts w:ascii="Times New Roman" w:hAnsi="Times New Roman" w:cs="Times New Roman"/>
                <w:b/>
                <w:noProof/>
              </w:rPr>
              <w:t>0.000</w:t>
            </w:r>
          </w:p>
        </w:tc>
      </w:tr>
      <w:tr w:rsidR="00CE2BAB" w14:paraId="3B7FA9CA" w14:textId="77777777" w:rsidTr="003C3BBC">
        <w:trPr>
          <w:trHeight w:val="277"/>
        </w:trPr>
        <w:tc>
          <w:tcPr>
            <w:tcW w:w="1391" w:type="dxa"/>
            <w:tcBorders>
              <w:top w:val="nil"/>
              <w:left w:val="nil"/>
              <w:bottom w:val="nil"/>
              <w:right w:val="single" w:sz="4" w:space="0" w:color="auto"/>
            </w:tcBorders>
            <w:noWrap/>
            <w:hideMark/>
          </w:tcPr>
          <w:p w14:paraId="0848DFB6" w14:textId="77777777" w:rsidR="00CE2BAB" w:rsidRDefault="00CE2BAB">
            <w:pPr>
              <w:jc w:val="center"/>
              <w:rPr>
                <w:rFonts w:ascii="Times New Roman" w:hAnsi="Times New Roman" w:cs="Times New Roman"/>
                <w:noProof/>
              </w:rPr>
            </w:pPr>
            <w:r>
              <w:rPr>
                <w:rFonts w:ascii="Times New Roman" w:hAnsi="Times New Roman" w:cs="Times New Roman"/>
                <w:noProof/>
              </w:rPr>
              <w:t>31</w:t>
            </w:r>
          </w:p>
        </w:tc>
        <w:tc>
          <w:tcPr>
            <w:tcW w:w="1391" w:type="dxa"/>
            <w:tcBorders>
              <w:top w:val="nil"/>
              <w:left w:val="single" w:sz="4" w:space="0" w:color="auto"/>
              <w:bottom w:val="nil"/>
              <w:right w:val="nil"/>
            </w:tcBorders>
            <w:noWrap/>
            <w:hideMark/>
          </w:tcPr>
          <w:p w14:paraId="6EBAEEE1" w14:textId="77777777" w:rsidR="00CE2BAB" w:rsidRDefault="00CE2BAB">
            <w:pPr>
              <w:jc w:val="center"/>
              <w:rPr>
                <w:rFonts w:ascii="Times New Roman" w:hAnsi="Times New Roman" w:cs="Times New Roman"/>
                <w:noProof/>
              </w:rPr>
            </w:pPr>
            <w:r>
              <w:rPr>
                <w:rFonts w:ascii="Times New Roman" w:hAnsi="Times New Roman" w:cs="Times New Roman"/>
                <w:noProof/>
              </w:rPr>
              <w:t>0.018</w:t>
            </w:r>
          </w:p>
        </w:tc>
        <w:tc>
          <w:tcPr>
            <w:tcW w:w="1391" w:type="dxa"/>
            <w:tcBorders>
              <w:top w:val="nil"/>
              <w:left w:val="nil"/>
              <w:bottom w:val="nil"/>
              <w:right w:val="nil"/>
            </w:tcBorders>
            <w:noWrap/>
            <w:hideMark/>
          </w:tcPr>
          <w:p w14:paraId="146B1C8F" w14:textId="77777777" w:rsidR="00CE2BAB" w:rsidRDefault="00CE2BAB">
            <w:pPr>
              <w:jc w:val="center"/>
              <w:rPr>
                <w:rFonts w:ascii="Times New Roman" w:hAnsi="Times New Roman" w:cs="Times New Roman"/>
                <w:noProof/>
              </w:rPr>
            </w:pPr>
            <w:r>
              <w:rPr>
                <w:rFonts w:ascii="Times New Roman" w:hAnsi="Times New Roman" w:cs="Times New Roman"/>
                <w:noProof/>
              </w:rPr>
              <w:t>0.006</w:t>
            </w:r>
          </w:p>
        </w:tc>
        <w:tc>
          <w:tcPr>
            <w:tcW w:w="1391" w:type="dxa"/>
            <w:tcBorders>
              <w:top w:val="nil"/>
              <w:left w:val="nil"/>
              <w:bottom w:val="nil"/>
              <w:right w:val="nil"/>
            </w:tcBorders>
            <w:noWrap/>
            <w:hideMark/>
          </w:tcPr>
          <w:p w14:paraId="6C33664C" w14:textId="77777777" w:rsidR="00CE2BAB" w:rsidRDefault="00CE2BAB">
            <w:pPr>
              <w:jc w:val="center"/>
              <w:rPr>
                <w:rFonts w:ascii="Times New Roman" w:hAnsi="Times New Roman" w:cs="Times New Roman"/>
                <w:noProof/>
              </w:rPr>
            </w:pPr>
            <w:r>
              <w:rPr>
                <w:rFonts w:ascii="Times New Roman" w:hAnsi="Times New Roman" w:cs="Times New Roman"/>
                <w:noProof/>
              </w:rPr>
              <w:t>0.086</w:t>
            </w:r>
          </w:p>
        </w:tc>
        <w:tc>
          <w:tcPr>
            <w:tcW w:w="1391" w:type="dxa"/>
            <w:tcBorders>
              <w:top w:val="nil"/>
              <w:left w:val="nil"/>
              <w:bottom w:val="nil"/>
              <w:right w:val="nil"/>
            </w:tcBorders>
            <w:noWrap/>
            <w:hideMark/>
          </w:tcPr>
          <w:p w14:paraId="0AE87556" w14:textId="77777777" w:rsidR="00CE2BAB" w:rsidRDefault="00CE2BAB">
            <w:pPr>
              <w:jc w:val="center"/>
              <w:rPr>
                <w:rFonts w:ascii="Times New Roman" w:hAnsi="Times New Roman" w:cs="Times New Roman"/>
                <w:noProof/>
              </w:rPr>
            </w:pPr>
            <w:r>
              <w:rPr>
                <w:rFonts w:ascii="Times New Roman" w:hAnsi="Times New Roman" w:cs="Times New Roman"/>
                <w:noProof/>
              </w:rPr>
              <w:t>0.056</w:t>
            </w:r>
          </w:p>
        </w:tc>
        <w:tc>
          <w:tcPr>
            <w:tcW w:w="1397" w:type="dxa"/>
            <w:tcBorders>
              <w:top w:val="nil"/>
              <w:left w:val="nil"/>
              <w:bottom w:val="nil"/>
              <w:right w:val="nil"/>
            </w:tcBorders>
            <w:noWrap/>
            <w:hideMark/>
          </w:tcPr>
          <w:p w14:paraId="12EA244F"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r>
      <w:tr w:rsidR="00CE2BAB" w14:paraId="5E820D74" w14:textId="77777777" w:rsidTr="003C3BBC">
        <w:trPr>
          <w:trHeight w:val="277"/>
        </w:trPr>
        <w:tc>
          <w:tcPr>
            <w:tcW w:w="1391" w:type="dxa"/>
            <w:tcBorders>
              <w:top w:val="nil"/>
              <w:left w:val="nil"/>
              <w:bottom w:val="nil"/>
              <w:right w:val="single" w:sz="4" w:space="0" w:color="auto"/>
            </w:tcBorders>
            <w:noWrap/>
            <w:hideMark/>
          </w:tcPr>
          <w:p w14:paraId="2BA181FA" w14:textId="77777777" w:rsidR="00CE2BAB" w:rsidRPr="00FE0C97" w:rsidRDefault="00CE2BAB">
            <w:pPr>
              <w:jc w:val="center"/>
              <w:rPr>
                <w:rFonts w:ascii="Times New Roman" w:hAnsi="Times New Roman" w:cs="Times New Roman"/>
                <w:b/>
                <w:noProof/>
              </w:rPr>
            </w:pPr>
            <w:r w:rsidRPr="00FE0C97">
              <w:rPr>
                <w:rFonts w:ascii="Times New Roman" w:hAnsi="Times New Roman" w:cs="Times New Roman"/>
                <w:b/>
                <w:noProof/>
              </w:rPr>
              <w:t>32</w:t>
            </w:r>
          </w:p>
        </w:tc>
        <w:tc>
          <w:tcPr>
            <w:tcW w:w="1391" w:type="dxa"/>
            <w:tcBorders>
              <w:top w:val="nil"/>
              <w:left w:val="single" w:sz="4" w:space="0" w:color="auto"/>
              <w:bottom w:val="nil"/>
              <w:right w:val="nil"/>
            </w:tcBorders>
            <w:noWrap/>
            <w:hideMark/>
          </w:tcPr>
          <w:p w14:paraId="6E041442" w14:textId="77777777" w:rsidR="00CE2BAB" w:rsidRPr="00FE0C97" w:rsidRDefault="00CE2BAB">
            <w:pPr>
              <w:jc w:val="center"/>
              <w:rPr>
                <w:rFonts w:ascii="Times New Roman" w:hAnsi="Times New Roman" w:cs="Times New Roman"/>
                <w:b/>
                <w:noProof/>
              </w:rPr>
            </w:pPr>
            <w:r w:rsidRPr="00FE0C97">
              <w:rPr>
                <w:rFonts w:ascii="Times New Roman" w:hAnsi="Times New Roman" w:cs="Times New Roman"/>
                <w:b/>
                <w:noProof/>
              </w:rPr>
              <w:t>0.000</w:t>
            </w:r>
          </w:p>
        </w:tc>
        <w:tc>
          <w:tcPr>
            <w:tcW w:w="1391" w:type="dxa"/>
            <w:tcBorders>
              <w:top w:val="nil"/>
              <w:left w:val="nil"/>
              <w:bottom w:val="nil"/>
              <w:right w:val="nil"/>
            </w:tcBorders>
            <w:noWrap/>
            <w:hideMark/>
          </w:tcPr>
          <w:p w14:paraId="2D8A09E9" w14:textId="77777777" w:rsidR="00CE2BAB" w:rsidRPr="00FE0C97" w:rsidRDefault="00CE2BAB">
            <w:pPr>
              <w:jc w:val="center"/>
              <w:rPr>
                <w:rFonts w:ascii="Times New Roman" w:hAnsi="Times New Roman" w:cs="Times New Roman"/>
                <w:b/>
                <w:noProof/>
              </w:rPr>
            </w:pPr>
            <w:r w:rsidRPr="00FE0C97">
              <w:rPr>
                <w:rFonts w:ascii="Times New Roman" w:hAnsi="Times New Roman" w:cs="Times New Roman"/>
                <w:b/>
                <w:noProof/>
              </w:rPr>
              <w:t>0.000</w:t>
            </w:r>
          </w:p>
        </w:tc>
        <w:tc>
          <w:tcPr>
            <w:tcW w:w="1391" w:type="dxa"/>
            <w:tcBorders>
              <w:top w:val="nil"/>
              <w:left w:val="nil"/>
              <w:bottom w:val="nil"/>
              <w:right w:val="nil"/>
            </w:tcBorders>
            <w:noWrap/>
            <w:hideMark/>
          </w:tcPr>
          <w:p w14:paraId="23AAF2B5" w14:textId="77777777" w:rsidR="00CE2BAB" w:rsidRPr="00FE0C97" w:rsidRDefault="00CE2BAB">
            <w:pPr>
              <w:jc w:val="center"/>
              <w:rPr>
                <w:rFonts w:ascii="Times New Roman" w:hAnsi="Times New Roman" w:cs="Times New Roman"/>
                <w:b/>
                <w:noProof/>
              </w:rPr>
            </w:pPr>
            <w:r w:rsidRPr="00FE0C97">
              <w:rPr>
                <w:rFonts w:ascii="Times New Roman" w:hAnsi="Times New Roman" w:cs="Times New Roman"/>
                <w:b/>
                <w:noProof/>
              </w:rPr>
              <w:t>0.000</w:t>
            </w:r>
          </w:p>
        </w:tc>
        <w:tc>
          <w:tcPr>
            <w:tcW w:w="1391" w:type="dxa"/>
            <w:tcBorders>
              <w:top w:val="nil"/>
              <w:left w:val="nil"/>
              <w:bottom w:val="nil"/>
              <w:right w:val="nil"/>
            </w:tcBorders>
            <w:noWrap/>
            <w:hideMark/>
          </w:tcPr>
          <w:p w14:paraId="702DD308" w14:textId="77777777" w:rsidR="00CE2BAB" w:rsidRPr="00FE0C97" w:rsidRDefault="00CE2BAB">
            <w:pPr>
              <w:jc w:val="center"/>
              <w:rPr>
                <w:rFonts w:ascii="Times New Roman" w:hAnsi="Times New Roman" w:cs="Times New Roman"/>
                <w:b/>
                <w:noProof/>
              </w:rPr>
            </w:pPr>
            <w:r w:rsidRPr="00FE0C97">
              <w:rPr>
                <w:rFonts w:ascii="Times New Roman" w:hAnsi="Times New Roman" w:cs="Times New Roman"/>
                <w:b/>
                <w:noProof/>
              </w:rPr>
              <w:t>0.000</w:t>
            </w:r>
          </w:p>
        </w:tc>
        <w:tc>
          <w:tcPr>
            <w:tcW w:w="1397" w:type="dxa"/>
            <w:tcBorders>
              <w:top w:val="nil"/>
              <w:left w:val="nil"/>
              <w:bottom w:val="nil"/>
              <w:right w:val="nil"/>
            </w:tcBorders>
            <w:noWrap/>
            <w:hideMark/>
          </w:tcPr>
          <w:p w14:paraId="2905CC79" w14:textId="77777777" w:rsidR="00CE2BAB" w:rsidRPr="00FE0C97" w:rsidRDefault="00CE2BAB">
            <w:pPr>
              <w:jc w:val="center"/>
              <w:rPr>
                <w:rFonts w:ascii="Times New Roman" w:hAnsi="Times New Roman" w:cs="Times New Roman"/>
                <w:b/>
                <w:noProof/>
              </w:rPr>
            </w:pPr>
            <w:r w:rsidRPr="00FE0C97">
              <w:rPr>
                <w:rFonts w:ascii="Times New Roman" w:hAnsi="Times New Roman" w:cs="Times New Roman"/>
                <w:b/>
                <w:noProof/>
              </w:rPr>
              <w:t>0.000</w:t>
            </w:r>
          </w:p>
        </w:tc>
      </w:tr>
      <w:tr w:rsidR="00CE2BAB" w14:paraId="5B80DDC0" w14:textId="77777777" w:rsidTr="003C3BBC">
        <w:trPr>
          <w:trHeight w:val="277"/>
        </w:trPr>
        <w:tc>
          <w:tcPr>
            <w:tcW w:w="1391" w:type="dxa"/>
            <w:tcBorders>
              <w:top w:val="nil"/>
              <w:left w:val="nil"/>
              <w:bottom w:val="nil"/>
              <w:right w:val="single" w:sz="4" w:space="0" w:color="auto"/>
            </w:tcBorders>
            <w:noWrap/>
            <w:hideMark/>
          </w:tcPr>
          <w:p w14:paraId="3E4B10A1" w14:textId="77777777" w:rsidR="00CE2BAB" w:rsidRDefault="00CE2BAB">
            <w:pPr>
              <w:jc w:val="center"/>
              <w:rPr>
                <w:rFonts w:ascii="Times New Roman" w:hAnsi="Times New Roman" w:cs="Times New Roman"/>
                <w:noProof/>
              </w:rPr>
            </w:pPr>
            <w:r>
              <w:rPr>
                <w:rFonts w:ascii="Times New Roman" w:hAnsi="Times New Roman" w:cs="Times New Roman"/>
                <w:noProof/>
              </w:rPr>
              <w:t>33</w:t>
            </w:r>
          </w:p>
        </w:tc>
        <w:tc>
          <w:tcPr>
            <w:tcW w:w="1391" w:type="dxa"/>
            <w:tcBorders>
              <w:top w:val="nil"/>
              <w:left w:val="single" w:sz="4" w:space="0" w:color="auto"/>
              <w:bottom w:val="nil"/>
              <w:right w:val="nil"/>
            </w:tcBorders>
            <w:noWrap/>
            <w:hideMark/>
          </w:tcPr>
          <w:p w14:paraId="60C9C322"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c>
          <w:tcPr>
            <w:tcW w:w="1391" w:type="dxa"/>
            <w:tcBorders>
              <w:top w:val="nil"/>
              <w:left w:val="nil"/>
              <w:bottom w:val="nil"/>
              <w:right w:val="nil"/>
            </w:tcBorders>
            <w:noWrap/>
            <w:hideMark/>
          </w:tcPr>
          <w:p w14:paraId="374FD69B" w14:textId="77777777" w:rsidR="00CE2BAB" w:rsidRDefault="00CE2BAB">
            <w:pPr>
              <w:jc w:val="center"/>
              <w:rPr>
                <w:rFonts w:ascii="Times New Roman" w:hAnsi="Times New Roman" w:cs="Times New Roman"/>
                <w:noProof/>
              </w:rPr>
            </w:pPr>
            <w:r>
              <w:rPr>
                <w:rFonts w:ascii="Times New Roman" w:hAnsi="Times New Roman" w:cs="Times New Roman"/>
                <w:noProof/>
              </w:rPr>
              <w:t>0.010</w:t>
            </w:r>
          </w:p>
        </w:tc>
        <w:tc>
          <w:tcPr>
            <w:tcW w:w="1391" w:type="dxa"/>
            <w:tcBorders>
              <w:top w:val="nil"/>
              <w:left w:val="nil"/>
              <w:bottom w:val="nil"/>
              <w:right w:val="nil"/>
            </w:tcBorders>
            <w:noWrap/>
            <w:hideMark/>
          </w:tcPr>
          <w:p w14:paraId="0CE8B754" w14:textId="77777777" w:rsidR="00CE2BAB" w:rsidRDefault="00CE2BAB">
            <w:pPr>
              <w:jc w:val="center"/>
              <w:rPr>
                <w:rFonts w:ascii="Times New Roman" w:hAnsi="Times New Roman" w:cs="Times New Roman"/>
                <w:noProof/>
              </w:rPr>
            </w:pPr>
            <w:r>
              <w:rPr>
                <w:rFonts w:ascii="Times New Roman" w:hAnsi="Times New Roman" w:cs="Times New Roman"/>
                <w:noProof/>
              </w:rPr>
              <w:t>0.041</w:t>
            </w:r>
          </w:p>
        </w:tc>
        <w:tc>
          <w:tcPr>
            <w:tcW w:w="1391" w:type="dxa"/>
            <w:tcBorders>
              <w:top w:val="nil"/>
              <w:left w:val="nil"/>
              <w:bottom w:val="nil"/>
              <w:right w:val="nil"/>
            </w:tcBorders>
            <w:noWrap/>
            <w:hideMark/>
          </w:tcPr>
          <w:p w14:paraId="56CDBBC6" w14:textId="77777777" w:rsidR="00CE2BAB" w:rsidRDefault="00CE2BAB">
            <w:pPr>
              <w:jc w:val="center"/>
              <w:rPr>
                <w:rFonts w:ascii="Times New Roman" w:hAnsi="Times New Roman" w:cs="Times New Roman"/>
                <w:noProof/>
              </w:rPr>
            </w:pPr>
            <w:r>
              <w:rPr>
                <w:rFonts w:ascii="Times New Roman" w:hAnsi="Times New Roman" w:cs="Times New Roman"/>
                <w:noProof/>
              </w:rPr>
              <w:t>0.132</w:t>
            </w:r>
          </w:p>
        </w:tc>
        <w:tc>
          <w:tcPr>
            <w:tcW w:w="1397" w:type="dxa"/>
            <w:tcBorders>
              <w:top w:val="nil"/>
              <w:left w:val="nil"/>
              <w:bottom w:val="nil"/>
              <w:right w:val="nil"/>
            </w:tcBorders>
            <w:noWrap/>
            <w:hideMark/>
          </w:tcPr>
          <w:p w14:paraId="2DA985DB" w14:textId="77777777" w:rsidR="00CE2BAB" w:rsidRDefault="00CE2BAB">
            <w:pPr>
              <w:jc w:val="center"/>
              <w:rPr>
                <w:rFonts w:ascii="Times New Roman" w:hAnsi="Times New Roman" w:cs="Times New Roman"/>
                <w:noProof/>
              </w:rPr>
            </w:pPr>
            <w:r>
              <w:rPr>
                <w:rFonts w:ascii="Times New Roman" w:hAnsi="Times New Roman" w:cs="Times New Roman"/>
                <w:noProof/>
              </w:rPr>
              <w:t>0.000</w:t>
            </w:r>
          </w:p>
        </w:tc>
      </w:tr>
      <w:tr w:rsidR="00CE2BAB" w14:paraId="22ECC9E1" w14:textId="77777777" w:rsidTr="003C3BBC">
        <w:trPr>
          <w:trHeight w:val="286"/>
        </w:trPr>
        <w:tc>
          <w:tcPr>
            <w:tcW w:w="1391" w:type="dxa"/>
            <w:tcBorders>
              <w:top w:val="nil"/>
              <w:left w:val="nil"/>
              <w:bottom w:val="double" w:sz="4" w:space="0" w:color="auto"/>
              <w:right w:val="single" w:sz="4" w:space="0" w:color="auto"/>
            </w:tcBorders>
            <w:noWrap/>
            <w:hideMark/>
          </w:tcPr>
          <w:p w14:paraId="79C7FB9E" w14:textId="77777777" w:rsidR="00CE2BAB" w:rsidRPr="00FE0C97" w:rsidRDefault="00CE2BAB">
            <w:pPr>
              <w:jc w:val="center"/>
              <w:rPr>
                <w:rFonts w:ascii="Times New Roman" w:hAnsi="Times New Roman" w:cs="Times New Roman"/>
                <w:b/>
                <w:noProof/>
              </w:rPr>
            </w:pPr>
            <w:r w:rsidRPr="00FE0C97">
              <w:rPr>
                <w:rFonts w:ascii="Times New Roman" w:hAnsi="Times New Roman" w:cs="Times New Roman"/>
                <w:b/>
                <w:noProof/>
              </w:rPr>
              <w:t>34</w:t>
            </w:r>
          </w:p>
        </w:tc>
        <w:tc>
          <w:tcPr>
            <w:tcW w:w="1391" w:type="dxa"/>
            <w:tcBorders>
              <w:top w:val="nil"/>
              <w:left w:val="single" w:sz="4" w:space="0" w:color="auto"/>
              <w:bottom w:val="double" w:sz="4" w:space="0" w:color="auto"/>
              <w:right w:val="nil"/>
            </w:tcBorders>
            <w:noWrap/>
            <w:hideMark/>
          </w:tcPr>
          <w:p w14:paraId="080CD9AF" w14:textId="77777777" w:rsidR="00CE2BAB" w:rsidRPr="00FE0C97" w:rsidRDefault="00CE2BAB">
            <w:pPr>
              <w:jc w:val="center"/>
              <w:rPr>
                <w:rFonts w:ascii="Times New Roman" w:hAnsi="Times New Roman" w:cs="Times New Roman"/>
                <w:b/>
                <w:noProof/>
              </w:rPr>
            </w:pPr>
            <w:r w:rsidRPr="00FE0C97">
              <w:rPr>
                <w:rFonts w:ascii="Times New Roman" w:hAnsi="Times New Roman" w:cs="Times New Roman"/>
                <w:b/>
                <w:noProof/>
              </w:rPr>
              <w:t>0.000</w:t>
            </w:r>
          </w:p>
        </w:tc>
        <w:tc>
          <w:tcPr>
            <w:tcW w:w="1391" w:type="dxa"/>
            <w:tcBorders>
              <w:top w:val="nil"/>
              <w:left w:val="nil"/>
              <w:bottom w:val="double" w:sz="4" w:space="0" w:color="auto"/>
              <w:right w:val="nil"/>
            </w:tcBorders>
            <w:noWrap/>
            <w:hideMark/>
          </w:tcPr>
          <w:p w14:paraId="7007B6A9" w14:textId="77777777" w:rsidR="00CE2BAB" w:rsidRPr="00FE0C97" w:rsidRDefault="00CE2BAB">
            <w:pPr>
              <w:jc w:val="center"/>
              <w:rPr>
                <w:rFonts w:ascii="Times New Roman" w:hAnsi="Times New Roman" w:cs="Times New Roman"/>
                <w:b/>
                <w:noProof/>
              </w:rPr>
            </w:pPr>
            <w:r w:rsidRPr="00FE0C97">
              <w:rPr>
                <w:rFonts w:ascii="Times New Roman" w:hAnsi="Times New Roman" w:cs="Times New Roman"/>
                <w:b/>
                <w:noProof/>
              </w:rPr>
              <w:t>0.000</w:t>
            </w:r>
          </w:p>
        </w:tc>
        <w:tc>
          <w:tcPr>
            <w:tcW w:w="1391" w:type="dxa"/>
            <w:tcBorders>
              <w:top w:val="nil"/>
              <w:left w:val="nil"/>
              <w:bottom w:val="double" w:sz="4" w:space="0" w:color="auto"/>
              <w:right w:val="nil"/>
            </w:tcBorders>
            <w:noWrap/>
            <w:hideMark/>
          </w:tcPr>
          <w:p w14:paraId="72F7520D" w14:textId="77777777" w:rsidR="00CE2BAB" w:rsidRPr="00FE0C97" w:rsidRDefault="00CE2BAB">
            <w:pPr>
              <w:jc w:val="center"/>
              <w:rPr>
                <w:rFonts w:ascii="Times New Roman" w:hAnsi="Times New Roman" w:cs="Times New Roman"/>
                <w:b/>
                <w:noProof/>
              </w:rPr>
            </w:pPr>
            <w:r w:rsidRPr="00FE0C97">
              <w:rPr>
                <w:rFonts w:ascii="Times New Roman" w:hAnsi="Times New Roman" w:cs="Times New Roman"/>
                <w:b/>
                <w:noProof/>
              </w:rPr>
              <w:t>0.000</w:t>
            </w:r>
          </w:p>
        </w:tc>
        <w:tc>
          <w:tcPr>
            <w:tcW w:w="1391" w:type="dxa"/>
            <w:tcBorders>
              <w:top w:val="nil"/>
              <w:left w:val="nil"/>
              <w:bottom w:val="double" w:sz="4" w:space="0" w:color="auto"/>
              <w:right w:val="nil"/>
            </w:tcBorders>
            <w:noWrap/>
            <w:hideMark/>
          </w:tcPr>
          <w:p w14:paraId="1513A2DA" w14:textId="77777777" w:rsidR="00CE2BAB" w:rsidRPr="00FE0C97" w:rsidRDefault="00CE2BAB">
            <w:pPr>
              <w:jc w:val="center"/>
              <w:rPr>
                <w:rFonts w:ascii="Times New Roman" w:hAnsi="Times New Roman" w:cs="Times New Roman"/>
                <w:b/>
                <w:noProof/>
              </w:rPr>
            </w:pPr>
            <w:r w:rsidRPr="00FE0C97">
              <w:rPr>
                <w:rFonts w:ascii="Times New Roman" w:hAnsi="Times New Roman" w:cs="Times New Roman"/>
                <w:b/>
                <w:noProof/>
              </w:rPr>
              <w:t>0.000</w:t>
            </w:r>
          </w:p>
        </w:tc>
        <w:tc>
          <w:tcPr>
            <w:tcW w:w="1397" w:type="dxa"/>
            <w:tcBorders>
              <w:top w:val="nil"/>
              <w:left w:val="nil"/>
              <w:bottom w:val="double" w:sz="4" w:space="0" w:color="auto"/>
              <w:right w:val="nil"/>
            </w:tcBorders>
            <w:noWrap/>
            <w:hideMark/>
          </w:tcPr>
          <w:p w14:paraId="2D5B4EDA" w14:textId="77777777" w:rsidR="00CE2BAB" w:rsidRPr="00FE0C97" w:rsidRDefault="00CE2BAB">
            <w:pPr>
              <w:jc w:val="center"/>
              <w:rPr>
                <w:rFonts w:ascii="Times New Roman" w:hAnsi="Times New Roman" w:cs="Times New Roman"/>
                <w:b/>
                <w:noProof/>
              </w:rPr>
            </w:pPr>
            <w:r w:rsidRPr="00FE0C97">
              <w:rPr>
                <w:rFonts w:ascii="Times New Roman" w:hAnsi="Times New Roman" w:cs="Times New Roman"/>
                <w:b/>
                <w:noProof/>
              </w:rPr>
              <w:t>0.000</w:t>
            </w:r>
          </w:p>
        </w:tc>
      </w:tr>
    </w:tbl>
    <w:p w14:paraId="7109778E" w14:textId="77777777" w:rsidR="00CE2BAB" w:rsidRDefault="00CE2BAB" w:rsidP="00CE2BAB">
      <w:pPr>
        <w:rPr>
          <w:rFonts w:ascii="Times New Roman" w:hAnsi="Times New Roman" w:cs="Times New Roman"/>
          <w:noProof/>
        </w:rPr>
      </w:pPr>
      <w:r>
        <w:rPr>
          <w:rFonts w:ascii="Times New Roman" w:hAnsi="Times New Roman" w:cs="Times New Roman"/>
          <w:noProof/>
        </w:rPr>
        <w:fldChar w:fldCharType="end"/>
      </w:r>
    </w:p>
    <w:p w14:paraId="133C72FB" w14:textId="77777777" w:rsidR="00CE2BAB" w:rsidRDefault="00CE2BAB" w:rsidP="00CE2BAB">
      <w:pPr>
        <w:rPr>
          <w:rFonts w:ascii="Times New Roman" w:hAnsi="Times New Roman" w:cs="Times New Roman"/>
        </w:rPr>
      </w:pPr>
    </w:p>
    <w:p w14:paraId="1113CC58" w14:textId="77777777" w:rsidR="00CE2BAB" w:rsidRDefault="00CE2BAB" w:rsidP="00CE2BAB">
      <w:pPr>
        <w:rPr>
          <w:rFonts w:ascii="Times New Roman" w:hAnsi="Times New Roman" w:cs="Times New Roman"/>
        </w:rPr>
      </w:pPr>
    </w:p>
    <w:p w14:paraId="3F93188C" w14:textId="77777777" w:rsidR="00CE2BAB" w:rsidRDefault="00CE2BAB" w:rsidP="00CE2BAB">
      <w:pPr>
        <w:rPr>
          <w:rFonts w:ascii="Times New Roman" w:hAnsi="Times New Roman" w:cs="Times New Roman"/>
        </w:rPr>
      </w:pPr>
    </w:p>
    <w:p w14:paraId="09217EC4" w14:textId="77777777" w:rsidR="00CE2BAB" w:rsidRDefault="00CE2BAB" w:rsidP="00CE2BAB">
      <w:pPr>
        <w:rPr>
          <w:rFonts w:ascii="Times New Roman" w:hAnsi="Times New Roman" w:cs="Times New Roman"/>
        </w:rPr>
      </w:pPr>
    </w:p>
    <w:p w14:paraId="6508D8C0" w14:textId="77777777" w:rsidR="00CE2BAB" w:rsidRDefault="00CE2BAB" w:rsidP="00CE2BAB">
      <w:pPr>
        <w:rPr>
          <w:rFonts w:ascii="Times New Roman" w:hAnsi="Times New Roman" w:cs="Times New Roman"/>
        </w:rPr>
      </w:pPr>
    </w:p>
    <w:p w14:paraId="1F703CC1" w14:textId="77777777" w:rsidR="00CE2BAB" w:rsidRDefault="00CE2BAB" w:rsidP="00CE2BAB">
      <w:pPr>
        <w:pStyle w:val="Heading1"/>
        <w:rPr>
          <w:rFonts w:ascii="Times New Roman" w:eastAsia="Neuton" w:hAnsi="Times New Roman" w:cs="Times New Roman"/>
          <w:noProof/>
        </w:rPr>
      </w:pPr>
      <w:bookmarkStart w:id="67" w:name="_Toc453568291"/>
      <w:r>
        <w:rPr>
          <w:rFonts w:ascii="Times New Roman" w:eastAsia="Neuton" w:hAnsi="Times New Roman" w:cs="Times New Roman"/>
          <w:noProof/>
        </w:rPr>
        <w:lastRenderedPageBreak/>
        <w:t>APPENDIX D.2</w:t>
      </w:r>
      <w:bookmarkEnd w:id="67"/>
      <w:r>
        <w:rPr>
          <w:rFonts w:ascii="Times New Roman" w:eastAsia="Neuton" w:hAnsi="Times New Roman" w:cs="Times New Roman"/>
          <w:noProof/>
        </w:rPr>
        <w:t xml:space="preserve"> </w:t>
      </w:r>
    </w:p>
    <w:p w14:paraId="70E47322" w14:textId="77777777" w:rsidR="005627CD" w:rsidRDefault="00CE2BAB" w:rsidP="005627CD">
      <w:pPr>
        <w:pStyle w:val="Heading2"/>
        <w:spacing w:line="256" w:lineRule="auto"/>
        <w:rPr>
          <w:rFonts w:ascii="Times New Roman" w:hAnsi="Times New Roman" w:cs="Times New Roman"/>
          <w:noProof/>
        </w:rPr>
      </w:pPr>
      <w:bookmarkStart w:id="68" w:name="_Toc453568292"/>
      <w:r>
        <w:rPr>
          <w:rFonts w:ascii="Times New Roman" w:eastAsia="Neuton" w:hAnsi="Times New Roman" w:cs="Times New Roman"/>
          <w:noProof/>
        </w:rPr>
        <w:t>Average slack variables from the output</w:t>
      </w:r>
      <w:r>
        <w:rPr>
          <w:rFonts w:ascii="Times New Roman" w:hAnsi="Times New Roman" w:cs="Times New Roman"/>
          <w:noProof/>
        </w:rPr>
        <w:t xml:space="preserve"> oriented DEA (2011-2015)</w:t>
      </w:r>
      <w:bookmarkEnd w:id="68"/>
    </w:p>
    <w:p w14:paraId="74ECA29D" w14:textId="226752E9" w:rsidR="005627CD" w:rsidRPr="005627CD" w:rsidRDefault="005627CD" w:rsidP="005627CD">
      <w:pPr>
        <w:rPr>
          <w:rFonts w:ascii="Times New Roman" w:hAnsi="Times New Roman" w:cs="Times New Roman"/>
          <w:noProof/>
        </w:rPr>
      </w:pPr>
      <w:r>
        <w:t xml:space="preserve"> </w:t>
      </w:r>
    </w:p>
    <w:p w14:paraId="1FDD51F8" w14:textId="560F4F95" w:rsidR="00756C82" w:rsidRPr="0047206F" w:rsidRDefault="00E81C68" w:rsidP="000041EA">
      <w:pPr>
        <w:rPr>
          <w:rFonts w:ascii="Times New Roman" w:hAnsi="Times New Roman" w:cs="Times New Roman"/>
          <w:noProof/>
        </w:rPr>
      </w:pPr>
      <w:r>
        <w:rPr>
          <w:noProof/>
          <w:lang w:val="nl-NL" w:eastAsia="nl-NL"/>
        </w:rPr>
        <w:drawing>
          <wp:inline distT="0" distB="0" distL="0" distR="0" wp14:anchorId="74813AC6" wp14:editId="57CFB7AC">
            <wp:extent cx="5156791" cy="6649825"/>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159764" cy="6653659"/>
                    </a:xfrm>
                    <a:prstGeom prst="rect">
                      <a:avLst/>
                    </a:prstGeom>
                  </pic:spPr>
                </pic:pic>
              </a:graphicData>
            </a:graphic>
          </wp:inline>
        </w:drawing>
      </w:r>
    </w:p>
    <w:p w14:paraId="4E13DC5C" w14:textId="151348D2" w:rsidR="000041EA" w:rsidRPr="0047206F" w:rsidRDefault="000041EA" w:rsidP="000041EA">
      <w:pPr>
        <w:rPr>
          <w:rFonts w:ascii="Times New Roman" w:hAnsi="Times New Roman" w:cs="Times New Roman"/>
          <w:noProof/>
        </w:rPr>
      </w:pPr>
    </w:p>
    <w:p w14:paraId="6AF9A18B" w14:textId="77777777" w:rsidR="000041EA" w:rsidRPr="0047206F" w:rsidRDefault="000041EA" w:rsidP="000041EA">
      <w:pPr>
        <w:rPr>
          <w:rFonts w:ascii="Times New Roman" w:hAnsi="Times New Roman" w:cs="Times New Roman"/>
          <w:noProof/>
        </w:rPr>
      </w:pPr>
    </w:p>
    <w:p w14:paraId="05B72F76" w14:textId="77777777" w:rsidR="000041EA" w:rsidRPr="0047206F" w:rsidRDefault="000041EA" w:rsidP="000041EA">
      <w:pPr>
        <w:rPr>
          <w:rFonts w:ascii="Times New Roman" w:hAnsi="Times New Roman" w:cs="Times New Roman"/>
          <w:noProof/>
        </w:rPr>
      </w:pPr>
    </w:p>
    <w:p w14:paraId="5FA46CF3" w14:textId="77777777" w:rsidR="000041EA" w:rsidRPr="0047206F" w:rsidRDefault="000041EA" w:rsidP="000041EA">
      <w:pPr>
        <w:rPr>
          <w:rFonts w:ascii="Times New Roman" w:hAnsi="Times New Roman" w:cs="Times New Roman"/>
          <w:noProof/>
        </w:rPr>
      </w:pPr>
    </w:p>
    <w:p w14:paraId="41F49120" w14:textId="77777777" w:rsidR="000041EA" w:rsidRPr="0047206F" w:rsidRDefault="000041EA" w:rsidP="000041EA">
      <w:pPr>
        <w:rPr>
          <w:rFonts w:ascii="Times New Roman" w:hAnsi="Times New Roman" w:cs="Times New Roman"/>
          <w:noProof/>
        </w:rPr>
      </w:pPr>
    </w:p>
    <w:p w14:paraId="16352F9D" w14:textId="395FB8FA" w:rsidR="000041EA" w:rsidRPr="0047206F" w:rsidRDefault="000041EA" w:rsidP="000041EA">
      <w:pPr>
        <w:pStyle w:val="Heading1"/>
        <w:rPr>
          <w:rFonts w:ascii="Times New Roman" w:hAnsi="Times New Roman" w:cs="Times New Roman"/>
        </w:rPr>
      </w:pPr>
      <w:bookmarkStart w:id="69" w:name="_Toc453568293"/>
      <w:r w:rsidRPr="0047206F">
        <w:rPr>
          <w:rFonts w:ascii="Times New Roman" w:hAnsi="Times New Roman" w:cs="Times New Roman"/>
        </w:rPr>
        <w:lastRenderedPageBreak/>
        <w:t xml:space="preserve">APPENDIX </w:t>
      </w:r>
      <w:r w:rsidR="00620C97">
        <w:rPr>
          <w:rFonts w:ascii="Times New Roman" w:hAnsi="Times New Roman" w:cs="Times New Roman"/>
        </w:rPr>
        <w:t>E</w:t>
      </w:r>
      <w:bookmarkEnd w:id="69"/>
    </w:p>
    <w:p w14:paraId="1BDBF1F4" w14:textId="26CC7018" w:rsidR="000041EA" w:rsidRPr="0047206F" w:rsidRDefault="0085099C" w:rsidP="0085099C">
      <w:pPr>
        <w:pStyle w:val="Heading2"/>
        <w:rPr>
          <w:rFonts w:ascii="Times New Roman" w:hAnsi="Times New Roman" w:cs="Times New Roman"/>
          <w:noProof/>
        </w:rPr>
      </w:pPr>
      <w:bookmarkStart w:id="70" w:name="_Toc453568294"/>
      <w:r w:rsidRPr="0047206F">
        <w:rPr>
          <w:rFonts w:ascii="Times New Roman" w:hAnsi="Times New Roman" w:cs="Times New Roman"/>
          <w:noProof/>
        </w:rPr>
        <w:t>Results Canonical Correlation Analysis</w:t>
      </w:r>
      <w:bookmarkEnd w:id="70"/>
    </w:p>
    <w:p w14:paraId="585A8C35" w14:textId="77777777" w:rsidR="00271A16" w:rsidRPr="0047206F" w:rsidRDefault="00B47C82" w:rsidP="00271A16">
      <w:pPr>
        <w:pStyle w:val="NoSpacing"/>
        <w:spacing w:line="360" w:lineRule="auto"/>
        <w:jc w:val="both"/>
        <w:rPr>
          <w:rFonts w:ascii="Times New Roman" w:hAnsi="Times New Roman" w:cs="Times New Roman"/>
          <w:noProof/>
          <w:color w:val="000000" w:themeColor="text1"/>
          <w:lang w:val="en-GB"/>
        </w:rPr>
      </w:pPr>
      <w:r w:rsidRPr="0047206F">
        <w:rPr>
          <w:rFonts w:ascii="Times New Roman" w:hAnsi="Times New Roman" w:cs="Times New Roman"/>
          <w:noProof/>
          <w:lang w:val="en-GB"/>
        </w:rPr>
        <w:t xml:space="preserve">The CCA is performed to analyse the power of the multiple input variables on the multiple output variables. The result of this analysis is displayed </w:t>
      </w:r>
      <w:r w:rsidRPr="0047206F">
        <w:rPr>
          <w:rFonts w:ascii="Times New Roman" w:hAnsi="Times New Roman" w:cs="Times New Roman"/>
          <w:noProof/>
          <w:color w:val="000000" w:themeColor="text1"/>
          <w:lang w:val="en-GB"/>
        </w:rPr>
        <w:t>in Table</w:t>
      </w:r>
      <w:r w:rsidR="00EE0DA8" w:rsidRPr="0047206F">
        <w:rPr>
          <w:rFonts w:ascii="Times New Roman" w:hAnsi="Times New Roman" w:cs="Times New Roman"/>
          <w:noProof/>
          <w:color w:val="000000" w:themeColor="text1"/>
          <w:lang w:val="en-GB"/>
        </w:rPr>
        <w:t xml:space="preserve"> D.1 and D.2.</w:t>
      </w:r>
    </w:p>
    <w:p w14:paraId="579706CB" w14:textId="738689C1" w:rsidR="00271A16" w:rsidRPr="0047206F" w:rsidRDefault="00B47C82" w:rsidP="00271A16">
      <w:pPr>
        <w:pStyle w:val="NoSpacing"/>
        <w:spacing w:line="360" w:lineRule="auto"/>
        <w:ind w:left="708"/>
        <w:jc w:val="both"/>
        <w:rPr>
          <w:rFonts w:ascii="Times New Roman" w:hAnsi="Times New Roman" w:cs="Times New Roman"/>
          <w:noProof/>
          <w:lang w:val="en-GB"/>
        </w:rPr>
      </w:pPr>
      <w:r w:rsidRPr="0047206F">
        <w:rPr>
          <w:rFonts w:ascii="Times New Roman" w:hAnsi="Times New Roman" w:cs="Times New Roman"/>
          <w:noProof/>
          <w:lang w:val="en-GB"/>
        </w:rPr>
        <w:t>The canonical correlation of the first canonical function is .980</w:t>
      </w:r>
      <w:r w:rsidR="00271A16" w:rsidRPr="0047206F">
        <w:rPr>
          <w:rFonts w:ascii="Times New Roman" w:hAnsi="Times New Roman" w:cs="Times New Roman"/>
          <w:noProof/>
          <w:lang w:val="en-GB"/>
        </w:rPr>
        <w:t xml:space="preserve"> and the canonical correlation</w:t>
      </w:r>
    </w:p>
    <w:p w14:paraId="7FC4C295" w14:textId="0D30A9A2" w:rsidR="00B47C82" w:rsidRPr="0047206F" w:rsidRDefault="00B47C82" w:rsidP="00B75E3A">
      <w:pPr>
        <w:pStyle w:val="NoSpacing"/>
        <w:spacing w:line="360" w:lineRule="auto"/>
        <w:jc w:val="both"/>
        <w:rPr>
          <w:rFonts w:ascii="Times New Roman" w:hAnsi="Times New Roman" w:cs="Times New Roman"/>
          <w:noProof/>
          <w:lang w:val="en-GB"/>
        </w:rPr>
      </w:pPr>
      <w:r w:rsidRPr="0047206F">
        <w:rPr>
          <w:rFonts w:ascii="Times New Roman" w:hAnsi="Times New Roman" w:cs="Times New Roman"/>
          <w:noProof/>
          <w:lang w:val="en-GB"/>
        </w:rPr>
        <w:t xml:space="preserve">of the second canonical function </w:t>
      </w:r>
      <w:r w:rsidR="004C44B9">
        <w:rPr>
          <w:rFonts w:ascii="Times New Roman" w:hAnsi="Times New Roman" w:cs="Times New Roman"/>
          <w:noProof/>
          <w:lang w:val="en-GB"/>
        </w:rPr>
        <w:t>is .523</w:t>
      </w:r>
      <w:r w:rsidRPr="0047206F">
        <w:rPr>
          <w:rFonts w:ascii="Times New Roman" w:hAnsi="Times New Roman" w:cs="Times New Roman"/>
          <w:noProof/>
          <w:lang w:val="en-GB"/>
        </w:rPr>
        <w:t xml:space="preserve">. To justify the selection of the appropriate canonical correlation, the Wilks’ criterion and the Redundancy index were used. The first canonical function has a Wilks Lambda of .028 and is significant at a 1% level. The second canonical function </w:t>
      </w:r>
      <w:r w:rsidR="00205DC1">
        <w:rPr>
          <w:rFonts w:ascii="Times New Roman" w:hAnsi="Times New Roman" w:cs="Times New Roman"/>
          <w:noProof/>
          <w:lang w:val="en-GB"/>
        </w:rPr>
        <w:t>has a Wilks Lambda of .72</w:t>
      </w:r>
      <w:r w:rsidRPr="0047206F">
        <w:rPr>
          <w:rFonts w:ascii="Times New Roman" w:hAnsi="Times New Roman" w:cs="Times New Roman"/>
          <w:noProof/>
          <w:lang w:val="en-GB"/>
        </w:rPr>
        <w:t>7 and is si</w:t>
      </w:r>
      <w:r w:rsidR="00B75E3A" w:rsidRPr="0047206F">
        <w:rPr>
          <w:rFonts w:ascii="Times New Roman" w:hAnsi="Times New Roman" w:cs="Times New Roman"/>
          <w:noProof/>
          <w:lang w:val="en-GB"/>
        </w:rPr>
        <w:t>gnificant as well. In order</w:t>
      </w:r>
      <w:r w:rsidR="00205DC1">
        <w:rPr>
          <w:rFonts w:ascii="Times New Roman" w:hAnsi="Times New Roman" w:cs="Times New Roman"/>
          <w:noProof/>
          <w:lang w:val="en-GB"/>
        </w:rPr>
        <w:t xml:space="preserve"> </w:t>
      </w:r>
      <w:r w:rsidRPr="0047206F">
        <w:rPr>
          <w:rFonts w:ascii="Times New Roman" w:hAnsi="Times New Roman" w:cs="Times New Roman"/>
          <w:noProof/>
          <w:lang w:val="en-GB"/>
        </w:rPr>
        <w:t xml:space="preserve">to check whether both canonical functions have to be taken into account, the redundancy index must be inspected. The redundancy index output/input of the first function is with 80% above the minimum acceptance level, whereas the redundancy index of the second function is far below the acceptance level of 70%. Along with the low redundancy index, the canonical loadings and cross-loadings are negative for the second function. For those reasons only the first canonical function will be used to estimate the input- and output variables for the DEA model. </w:t>
      </w:r>
    </w:p>
    <w:p w14:paraId="1FF63FF5" w14:textId="776C6964" w:rsidR="003B0399" w:rsidRPr="0047206F" w:rsidRDefault="00B47C82" w:rsidP="00B47C82">
      <w:pPr>
        <w:pStyle w:val="NoSpacing"/>
        <w:spacing w:line="360" w:lineRule="auto"/>
        <w:ind w:firstLine="708"/>
        <w:jc w:val="both"/>
        <w:rPr>
          <w:rFonts w:ascii="Times New Roman" w:hAnsi="Times New Roman" w:cs="Times New Roman"/>
          <w:noProof/>
          <w:lang w:val="en-GB"/>
        </w:rPr>
      </w:pPr>
      <w:r w:rsidRPr="0047206F">
        <w:rPr>
          <w:rFonts w:ascii="Times New Roman" w:hAnsi="Times New Roman" w:cs="Times New Roman"/>
          <w:noProof/>
          <w:lang w:val="en-GB"/>
        </w:rPr>
        <w:t xml:space="preserve">Interpreting this canonical function, all loadings and cross loadings are above the minimum acceptance level of 0.6, except the ones of </w:t>
      </w:r>
      <w:r w:rsidR="001D0994" w:rsidRPr="0047206F">
        <w:rPr>
          <w:rFonts w:ascii="Times New Roman" w:hAnsi="Times New Roman" w:cs="Times New Roman"/>
          <w:noProof/>
          <w:lang w:val="en-GB"/>
        </w:rPr>
        <w:t>the transfer result</w:t>
      </w:r>
      <w:r w:rsidRPr="0047206F">
        <w:rPr>
          <w:rFonts w:ascii="Times New Roman" w:hAnsi="Times New Roman" w:cs="Times New Roman"/>
          <w:noProof/>
          <w:lang w:val="en-GB"/>
        </w:rPr>
        <w:t>. Although both the overall canonical loadings and cross loadings of</w:t>
      </w:r>
      <w:r w:rsidR="001D0994" w:rsidRPr="0047206F">
        <w:rPr>
          <w:rFonts w:ascii="Times New Roman" w:hAnsi="Times New Roman" w:cs="Times New Roman"/>
          <w:noProof/>
          <w:lang w:val="en-GB"/>
        </w:rPr>
        <w:t xml:space="preserve"> the transfer result</w:t>
      </w:r>
      <w:r w:rsidRPr="0047206F">
        <w:rPr>
          <w:rFonts w:ascii="Times New Roman" w:hAnsi="Times New Roman" w:cs="Times New Roman"/>
          <w:noProof/>
          <w:lang w:val="en-GB"/>
        </w:rPr>
        <w:t xml:space="preserve"> are not that far below the acceptance level, the season of 2011-2012 is displaying negative cross-loadings for this variable. Subsequently, the input variable transfer result is not taken into account when the relative efficiency scores are measured with the DEA model. </w:t>
      </w:r>
    </w:p>
    <w:tbl>
      <w:tblPr>
        <w:tblW w:w="8785" w:type="dxa"/>
        <w:tblBorders>
          <w:top w:val="double" w:sz="4" w:space="0" w:color="auto"/>
          <w:bottom w:val="double" w:sz="4" w:space="0" w:color="auto"/>
        </w:tblBorders>
        <w:tblCellMar>
          <w:left w:w="70" w:type="dxa"/>
          <w:right w:w="70" w:type="dxa"/>
        </w:tblCellMar>
        <w:tblLook w:val="04A0" w:firstRow="1" w:lastRow="0" w:firstColumn="1" w:lastColumn="0" w:noHBand="0" w:noVBand="1"/>
      </w:tblPr>
      <w:tblGrid>
        <w:gridCol w:w="1586"/>
        <w:gridCol w:w="1597"/>
        <w:gridCol w:w="1460"/>
        <w:gridCol w:w="1586"/>
        <w:gridCol w:w="1289"/>
        <w:gridCol w:w="1267"/>
      </w:tblGrid>
      <w:tr w:rsidR="00B47C82" w:rsidRPr="0047206F" w14:paraId="739B129C" w14:textId="77777777" w:rsidTr="00271A16">
        <w:trPr>
          <w:trHeight w:val="63"/>
        </w:trPr>
        <w:tc>
          <w:tcPr>
            <w:tcW w:w="1586" w:type="dxa"/>
            <w:tcBorders>
              <w:top w:val="double" w:sz="4" w:space="0" w:color="auto"/>
              <w:left w:val="nil"/>
              <w:bottom w:val="single" w:sz="4" w:space="0" w:color="auto"/>
              <w:right w:val="nil"/>
            </w:tcBorders>
            <w:noWrap/>
            <w:hideMark/>
          </w:tcPr>
          <w:p w14:paraId="086B0136" w14:textId="77777777" w:rsidR="00B47C82" w:rsidRPr="0047206F" w:rsidRDefault="00B47C82" w:rsidP="00883818">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Canonical Function</w:t>
            </w:r>
          </w:p>
        </w:tc>
        <w:tc>
          <w:tcPr>
            <w:tcW w:w="1597" w:type="dxa"/>
            <w:tcBorders>
              <w:top w:val="double" w:sz="4" w:space="0" w:color="auto"/>
              <w:left w:val="nil"/>
              <w:bottom w:val="single" w:sz="4" w:space="0" w:color="auto"/>
              <w:right w:val="nil"/>
            </w:tcBorders>
            <w:noWrap/>
            <w:hideMark/>
          </w:tcPr>
          <w:p w14:paraId="0C1A3968" w14:textId="77777777" w:rsidR="00B47C82" w:rsidRPr="0047206F" w:rsidRDefault="00B47C82" w:rsidP="00883818">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Canonical Correlations</w:t>
            </w:r>
          </w:p>
        </w:tc>
        <w:tc>
          <w:tcPr>
            <w:tcW w:w="1460" w:type="dxa"/>
            <w:tcBorders>
              <w:top w:val="double" w:sz="4" w:space="0" w:color="auto"/>
              <w:left w:val="nil"/>
              <w:bottom w:val="single" w:sz="4" w:space="0" w:color="auto"/>
              <w:right w:val="nil"/>
            </w:tcBorders>
            <w:noWrap/>
            <w:hideMark/>
          </w:tcPr>
          <w:p w14:paraId="6518F484" w14:textId="77777777" w:rsidR="00B47C82" w:rsidRPr="0047206F" w:rsidRDefault="00B47C82" w:rsidP="00883818">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Eigenvalue</w:t>
            </w:r>
          </w:p>
        </w:tc>
        <w:tc>
          <w:tcPr>
            <w:tcW w:w="1586" w:type="dxa"/>
            <w:tcBorders>
              <w:top w:val="double" w:sz="4" w:space="0" w:color="auto"/>
              <w:left w:val="nil"/>
              <w:bottom w:val="single" w:sz="4" w:space="0" w:color="auto"/>
              <w:right w:val="nil"/>
            </w:tcBorders>
            <w:noWrap/>
            <w:hideMark/>
          </w:tcPr>
          <w:p w14:paraId="09694C77" w14:textId="77777777" w:rsidR="00B47C82" w:rsidRPr="0047206F" w:rsidRDefault="00B47C82" w:rsidP="00883818">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Wilks Lambda</w:t>
            </w:r>
          </w:p>
        </w:tc>
        <w:tc>
          <w:tcPr>
            <w:tcW w:w="1289" w:type="dxa"/>
            <w:tcBorders>
              <w:top w:val="double" w:sz="4" w:space="0" w:color="auto"/>
              <w:left w:val="nil"/>
              <w:bottom w:val="single" w:sz="4" w:space="0" w:color="auto"/>
              <w:right w:val="nil"/>
            </w:tcBorders>
            <w:noWrap/>
            <w:hideMark/>
          </w:tcPr>
          <w:p w14:paraId="27A722E9" w14:textId="77777777" w:rsidR="00B47C82" w:rsidRPr="0047206F" w:rsidRDefault="00B47C82" w:rsidP="00883818">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F-test</w:t>
            </w:r>
          </w:p>
        </w:tc>
        <w:tc>
          <w:tcPr>
            <w:tcW w:w="1267" w:type="dxa"/>
            <w:tcBorders>
              <w:top w:val="double" w:sz="4" w:space="0" w:color="auto"/>
              <w:left w:val="nil"/>
              <w:bottom w:val="single" w:sz="4" w:space="0" w:color="auto"/>
              <w:right w:val="nil"/>
            </w:tcBorders>
            <w:noWrap/>
            <w:hideMark/>
          </w:tcPr>
          <w:p w14:paraId="51F30887" w14:textId="77777777" w:rsidR="00B47C82" w:rsidRPr="0047206F" w:rsidRDefault="00B47C82" w:rsidP="00883818">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Significance</w:t>
            </w:r>
          </w:p>
        </w:tc>
      </w:tr>
      <w:tr w:rsidR="00B47C82" w:rsidRPr="0047206F" w14:paraId="42B8F789" w14:textId="77777777" w:rsidTr="00271A16">
        <w:trPr>
          <w:trHeight w:val="63"/>
        </w:trPr>
        <w:tc>
          <w:tcPr>
            <w:tcW w:w="1586" w:type="dxa"/>
            <w:tcBorders>
              <w:top w:val="single" w:sz="4" w:space="0" w:color="auto"/>
              <w:left w:val="nil"/>
              <w:bottom w:val="nil"/>
              <w:right w:val="nil"/>
            </w:tcBorders>
            <w:noWrap/>
            <w:hideMark/>
          </w:tcPr>
          <w:p w14:paraId="1F25D645" w14:textId="77777777" w:rsidR="00B47C82" w:rsidRPr="0047206F" w:rsidRDefault="00B47C82" w:rsidP="00883818">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1</w:t>
            </w:r>
          </w:p>
        </w:tc>
        <w:tc>
          <w:tcPr>
            <w:tcW w:w="1597" w:type="dxa"/>
            <w:tcBorders>
              <w:top w:val="single" w:sz="4" w:space="0" w:color="auto"/>
              <w:left w:val="nil"/>
              <w:bottom w:val="nil"/>
              <w:right w:val="nil"/>
            </w:tcBorders>
            <w:noWrap/>
            <w:hideMark/>
          </w:tcPr>
          <w:p w14:paraId="0999E89D" w14:textId="40932DF1" w:rsidR="00B47C82" w:rsidRPr="0047206F" w:rsidRDefault="00205DC1" w:rsidP="00883818">
            <w:pPr>
              <w:spacing w:after="0" w:line="360" w:lineRule="auto"/>
              <w:rPr>
                <w:rFonts w:ascii="Times New Roman" w:eastAsia="Times New Roman" w:hAnsi="Times New Roman" w:cs="Times New Roman"/>
                <w:noProof/>
                <w:color w:val="000000"/>
                <w:lang w:eastAsia="nl-NL"/>
              </w:rPr>
            </w:pPr>
            <w:r>
              <w:rPr>
                <w:rFonts w:ascii="Times New Roman" w:eastAsia="Times New Roman" w:hAnsi="Times New Roman" w:cs="Times New Roman"/>
                <w:noProof/>
                <w:color w:val="000000"/>
                <w:lang w:eastAsia="nl-NL"/>
              </w:rPr>
              <w:t>0.980</w:t>
            </w:r>
          </w:p>
        </w:tc>
        <w:tc>
          <w:tcPr>
            <w:tcW w:w="1460" w:type="dxa"/>
            <w:tcBorders>
              <w:top w:val="single" w:sz="4" w:space="0" w:color="auto"/>
              <w:left w:val="nil"/>
              <w:bottom w:val="nil"/>
              <w:right w:val="nil"/>
            </w:tcBorders>
            <w:noWrap/>
            <w:hideMark/>
          </w:tcPr>
          <w:p w14:paraId="707D96D0" w14:textId="29E9A392" w:rsidR="00B47C82" w:rsidRPr="0047206F" w:rsidRDefault="00205DC1" w:rsidP="00205DC1">
            <w:pPr>
              <w:spacing w:after="0" w:line="360" w:lineRule="auto"/>
              <w:rPr>
                <w:rFonts w:ascii="Times New Roman" w:eastAsia="Times New Roman" w:hAnsi="Times New Roman" w:cs="Times New Roman"/>
                <w:noProof/>
                <w:color w:val="000000"/>
                <w:lang w:eastAsia="nl-NL"/>
              </w:rPr>
            </w:pPr>
            <w:r>
              <w:rPr>
                <w:rFonts w:ascii="Times New Roman" w:eastAsia="Times New Roman" w:hAnsi="Times New Roman" w:cs="Times New Roman"/>
                <w:noProof/>
                <w:color w:val="000000"/>
                <w:lang w:eastAsia="nl-NL"/>
              </w:rPr>
              <w:t>0.961</w:t>
            </w:r>
          </w:p>
        </w:tc>
        <w:tc>
          <w:tcPr>
            <w:tcW w:w="1586" w:type="dxa"/>
            <w:tcBorders>
              <w:top w:val="single" w:sz="4" w:space="0" w:color="auto"/>
              <w:left w:val="nil"/>
              <w:bottom w:val="nil"/>
              <w:right w:val="nil"/>
            </w:tcBorders>
            <w:noWrap/>
            <w:hideMark/>
          </w:tcPr>
          <w:p w14:paraId="1D0FAA38" w14:textId="4EF58C9C" w:rsidR="00B47C82" w:rsidRPr="0047206F" w:rsidRDefault="00B47C82" w:rsidP="00205DC1">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0.028</w:t>
            </w:r>
          </w:p>
        </w:tc>
        <w:tc>
          <w:tcPr>
            <w:tcW w:w="1289" w:type="dxa"/>
            <w:tcBorders>
              <w:top w:val="single" w:sz="4" w:space="0" w:color="auto"/>
              <w:left w:val="nil"/>
              <w:bottom w:val="nil"/>
              <w:right w:val="nil"/>
            </w:tcBorders>
            <w:noWrap/>
            <w:hideMark/>
          </w:tcPr>
          <w:p w14:paraId="7D01D52C" w14:textId="3CF52AD4" w:rsidR="00B47C82" w:rsidRPr="0047206F" w:rsidRDefault="004C44B9" w:rsidP="004C44B9">
            <w:pPr>
              <w:spacing w:after="0" w:line="360" w:lineRule="auto"/>
              <w:rPr>
                <w:rFonts w:ascii="Times New Roman" w:eastAsia="Times New Roman" w:hAnsi="Times New Roman" w:cs="Times New Roman"/>
                <w:noProof/>
                <w:color w:val="000000"/>
                <w:lang w:eastAsia="nl-NL"/>
              </w:rPr>
            </w:pPr>
            <w:r>
              <w:rPr>
                <w:rFonts w:ascii="Times New Roman" w:eastAsia="Times New Roman" w:hAnsi="Times New Roman" w:cs="Times New Roman"/>
                <w:noProof/>
                <w:color w:val="000000"/>
                <w:lang w:eastAsia="nl-NL"/>
              </w:rPr>
              <w:t>202.506</w:t>
            </w:r>
          </w:p>
        </w:tc>
        <w:tc>
          <w:tcPr>
            <w:tcW w:w="1267" w:type="dxa"/>
            <w:tcBorders>
              <w:top w:val="single" w:sz="4" w:space="0" w:color="auto"/>
              <w:left w:val="nil"/>
              <w:bottom w:val="nil"/>
              <w:right w:val="nil"/>
            </w:tcBorders>
            <w:noWrap/>
            <w:hideMark/>
          </w:tcPr>
          <w:p w14:paraId="4A5BE6FB" w14:textId="0176D69A" w:rsidR="00B47C82" w:rsidRPr="0047206F" w:rsidRDefault="00B47C82" w:rsidP="00883818">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w:t>
            </w:r>
            <w:r w:rsidR="00756C82">
              <w:rPr>
                <w:rFonts w:ascii="Times New Roman" w:eastAsia="Times New Roman" w:hAnsi="Times New Roman" w:cs="Times New Roman"/>
                <w:noProof/>
                <w:color w:val="000000"/>
                <w:lang w:eastAsia="nl-NL"/>
              </w:rPr>
              <w:t>.000</w:t>
            </w:r>
          </w:p>
        </w:tc>
      </w:tr>
      <w:tr w:rsidR="00B47C82" w:rsidRPr="0047206F" w14:paraId="1DA4DABE" w14:textId="77777777" w:rsidTr="00271A16">
        <w:trPr>
          <w:trHeight w:val="63"/>
        </w:trPr>
        <w:tc>
          <w:tcPr>
            <w:tcW w:w="1586" w:type="dxa"/>
            <w:tcBorders>
              <w:top w:val="nil"/>
              <w:left w:val="nil"/>
              <w:bottom w:val="single" w:sz="4" w:space="0" w:color="auto"/>
              <w:right w:val="nil"/>
            </w:tcBorders>
            <w:noWrap/>
            <w:hideMark/>
          </w:tcPr>
          <w:p w14:paraId="4CFD2021" w14:textId="77777777" w:rsidR="00B47C82" w:rsidRPr="0047206F" w:rsidRDefault="00B47C82" w:rsidP="00883818">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2</w:t>
            </w:r>
          </w:p>
        </w:tc>
        <w:tc>
          <w:tcPr>
            <w:tcW w:w="1597" w:type="dxa"/>
            <w:tcBorders>
              <w:top w:val="nil"/>
              <w:left w:val="nil"/>
              <w:bottom w:val="single" w:sz="4" w:space="0" w:color="auto"/>
              <w:right w:val="nil"/>
            </w:tcBorders>
            <w:noWrap/>
            <w:hideMark/>
          </w:tcPr>
          <w:p w14:paraId="25C67844" w14:textId="72A9F742" w:rsidR="00B47C82" w:rsidRPr="0047206F" w:rsidRDefault="00205DC1" w:rsidP="00205DC1">
            <w:pPr>
              <w:spacing w:after="0" w:line="360" w:lineRule="auto"/>
              <w:rPr>
                <w:rFonts w:ascii="Times New Roman" w:eastAsia="Times New Roman" w:hAnsi="Times New Roman" w:cs="Times New Roman"/>
                <w:noProof/>
                <w:color w:val="000000"/>
                <w:lang w:eastAsia="nl-NL"/>
              </w:rPr>
            </w:pPr>
            <w:r>
              <w:rPr>
                <w:rFonts w:ascii="Times New Roman" w:eastAsia="Times New Roman" w:hAnsi="Times New Roman" w:cs="Times New Roman"/>
                <w:noProof/>
                <w:color w:val="000000"/>
                <w:lang w:eastAsia="nl-NL"/>
              </w:rPr>
              <w:t>0.523</w:t>
            </w:r>
          </w:p>
        </w:tc>
        <w:tc>
          <w:tcPr>
            <w:tcW w:w="1460" w:type="dxa"/>
            <w:tcBorders>
              <w:top w:val="nil"/>
              <w:left w:val="nil"/>
              <w:bottom w:val="single" w:sz="4" w:space="0" w:color="auto"/>
              <w:right w:val="nil"/>
            </w:tcBorders>
            <w:noWrap/>
            <w:hideMark/>
          </w:tcPr>
          <w:p w14:paraId="4A00A038" w14:textId="30F715B5" w:rsidR="00B47C82" w:rsidRPr="0047206F" w:rsidRDefault="00B47C82" w:rsidP="00205DC1">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0.273</w:t>
            </w:r>
          </w:p>
        </w:tc>
        <w:tc>
          <w:tcPr>
            <w:tcW w:w="1586" w:type="dxa"/>
            <w:tcBorders>
              <w:top w:val="nil"/>
              <w:left w:val="nil"/>
              <w:bottom w:val="single" w:sz="4" w:space="0" w:color="auto"/>
              <w:right w:val="nil"/>
            </w:tcBorders>
            <w:noWrap/>
            <w:hideMark/>
          </w:tcPr>
          <w:p w14:paraId="150F642E" w14:textId="075B1A85" w:rsidR="00B47C82" w:rsidRPr="0047206F" w:rsidRDefault="00205DC1" w:rsidP="00205DC1">
            <w:pPr>
              <w:spacing w:after="0" w:line="360" w:lineRule="auto"/>
              <w:rPr>
                <w:rFonts w:ascii="Times New Roman" w:eastAsia="Times New Roman" w:hAnsi="Times New Roman" w:cs="Times New Roman"/>
                <w:noProof/>
                <w:color w:val="000000"/>
                <w:lang w:eastAsia="nl-NL"/>
              </w:rPr>
            </w:pPr>
            <w:r>
              <w:rPr>
                <w:rFonts w:ascii="Times New Roman" w:eastAsia="Times New Roman" w:hAnsi="Times New Roman" w:cs="Times New Roman"/>
                <w:noProof/>
                <w:color w:val="000000"/>
                <w:lang w:eastAsia="nl-NL"/>
              </w:rPr>
              <w:t>0.72</w:t>
            </w:r>
            <w:r w:rsidR="00B47C82" w:rsidRPr="0047206F">
              <w:rPr>
                <w:rFonts w:ascii="Times New Roman" w:eastAsia="Times New Roman" w:hAnsi="Times New Roman" w:cs="Times New Roman"/>
                <w:noProof/>
                <w:color w:val="000000"/>
                <w:lang w:eastAsia="nl-NL"/>
              </w:rPr>
              <w:t>7</w:t>
            </w:r>
          </w:p>
        </w:tc>
        <w:tc>
          <w:tcPr>
            <w:tcW w:w="1289" w:type="dxa"/>
            <w:tcBorders>
              <w:top w:val="nil"/>
              <w:left w:val="nil"/>
              <w:bottom w:val="single" w:sz="4" w:space="0" w:color="auto"/>
              <w:right w:val="nil"/>
            </w:tcBorders>
            <w:noWrap/>
            <w:hideMark/>
          </w:tcPr>
          <w:p w14:paraId="0A82F867" w14:textId="1030D160" w:rsidR="00B47C82" w:rsidRPr="0047206F" w:rsidRDefault="00B47C82" w:rsidP="00205DC1">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20</w:t>
            </w:r>
            <w:r w:rsidR="004C44B9">
              <w:rPr>
                <w:rFonts w:ascii="Times New Roman" w:eastAsia="Times New Roman" w:hAnsi="Times New Roman" w:cs="Times New Roman"/>
                <w:noProof/>
                <w:color w:val="000000"/>
                <w:lang w:eastAsia="nl-NL"/>
              </w:rPr>
              <w:t>.</w:t>
            </w:r>
            <w:r w:rsidRPr="0047206F">
              <w:rPr>
                <w:rFonts w:ascii="Times New Roman" w:eastAsia="Times New Roman" w:hAnsi="Times New Roman" w:cs="Times New Roman"/>
                <w:noProof/>
                <w:color w:val="000000"/>
                <w:lang w:eastAsia="nl-NL"/>
              </w:rPr>
              <w:t>678</w:t>
            </w:r>
          </w:p>
        </w:tc>
        <w:tc>
          <w:tcPr>
            <w:tcW w:w="1267" w:type="dxa"/>
            <w:tcBorders>
              <w:top w:val="nil"/>
              <w:left w:val="nil"/>
              <w:bottom w:val="single" w:sz="4" w:space="0" w:color="auto"/>
              <w:right w:val="nil"/>
            </w:tcBorders>
            <w:noWrap/>
            <w:hideMark/>
          </w:tcPr>
          <w:p w14:paraId="5D804A07" w14:textId="6E451217" w:rsidR="00B47C82" w:rsidRPr="0047206F" w:rsidRDefault="00B47C82" w:rsidP="00883818">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w:t>
            </w:r>
            <w:r w:rsidR="00756C82">
              <w:rPr>
                <w:rFonts w:ascii="Times New Roman" w:eastAsia="Times New Roman" w:hAnsi="Times New Roman" w:cs="Times New Roman"/>
                <w:noProof/>
                <w:color w:val="000000"/>
                <w:lang w:eastAsia="nl-NL"/>
              </w:rPr>
              <w:t>.000</w:t>
            </w:r>
          </w:p>
        </w:tc>
      </w:tr>
      <w:tr w:rsidR="00B47C82" w:rsidRPr="0047206F" w14:paraId="74B96699" w14:textId="77777777" w:rsidTr="00271A16">
        <w:trPr>
          <w:trHeight w:val="63"/>
        </w:trPr>
        <w:tc>
          <w:tcPr>
            <w:tcW w:w="3183" w:type="dxa"/>
            <w:gridSpan w:val="2"/>
            <w:tcBorders>
              <w:top w:val="nil"/>
              <w:left w:val="nil"/>
              <w:bottom w:val="double" w:sz="4" w:space="0" w:color="auto"/>
              <w:right w:val="nil"/>
            </w:tcBorders>
            <w:noWrap/>
            <w:hideMark/>
          </w:tcPr>
          <w:p w14:paraId="58686996" w14:textId="77777777" w:rsidR="00B47C82" w:rsidRPr="0047206F" w:rsidRDefault="00B47C82" w:rsidP="00883818">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 xml:space="preserve">Function 1 Redundancy O/I  </w:t>
            </w:r>
          </w:p>
          <w:p w14:paraId="38A79308" w14:textId="77777777" w:rsidR="00B47C82" w:rsidRPr="0047206F" w:rsidRDefault="00B47C82" w:rsidP="00883818">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 xml:space="preserve">Function 2 Redundancy O/I  </w:t>
            </w:r>
          </w:p>
        </w:tc>
        <w:tc>
          <w:tcPr>
            <w:tcW w:w="1460" w:type="dxa"/>
            <w:tcBorders>
              <w:top w:val="nil"/>
              <w:left w:val="nil"/>
              <w:bottom w:val="double" w:sz="4" w:space="0" w:color="auto"/>
              <w:right w:val="nil"/>
            </w:tcBorders>
            <w:noWrap/>
            <w:hideMark/>
          </w:tcPr>
          <w:p w14:paraId="0FC07732" w14:textId="27EF8674" w:rsidR="00B47C82" w:rsidRPr="0047206F" w:rsidRDefault="00205DC1" w:rsidP="00883818">
            <w:pPr>
              <w:spacing w:after="0" w:line="360" w:lineRule="auto"/>
              <w:rPr>
                <w:rFonts w:ascii="Times New Roman" w:eastAsia="Times New Roman" w:hAnsi="Times New Roman" w:cs="Times New Roman"/>
                <w:noProof/>
                <w:color w:val="000000"/>
                <w:lang w:eastAsia="nl-NL"/>
              </w:rPr>
            </w:pPr>
            <w:r>
              <w:rPr>
                <w:rFonts w:ascii="Times New Roman" w:eastAsia="Times New Roman" w:hAnsi="Times New Roman" w:cs="Times New Roman"/>
                <w:noProof/>
                <w:color w:val="000000"/>
                <w:lang w:eastAsia="nl-NL"/>
              </w:rPr>
              <w:t>0.808</w:t>
            </w:r>
          </w:p>
          <w:p w14:paraId="65A9721C" w14:textId="283C11B3" w:rsidR="00B47C82" w:rsidRPr="0047206F" w:rsidRDefault="00205DC1" w:rsidP="00205DC1">
            <w:pPr>
              <w:spacing w:after="0" w:line="360" w:lineRule="auto"/>
              <w:rPr>
                <w:rFonts w:ascii="Times New Roman" w:eastAsia="Times New Roman" w:hAnsi="Times New Roman" w:cs="Times New Roman"/>
                <w:noProof/>
                <w:color w:val="000000"/>
                <w:lang w:eastAsia="nl-NL"/>
              </w:rPr>
            </w:pPr>
            <w:r>
              <w:rPr>
                <w:rFonts w:ascii="Times New Roman" w:eastAsia="Times New Roman" w:hAnsi="Times New Roman" w:cs="Times New Roman"/>
                <w:noProof/>
                <w:color w:val="000000"/>
                <w:lang w:eastAsia="nl-NL"/>
              </w:rPr>
              <w:t>0.044</w:t>
            </w:r>
          </w:p>
        </w:tc>
        <w:tc>
          <w:tcPr>
            <w:tcW w:w="1586" w:type="dxa"/>
            <w:tcBorders>
              <w:top w:val="nil"/>
              <w:left w:val="nil"/>
              <w:bottom w:val="double" w:sz="4" w:space="0" w:color="auto"/>
              <w:right w:val="nil"/>
            </w:tcBorders>
            <w:noWrap/>
          </w:tcPr>
          <w:p w14:paraId="308B77CF" w14:textId="77777777" w:rsidR="00B47C82" w:rsidRPr="0047206F" w:rsidRDefault="00B47C82" w:rsidP="00883818">
            <w:pPr>
              <w:spacing w:after="0" w:line="360" w:lineRule="auto"/>
              <w:rPr>
                <w:rFonts w:ascii="Times New Roman" w:eastAsia="Times New Roman" w:hAnsi="Times New Roman" w:cs="Times New Roman"/>
                <w:noProof/>
                <w:color w:val="000000"/>
                <w:lang w:eastAsia="nl-NL"/>
              </w:rPr>
            </w:pPr>
          </w:p>
        </w:tc>
        <w:tc>
          <w:tcPr>
            <w:tcW w:w="1289" w:type="dxa"/>
            <w:tcBorders>
              <w:top w:val="nil"/>
              <w:left w:val="nil"/>
              <w:bottom w:val="double" w:sz="4" w:space="0" w:color="auto"/>
              <w:right w:val="nil"/>
            </w:tcBorders>
            <w:noWrap/>
          </w:tcPr>
          <w:p w14:paraId="71801FA8" w14:textId="77777777" w:rsidR="00B47C82" w:rsidRPr="0047206F" w:rsidRDefault="00B47C82" w:rsidP="00883818">
            <w:pPr>
              <w:spacing w:after="0" w:line="360" w:lineRule="auto"/>
              <w:rPr>
                <w:rFonts w:ascii="Times New Roman" w:eastAsia="Times New Roman" w:hAnsi="Times New Roman" w:cs="Times New Roman"/>
                <w:noProof/>
                <w:color w:val="000000"/>
                <w:lang w:eastAsia="nl-NL"/>
              </w:rPr>
            </w:pPr>
          </w:p>
        </w:tc>
        <w:tc>
          <w:tcPr>
            <w:tcW w:w="1267" w:type="dxa"/>
            <w:tcBorders>
              <w:top w:val="nil"/>
              <w:left w:val="nil"/>
              <w:bottom w:val="double" w:sz="4" w:space="0" w:color="auto"/>
              <w:right w:val="nil"/>
            </w:tcBorders>
            <w:noWrap/>
          </w:tcPr>
          <w:p w14:paraId="5B4B599B" w14:textId="77777777" w:rsidR="00B47C82" w:rsidRPr="0047206F" w:rsidRDefault="00B47C82" w:rsidP="00883818">
            <w:pPr>
              <w:spacing w:after="0" w:line="360" w:lineRule="auto"/>
              <w:rPr>
                <w:rFonts w:ascii="Times New Roman" w:eastAsia="Times New Roman" w:hAnsi="Times New Roman" w:cs="Times New Roman"/>
                <w:noProof/>
                <w:color w:val="000000"/>
                <w:lang w:eastAsia="nl-NL"/>
              </w:rPr>
            </w:pPr>
          </w:p>
        </w:tc>
      </w:tr>
    </w:tbl>
    <w:p w14:paraId="07A1ECE1" w14:textId="0FAE4CEB" w:rsidR="00B47C82" w:rsidRDefault="00EE0DA8" w:rsidP="00B47C82">
      <w:pPr>
        <w:spacing w:line="360" w:lineRule="auto"/>
        <w:rPr>
          <w:rFonts w:ascii="Times New Roman" w:hAnsi="Times New Roman" w:cs="Times New Roman"/>
          <w:noProof/>
          <w:sz w:val="20"/>
        </w:rPr>
      </w:pPr>
      <w:r w:rsidRPr="0047206F">
        <w:rPr>
          <w:rFonts w:ascii="Times New Roman" w:hAnsi="Times New Roman" w:cs="Times New Roman"/>
          <w:noProof/>
          <w:sz w:val="20"/>
        </w:rPr>
        <w:t>Table D.1.</w:t>
      </w:r>
      <w:r w:rsidR="00B47C82" w:rsidRPr="0047206F">
        <w:rPr>
          <w:rFonts w:ascii="Times New Roman" w:hAnsi="Times New Roman" w:cs="Times New Roman"/>
          <w:noProof/>
          <w:sz w:val="20"/>
        </w:rPr>
        <w:t xml:space="preserve"> Average results of </w:t>
      </w:r>
      <w:r w:rsidR="00625A61" w:rsidRPr="0047206F">
        <w:rPr>
          <w:rFonts w:ascii="Times New Roman" w:hAnsi="Times New Roman" w:cs="Times New Roman"/>
          <w:noProof/>
          <w:sz w:val="20"/>
        </w:rPr>
        <w:t xml:space="preserve">the </w:t>
      </w:r>
      <w:r w:rsidR="00B47C82" w:rsidRPr="0047206F">
        <w:rPr>
          <w:rFonts w:ascii="Times New Roman" w:hAnsi="Times New Roman" w:cs="Times New Roman"/>
          <w:noProof/>
          <w:sz w:val="20"/>
        </w:rPr>
        <w:t xml:space="preserve">CCA </w:t>
      </w:r>
      <w:r w:rsidR="001D3DF7" w:rsidRPr="0047206F">
        <w:rPr>
          <w:rFonts w:ascii="Times New Roman" w:hAnsi="Times New Roman" w:cs="Times New Roman"/>
          <w:noProof/>
          <w:sz w:val="20"/>
        </w:rPr>
        <w:t>(2011-2015)</w:t>
      </w:r>
    </w:p>
    <w:p w14:paraId="2CC99AEE" w14:textId="21F79241" w:rsidR="00205DC1" w:rsidRDefault="00205DC1" w:rsidP="00B47C82">
      <w:pPr>
        <w:spacing w:line="360" w:lineRule="auto"/>
        <w:rPr>
          <w:rFonts w:ascii="Times New Roman" w:hAnsi="Times New Roman" w:cs="Times New Roman"/>
          <w:noProof/>
          <w:sz w:val="20"/>
        </w:rPr>
      </w:pPr>
    </w:p>
    <w:p w14:paraId="31B27B8A" w14:textId="77777777" w:rsidR="00205DC1" w:rsidRPr="0047206F" w:rsidRDefault="00205DC1" w:rsidP="00B47C82">
      <w:pPr>
        <w:spacing w:line="360" w:lineRule="auto"/>
        <w:rPr>
          <w:rFonts w:ascii="Times New Roman" w:hAnsi="Times New Roman" w:cs="Times New Roman"/>
          <w:noProof/>
          <w:sz w:val="20"/>
        </w:rPr>
      </w:pPr>
    </w:p>
    <w:p w14:paraId="473E5426" w14:textId="16A5A415" w:rsidR="003B0399" w:rsidRPr="0047206F" w:rsidRDefault="003B0399" w:rsidP="00B47C82">
      <w:pPr>
        <w:spacing w:line="360" w:lineRule="auto"/>
        <w:rPr>
          <w:rFonts w:ascii="Times New Roman" w:hAnsi="Times New Roman" w:cs="Times New Roman"/>
          <w:noProof/>
          <w:sz w:val="20"/>
        </w:rPr>
      </w:pPr>
    </w:p>
    <w:p w14:paraId="6B946708" w14:textId="0E81F8C4" w:rsidR="003B0399" w:rsidRPr="0047206F" w:rsidRDefault="003B0399" w:rsidP="00B47C82">
      <w:pPr>
        <w:spacing w:line="360" w:lineRule="auto"/>
        <w:rPr>
          <w:rFonts w:ascii="Times New Roman" w:hAnsi="Times New Roman" w:cs="Times New Roman"/>
          <w:noProof/>
          <w:sz w:val="20"/>
        </w:rPr>
      </w:pPr>
    </w:p>
    <w:p w14:paraId="2B3120CA" w14:textId="6FD8DA5C" w:rsidR="003B0399" w:rsidRPr="0047206F" w:rsidRDefault="003B0399" w:rsidP="00B47C82">
      <w:pPr>
        <w:spacing w:line="360" w:lineRule="auto"/>
        <w:rPr>
          <w:rFonts w:ascii="Times New Roman" w:hAnsi="Times New Roman" w:cs="Times New Roman"/>
          <w:noProof/>
          <w:sz w:val="20"/>
        </w:rPr>
      </w:pPr>
    </w:p>
    <w:p w14:paraId="6D3DE598" w14:textId="075B9B27" w:rsidR="003B0399" w:rsidRPr="0047206F" w:rsidRDefault="003B0399" w:rsidP="00B47C82">
      <w:pPr>
        <w:spacing w:line="360" w:lineRule="auto"/>
        <w:rPr>
          <w:rFonts w:ascii="Times New Roman" w:hAnsi="Times New Roman" w:cs="Times New Roman"/>
          <w:noProof/>
          <w:sz w:val="20"/>
        </w:rPr>
      </w:pPr>
    </w:p>
    <w:p w14:paraId="605BCD14" w14:textId="77777777" w:rsidR="003B0399" w:rsidRPr="0047206F" w:rsidRDefault="003B0399" w:rsidP="00B47C82">
      <w:pPr>
        <w:spacing w:line="360" w:lineRule="auto"/>
        <w:rPr>
          <w:rFonts w:ascii="Times New Roman" w:hAnsi="Times New Roman" w:cs="Times New Roman"/>
          <w:noProof/>
          <w:sz w:val="20"/>
        </w:rPr>
      </w:pPr>
    </w:p>
    <w:tbl>
      <w:tblPr>
        <w:tblW w:w="8837" w:type="dxa"/>
        <w:tblBorders>
          <w:top w:val="double" w:sz="4" w:space="0" w:color="auto"/>
          <w:bottom w:val="double" w:sz="4" w:space="0" w:color="auto"/>
        </w:tblBorders>
        <w:tblCellMar>
          <w:left w:w="70" w:type="dxa"/>
          <w:right w:w="70" w:type="dxa"/>
        </w:tblCellMar>
        <w:tblLook w:val="04A0" w:firstRow="1" w:lastRow="0" w:firstColumn="1" w:lastColumn="0" w:noHBand="0" w:noVBand="1"/>
      </w:tblPr>
      <w:tblGrid>
        <w:gridCol w:w="2368"/>
        <w:gridCol w:w="1204"/>
        <w:gridCol w:w="1929"/>
        <w:gridCol w:w="1323"/>
        <w:gridCol w:w="2013"/>
      </w:tblGrid>
      <w:tr w:rsidR="00B47C82" w:rsidRPr="0047206F" w14:paraId="16795271" w14:textId="77777777" w:rsidTr="00883818">
        <w:trPr>
          <w:trHeight w:val="274"/>
        </w:trPr>
        <w:tc>
          <w:tcPr>
            <w:tcW w:w="2368" w:type="dxa"/>
            <w:tcBorders>
              <w:top w:val="double" w:sz="4" w:space="0" w:color="auto"/>
              <w:left w:val="nil"/>
              <w:bottom w:val="nil"/>
              <w:right w:val="nil"/>
            </w:tcBorders>
            <w:noWrap/>
            <w:hideMark/>
          </w:tcPr>
          <w:p w14:paraId="6A09196D" w14:textId="77777777" w:rsidR="00B47C82" w:rsidRPr="0047206F" w:rsidRDefault="00B47C82" w:rsidP="00883818">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lastRenderedPageBreak/>
              <w:t>Variables</w:t>
            </w:r>
          </w:p>
        </w:tc>
        <w:tc>
          <w:tcPr>
            <w:tcW w:w="3133" w:type="dxa"/>
            <w:gridSpan w:val="2"/>
            <w:tcBorders>
              <w:top w:val="double" w:sz="4" w:space="0" w:color="auto"/>
              <w:left w:val="nil"/>
              <w:bottom w:val="single" w:sz="4" w:space="0" w:color="auto"/>
              <w:right w:val="nil"/>
            </w:tcBorders>
            <w:noWrap/>
            <w:vAlign w:val="center"/>
            <w:hideMark/>
          </w:tcPr>
          <w:p w14:paraId="7A215272" w14:textId="77777777" w:rsidR="00B47C82" w:rsidRPr="0047206F" w:rsidRDefault="00B47C82" w:rsidP="00883818">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First Canonical Function</w:t>
            </w:r>
          </w:p>
        </w:tc>
        <w:tc>
          <w:tcPr>
            <w:tcW w:w="3336" w:type="dxa"/>
            <w:gridSpan w:val="2"/>
            <w:tcBorders>
              <w:top w:val="double" w:sz="4" w:space="0" w:color="auto"/>
              <w:left w:val="nil"/>
              <w:bottom w:val="single" w:sz="4" w:space="0" w:color="auto"/>
              <w:right w:val="nil"/>
            </w:tcBorders>
            <w:noWrap/>
            <w:vAlign w:val="center"/>
            <w:hideMark/>
          </w:tcPr>
          <w:p w14:paraId="6B64D62C" w14:textId="77777777" w:rsidR="00B47C82" w:rsidRPr="0047206F" w:rsidRDefault="00B47C82" w:rsidP="00883818">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Second Canonical Function</w:t>
            </w:r>
          </w:p>
        </w:tc>
      </w:tr>
      <w:tr w:rsidR="00B47C82" w:rsidRPr="0047206F" w14:paraId="38FC2E1E" w14:textId="77777777" w:rsidTr="00883818">
        <w:trPr>
          <w:trHeight w:val="274"/>
        </w:trPr>
        <w:tc>
          <w:tcPr>
            <w:tcW w:w="2368" w:type="dxa"/>
            <w:tcBorders>
              <w:top w:val="nil"/>
              <w:left w:val="nil"/>
              <w:bottom w:val="single" w:sz="4" w:space="0" w:color="auto"/>
              <w:right w:val="nil"/>
            </w:tcBorders>
            <w:noWrap/>
            <w:vAlign w:val="bottom"/>
            <w:hideMark/>
          </w:tcPr>
          <w:p w14:paraId="475C87A7" w14:textId="77777777" w:rsidR="00B47C82" w:rsidRPr="0047206F" w:rsidRDefault="00B47C82" w:rsidP="00883818">
            <w:pPr>
              <w:rPr>
                <w:rFonts w:ascii="Times New Roman" w:eastAsia="Times New Roman" w:hAnsi="Times New Roman" w:cs="Times New Roman"/>
                <w:noProof/>
                <w:color w:val="000000"/>
                <w:lang w:eastAsia="nl-NL"/>
              </w:rPr>
            </w:pPr>
          </w:p>
        </w:tc>
        <w:tc>
          <w:tcPr>
            <w:tcW w:w="1204" w:type="dxa"/>
            <w:tcBorders>
              <w:top w:val="single" w:sz="4" w:space="0" w:color="auto"/>
              <w:left w:val="nil"/>
              <w:bottom w:val="single" w:sz="4" w:space="0" w:color="auto"/>
              <w:right w:val="nil"/>
            </w:tcBorders>
            <w:noWrap/>
            <w:vAlign w:val="center"/>
            <w:hideMark/>
          </w:tcPr>
          <w:p w14:paraId="43CCD9E6" w14:textId="77777777" w:rsidR="00B47C82" w:rsidRPr="0047206F" w:rsidRDefault="00B47C82" w:rsidP="00883818">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Loadings</w:t>
            </w:r>
          </w:p>
        </w:tc>
        <w:tc>
          <w:tcPr>
            <w:tcW w:w="1929" w:type="dxa"/>
            <w:tcBorders>
              <w:top w:val="single" w:sz="4" w:space="0" w:color="auto"/>
              <w:left w:val="nil"/>
              <w:bottom w:val="single" w:sz="4" w:space="0" w:color="auto"/>
              <w:right w:val="nil"/>
            </w:tcBorders>
            <w:noWrap/>
            <w:vAlign w:val="center"/>
            <w:hideMark/>
          </w:tcPr>
          <w:p w14:paraId="24D02A4B" w14:textId="77777777" w:rsidR="00B47C82" w:rsidRPr="0047206F" w:rsidRDefault="00B47C82" w:rsidP="00883818">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Cross loadings</w:t>
            </w:r>
          </w:p>
        </w:tc>
        <w:tc>
          <w:tcPr>
            <w:tcW w:w="1323" w:type="dxa"/>
            <w:tcBorders>
              <w:top w:val="single" w:sz="4" w:space="0" w:color="auto"/>
              <w:left w:val="nil"/>
              <w:bottom w:val="single" w:sz="4" w:space="0" w:color="auto"/>
              <w:right w:val="nil"/>
            </w:tcBorders>
            <w:vAlign w:val="center"/>
            <w:hideMark/>
          </w:tcPr>
          <w:p w14:paraId="60F33BA3" w14:textId="77777777" w:rsidR="00B47C82" w:rsidRPr="0047206F" w:rsidRDefault="00B47C82" w:rsidP="00883818">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Loadings</w:t>
            </w:r>
          </w:p>
        </w:tc>
        <w:tc>
          <w:tcPr>
            <w:tcW w:w="2013" w:type="dxa"/>
            <w:tcBorders>
              <w:top w:val="single" w:sz="4" w:space="0" w:color="auto"/>
              <w:left w:val="nil"/>
              <w:bottom w:val="single" w:sz="4" w:space="0" w:color="auto"/>
              <w:right w:val="nil"/>
            </w:tcBorders>
            <w:noWrap/>
            <w:vAlign w:val="center"/>
            <w:hideMark/>
          </w:tcPr>
          <w:p w14:paraId="6E43C57D" w14:textId="77777777" w:rsidR="00B47C82" w:rsidRPr="0047206F" w:rsidRDefault="00B47C82" w:rsidP="00883818">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Cross Loadings</w:t>
            </w:r>
          </w:p>
        </w:tc>
      </w:tr>
      <w:tr w:rsidR="00B47C82" w:rsidRPr="0047206F" w14:paraId="764994B6" w14:textId="77777777" w:rsidTr="00883818">
        <w:trPr>
          <w:trHeight w:val="274"/>
        </w:trPr>
        <w:tc>
          <w:tcPr>
            <w:tcW w:w="2368" w:type="dxa"/>
            <w:tcBorders>
              <w:top w:val="single" w:sz="4" w:space="0" w:color="auto"/>
              <w:left w:val="nil"/>
              <w:bottom w:val="nil"/>
              <w:right w:val="nil"/>
            </w:tcBorders>
            <w:noWrap/>
            <w:vAlign w:val="bottom"/>
            <w:hideMark/>
          </w:tcPr>
          <w:p w14:paraId="3D820958" w14:textId="77777777" w:rsidR="00B47C82" w:rsidRPr="0047206F" w:rsidRDefault="00B47C82" w:rsidP="00883818">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ECI index</w:t>
            </w:r>
          </w:p>
        </w:tc>
        <w:tc>
          <w:tcPr>
            <w:tcW w:w="1204" w:type="dxa"/>
            <w:tcBorders>
              <w:top w:val="single" w:sz="4" w:space="0" w:color="auto"/>
              <w:left w:val="nil"/>
              <w:bottom w:val="nil"/>
              <w:right w:val="nil"/>
            </w:tcBorders>
            <w:noWrap/>
            <w:vAlign w:val="bottom"/>
            <w:hideMark/>
          </w:tcPr>
          <w:p w14:paraId="40AD43A5" w14:textId="18D51E06" w:rsidR="00B47C82" w:rsidRPr="0047206F" w:rsidRDefault="00442690" w:rsidP="00883818">
            <w:pPr>
              <w:spacing w:after="0" w:line="360" w:lineRule="auto"/>
              <w:jc w:val="center"/>
              <w:rPr>
                <w:rFonts w:ascii="Times New Roman" w:eastAsia="Times New Roman" w:hAnsi="Times New Roman" w:cs="Times New Roman"/>
                <w:noProof/>
                <w:color w:val="000000"/>
                <w:lang w:eastAsia="nl-NL"/>
              </w:rPr>
            </w:pPr>
            <w:r>
              <w:rPr>
                <w:rFonts w:ascii="Times New Roman" w:eastAsia="Times New Roman" w:hAnsi="Times New Roman" w:cs="Times New Roman"/>
                <w:noProof/>
                <w:color w:val="000000"/>
                <w:lang w:eastAsia="nl-NL"/>
              </w:rPr>
              <w:t>0.831</w:t>
            </w:r>
          </w:p>
        </w:tc>
        <w:tc>
          <w:tcPr>
            <w:tcW w:w="1929" w:type="dxa"/>
            <w:tcBorders>
              <w:top w:val="single" w:sz="4" w:space="0" w:color="auto"/>
              <w:left w:val="nil"/>
              <w:bottom w:val="nil"/>
              <w:right w:val="nil"/>
            </w:tcBorders>
            <w:noWrap/>
            <w:vAlign w:val="bottom"/>
            <w:hideMark/>
          </w:tcPr>
          <w:p w14:paraId="5208E024" w14:textId="197A7BD8" w:rsidR="00B47C82" w:rsidRPr="0047206F" w:rsidRDefault="00442690" w:rsidP="00883818">
            <w:pPr>
              <w:spacing w:after="0" w:line="360" w:lineRule="auto"/>
              <w:jc w:val="center"/>
              <w:rPr>
                <w:rFonts w:ascii="Times New Roman" w:eastAsia="Times New Roman" w:hAnsi="Times New Roman" w:cs="Times New Roman"/>
                <w:noProof/>
                <w:color w:val="000000"/>
                <w:lang w:eastAsia="nl-NL"/>
              </w:rPr>
            </w:pPr>
            <w:r>
              <w:rPr>
                <w:rFonts w:ascii="Times New Roman" w:eastAsia="Times New Roman" w:hAnsi="Times New Roman" w:cs="Times New Roman"/>
                <w:noProof/>
                <w:color w:val="000000"/>
                <w:lang w:eastAsia="nl-NL"/>
              </w:rPr>
              <w:t>0.814</w:t>
            </w:r>
          </w:p>
        </w:tc>
        <w:tc>
          <w:tcPr>
            <w:tcW w:w="1323" w:type="dxa"/>
            <w:tcBorders>
              <w:top w:val="single" w:sz="4" w:space="0" w:color="auto"/>
              <w:left w:val="nil"/>
              <w:bottom w:val="nil"/>
              <w:right w:val="nil"/>
            </w:tcBorders>
            <w:noWrap/>
            <w:vAlign w:val="bottom"/>
            <w:hideMark/>
          </w:tcPr>
          <w:p w14:paraId="398B9EB1" w14:textId="69BE6E97" w:rsidR="00B47C82" w:rsidRPr="0047206F" w:rsidRDefault="00442690" w:rsidP="00883818">
            <w:pPr>
              <w:spacing w:after="0" w:line="360" w:lineRule="auto"/>
              <w:jc w:val="center"/>
              <w:rPr>
                <w:rFonts w:ascii="Times New Roman" w:eastAsia="Times New Roman" w:hAnsi="Times New Roman" w:cs="Times New Roman"/>
                <w:noProof/>
                <w:color w:val="000000"/>
                <w:lang w:eastAsia="nl-NL"/>
              </w:rPr>
            </w:pPr>
            <w:r>
              <w:rPr>
                <w:rFonts w:ascii="Times New Roman" w:eastAsia="Times New Roman" w:hAnsi="Times New Roman" w:cs="Times New Roman"/>
                <w:noProof/>
                <w:color w:val="000000"/>
                <w:lang w:eastAsia="nl-NL"/>
              </w:rPr>
              <w:t>0.557</w:t>
            </w:r>
          </w:p>
        </w:tc>
        <w:tc>
          <w:tcPr>
            <w:tcW w:w="2013" w:type="dxa"/>
            <w:tcBorders>
              <w:top w:val="single" w:sz="4" w:space="0" w:color="auto"/>
              <w:left w:val="nil"/>
              <w:bottom w:val="nil"/>
              <w:right w:val="nil"/>
            </w:tcBorders>
            <w:noWrap/>
            <w:vAlign w:val="bottom"/>
            <w:hideMark/>
          </w:tcPr>
          <w:p w14:paraId="3C53CF6E" w14:textId="70C0E36A" w:rsidR="00B47C82" w:rsidRPr="0047206F" w:rsidRDefault="00B47C82" w:rsidP="00442690">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0.291</w:t>
            </w:r>
          </w:p>
        </w:tc>
      </w:tr>
      <w:tr w:rsidR="00B47C82" w:rsidRPr="0047206F" w14:paraId="62798B63" w14:textId="77777777" w:rsidTr="00883818">
        <w:trPr>
          <w:trHeight w:val="274"/>
        </w:trPr>
        <w:tc>
          <w:tcPr>
            <w:tcW w:w="2368" w:type="dxa"/>
            <w:tcBorders>
              <w:top w:val="nil"/>
              <w:left w:val="nil"/>
              <w:bottom w:val="nil"/>
              <w:right w:val="nil"/>
            </w:tcBorders>
            <w:noWrap/>
            <w:vAlign w:val="bottom"/>
            <w:hideMark/>
          </w:tcPr>
          <w:p w14:paraId="7FDAFD94" w14:textId="77777777" w:rsidR="00B47C82" w:rsidRPr="0047206F" w:rsidRDefault="00B47C82" w:rsidP="00883818">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Net turnover</w:t>
            </w:r>
          </w:p>
        </w:tc>
        <w:tc>
          <w:tcPr>
            <w:tcW w:w="1204" w:type="dxa"/>
            <w:tcBorders>
              <w:top w:val="nil"/>
              <w:left w:val="nil"/>
              <w:bottom w:val="nil"/>
              <w:right w:val="nil"/>
            </w:tcBorders>
            <w:noWrap/>
            <w:vAlign w:val="bottom"/>
            <w:hideMark/>
          </w:tcPr>
          <w:p w14:paraId="0F3F1386" w14:textId="78CAEAFD" w:rsidR="00B47C82" w:rsidRPr="0047206F" w:rsidRDefault="00442690" w:rsidP="00883818">
            <w:pPr>
              <w:spacing w:after="0" w:line="360" w:lineRule="auto"/>
              <w:jc w:val="center"/>
              <w:rPr>
                <w:rFonts w:ascii="Times New Roman" w:eastAsia="Times New Roman" w:hAnsi="Times New Roman" w:cs="Times New Roman"/>
                <w:noProof/>
                <w:color w:val="000000"/>
                <w:lang w:eastAsia="nl-NL"/>
              </w:rPr>
            </w:pPr>
            <w:r>
              <w:rPr>
                <w:rFonts w:ascii="Times New Roman" w:eastAsia="Times New Roman" w:hAnsi="Times New Roman" w:cs="Times New Roman"/>
                <w:noProof/>
                <w:color w:val="000000"/>
                <w:lang w:eastAsia="nl-NL"/>
              </w:rPr>
              <w:t>0.995</w:t>
            </w:r>
          </w:p>
        </w:tc>
        <w:tc>
          <w:tcPr>
            <w:tcW w:w="1929" w:type="dxa"/>
            <w:tcBorders>
              <w:top w:val="nil"/>
              <w:left w:val="nil"/>
              <w:bottom w:val="nil"/>
              <w:right w:val="nil"/>
            </w:tcBorders>
            <w:noWrap/>
            <w:vAlign w:val="bottom"/>
            <w:hideMark/>
          </w:tcPr>
          <w:p w14:paraId="01DCBFCB" w14:textId="74DE017B" w:rsidR="00B47C82" w:rsidRPr="0047206F" w:rsidRDefault="00442690" w:rsidP="00883818">
            <w:pPr>
              <w:spacing w:after="0" w:line="360" w:lineRule="auto"/>
              <w:jc w:val="center"/>
              <w:rPr>
                <w:rFonts w:ascii="Times New Roman" w:eastAsia="Times New Roman" w:hAnsi="Times New Roman" w:cs="Times New Roman"/>
                <w:noProof/>
                <w:color w:val="000000"/>
                <w:lang w:eastAsia="nl-NL"/>
              </w:rPr>
            </w:pPr>
            <w:r>
              <w:rPr>
                <w:rFonts w:ascii="Times New Roman" w:eastAsia="Times New Roman" w:hAnsi="Times New Roman" w:cs="Times New Roman"/>
                <w:noProof/>
                <w:color w:val="000000"/>
                <w:lang w:eastAsia="nl-NL"/>
              </w:rPr>
              <w:t>0.976</w:t>
            </w:r>
          </w:p>
        </w:tc>
        <w:tc>
          <w:tcPr>
            <w:tcW w:w="1323" w:type="dxa"/>
            <w:tcBorders>
              <w:top w:val="nil"/>
              <w:left w:val="nil"/>
              <w:bottom w:val="nil"/>
              <w:right w:val="nil"/>
            </w:tcBorders>
            <w:noWrap/>
            <w:vAlign w:val="bottom"/>
            <w:hideMark/>
          </w:tcPr>
          <w:p w14:paraId="0CB6867F" w14:textId="588639C5" w:rsidR="00B47C82" w:rsidRPr="0047206F" w:rsidRDefault="00B47C82" w:rsidP="00442690">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-0.095</w:t>
            </w:r>
          </w:p>
        </w:tc>
        <w:tc>
          <w:tcPr>
            <w:tcW w:w="2013" w:type="dxa"/>
            <w:tcBorders>
              <w:top w:val="nil"/>
              <w:left w:val="nil"/>
              <w:bottom w:val="nil"/>
              <w:right w:val="nil"/>
            </w:tcBorders>
            <w:noWrap/>
            <w:vAlign w:val="bottom"/>
            <w:hideMark/>
          </w:tcPr>
          <w:p w14:paraId="51526F02" w14:textId="54BCBB48" w:rsidR="00B47C82" w:rsidRPr="0047206F" w:rsidRDefault="00B47C82" w:rsidP="00442690">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w:t>
            </w:r>
            <w:r w:rsidR="00442690">
              <w:rPr>
                <w:rFonts w:ascii="Times New Roman" w:eastAsia="Times New Roman" w:hAnsi="Times New Roman" w:cs="Times New Roman"/>
                <w:noProof/>
                <w:color w:val="000000"/>
                <w:lang w:eastAsia="nl-NL"/>
              </w:rPr>
              <w:t>0.050</w:t>
            </w:r>
          </w:p>
        </w:tc>
      </w:tr>
      <w:tr w:rsidR="00B47C82" w:rsidRPr="0047206F" w14:paraId="56D8BB42" w14:textId="77777777" w:rsidTr="00883818">
        <w:trPr>
          <w:trHeight w:val="274"/>
        </w:trPr>
        <w:tc>
          <w:tcPr>
            <w:tcW w:w="2368" w:type="dxa"/>
            <w:tcBorders>
              <w:top w:val="nil"/>
              <w:left w:val="nil"/>
              <w:bottom w:val="nil"/>
              <w:right w:val="nil"/>
            </w:tcBorders>
            <w:noWrap/>
            <w:vAlign w:val="bottom"/>
            <w:hideMark/>
          </w:tcPr>
          <w:p w14:paraId="6BE5468E" w14:textId="77777777" w:rsidR="00B47C82" w:rsidRPr="0047206F" w:rsidRDefault="00B47C82" w:rsidP="00883818">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Wages players</w:t>
            </w:r>
          </w:p>
        </w:tc>
        <w:tc>
          <w:tcPr>
            <w:tcW w:w="1204" w:type="dxa"/>
            <w:tcBorders>
              <w:top w:val="nil"/>
              <w:left w:val="nil"/>
              <w:bottom w:val="nil"/>
              <w:right w:val="nil"/>
            </w:tcBorders>
            <w:noWrap/>
            <w:vAlign w:val="bottom"/>
            <w:hideMark/>
          </w:tcPr>
          <w:p w14:paraId="55D09D83" w14:textId="182AFEF8" w:rsidR="00B47C82" w:rsidRPr="0047206F" w:rsidRDefault="00442690" w:rsidP="00883818">
            <w:pPr>
              <w:spacing w:after="0" w:line="360" w:lineRule="auto"/>
              <w:jc w:val="center"/>
              <w:rPr>
                <w:rFonts w:ascii="Times New Roman" w:eastAsia="Times New Roman" w:hAnsi="Times New Roman" w:cs="Times New Roman"/>
                <w:noProof/>
                <w:color w:val="000000"/>
                <w:lang w:eastAsia="nl-NL"/>
              </w:rPr>
            </w:pPr>
            <w:r>
              <w:rPr>
                <w:rFonts w:ascii="Times New Roman" w:eastAsia="Times New Roman" w:hAnsi="Times New Roman" w:cs="Times New Roman"/>
                <w:noProof/>
                <w:color w:val="000000"/>
                <w:lang w:eastAsia="nl-NL"/>
              </w:rPr>
              <w:t>0.967</w:t>
            </w:r>
          </w:p>
        </w:tc>
        <w:tc>
          <w:tcPr>
            <w:tcW w:w="1929" w:type="dxa"/>
            <w:tcBorders>
              <w:top w:val="nil"/>
              <w:left w:val="nil"/>
              <w:bottom w:val="nil"/>
              <w:right w:val="nil"/>
            </w:tcBorders>
            <w:noWrap/>
            <w:vAlign w:val="bottom"/>
            <w:hideMark/>
          </w:tcPr>
          <w:p w14:paraId="3F378208" w14:textId="1307F141" w:rsidR="00B47C82" w:rsidRPr="0047206F" w:rsidRDefault="00442690" w:rsidP="00883818">
            <w:pPr>
              <w:spacing w:after="0" w:line="360" w:lineRule="auto"/>
              <w:jc w:val="center"/>
              <w:rPr>
                <w:rFonts w:ascii="Times New Roman" w:eastAsia="Times New Roman" w:hAnsi="Times New Roman" w:cs="Times New Roman"/>
                <w:noProof/>
                <w:color w:val="000000"/>
                <w:lang w:eastAsia="nl-NL"/>
              </w:rPr>
            </w:pPr>
            <w:r>
              <w:rPr>
                <w:rFonts w:ascii="Times New Roman" w:eastAsia="Times New Roman" w:hAnsi="Times New Roman" w:cs="Times New Roman"/>
                <w:noProof/>
                <w:color w:val="000000"/>
                <w:lang w:eastAsia="nl-NL"/>
              </w:rPr>
              <w:t>0.948</w:t>
            </w:r>
          </w:p>
        </w:tc>
        <w:tc>
          <w:tcPr>
            <w:tcW w:w="1323" w:type="dxa"/>
            <w:tcBorders>
              <w:top w:val="nil"/>
              <w:left w:val="nil"/>
              <w:bottom w:val="nil"/>
              <w:right w:val="nil"/>
            </w:tcBorders>
            <w:noWrap/>
            <w:vAlign w:val="bottom"/>
            <w:hideMark/>
          </w:tcPr>
          <w:p w14:paraId="4F8445C5" w14:textId="67D2977D" w:rsidR="00B47C82" w:rsidRPr="0047206F" w:rsidRDefault="00442690" w:rsidP="00883818">
            <w:pPr>
              <w:spacing w:after="0" w:line="360" w:lineRule="auto"/>
              <w:jc w:val="center"/>
              <w:rPr>
                <w:rFonts w:ascii="Times New Roman" w:eastAsia="Times New Roman" w:hAnsi="Times New Roman" w:cs="Times New Roman"/>
                <w:noProof/>
                <w:color w:val="000000"/>
                <w:lang w:eastAsia="nl-NL"/>
              </w:rPr>
            </w:pPr>
            <w:r>
              <w:rPr>
                <w:rFonts w:ascii="Times New Roman" w:eastAsia="Times New Roman" w:hAnsi="Times New Roman" w:cs="Times New Roman"/>
                <w:noProof/>
                <w:color w:val="000000"/>
                <w:lang w:eastAsia="nl-NL"/>
              </w:rPr>
              <w:t>0.162</w:t>
            </w:r>
          </w:p>
        </w:tc>
        <w:tc>
          <w:tcPr>
            <w:tcW w:w="2013" w:type="dxa"/>
            <w:tcBorders>
              <w:top w:val="nil"/>
              <w:left w:val="nil"/>
              <w:bottom w:val="nil"/>
              <w:right w:val="nil"/>
            </w:tcBorders>
            <w:noWrap/>
            <w:vAlign w:val="bottom"/>
            <w:hideMark/>
          </w:tcPr>
          <w:p w14:paraId="207580BE" w14:textId="0452216A" w:rsidR="00B47C82" w:rsidRPr="0047206F" w:rsidRDefault="00442690" w:rsidP="00883818">
            <w:pPr>
              <w:spacing w:after="0" w:line="360" w:lineRule="auto"/>
              <w:jc w:val="center"/>
              <w:rPr>
                <w:rFonts w:ascii="Times New Roman" w:eastAsia="Times New Roman" w:hAnsi="Times New Roman" w:cs="Times New Roman"/>
                <w:noProof/>
                <w:color w:val="000000"/>
                <w:lang w:eastAsia="nl-NL"/>
              </w:rPr>
            </w:pPr>
            <w:r>
              <w:rPr>
                <w:rFonts w:ascii="Times New Roman" w:eastAsia="Times New Roman" w:hAnsi="Times New Roman" w:cs="Times New Roman"/>
                <w:noProof/>
                <w:color w:val="000000"/>
                <w:lang w:eastAsia="nl-NL"/>
              </w:rPr>
              <w:t>0.085</w:t>
            </w:r>
          </w:p>
        </w:tc>
      </w:tr>
      <w:tr w:rsidR="00B47C82" w:rsidRPr="0047206F" w14:paraId="089BBF2D" w14:textId="77777777" w:rsidTr="00883818">
        <w:trPr>
          <w:trHeight w:val="274"/>
        </w:trPr>
        <w:tc>
          <w:tcPr>
            <w:tcW w:w="2368" w:type="dxa"/>
            <w:tcBorders>
              <w:top w:val="nil"/>
              <w:left w:val="nil"/>
              <w:bottom w:val="nil"/>
              <w:right w:val="nil"/>
            </w:tcBorders>
            <w:noWrap/>
            <w:vAlign w:val="bottom"/>
            <w:hideMark/>
          </w:tcPr>
          <w:p w14:paraId="5394C2B2" w14:textId="77777777" w:rsidR="00B47C82" w:rsidRPr="0047206F" w:rsidRDefault="00B47C82" w:rsidP="00883818">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Wages non-players</w:t>
            </w:r>
          </w:p>
        </w:tc>
        <w:tc>
          <w:tcPr>
            <w:tcW w:w="1204" w:type="dxa"/>
            <w:tcBorders>
              <w:top w:val="nil"/>
              <w:left w:val="nil"/>
              <w:bottom w:val="nil"/>
              <w:right w:val="nil"/>
            </w:tcBorders>
            <w:noWrap/>
            <w:vAlign w:val="bottom"/>
            <w:hideMark/>
          </w:tcPr>
          <w:p w14:paraId="0CFDF9D7" w14:textId="76071B17" w:rsidR="00B47C82" w:rsidRPr="0047206F" w:rsidRDefault="00442690" w:rsidP="00883818">
            <w:pPr>
              <w:spacing w:after="0" w:line="360" w:lineRule="auto"/>
              <w:jc w:val="center"/>
              <w:rPr>
                <w:rFonts w:ascii="Times New Roman" w:eastAsia="Times New Roman" w:hAnsi="Times New Roman" w:cs="Times New Roman"/>
                <w:noProof/>
                <w:color w:val="000000"/>
                <w:lang w:eastAsia="nl-NL"/>
              </w:rPr>
            </w:pPr>
            <w:r>
              <w:rPr>
                <w:rFonts w:ascii="Times New Roman" w:eastAsia="Times New Roman" w:hAnsi="Times New Roman" w:cs="Times New Roman"/>
                <w:noProof/>
                <w:color w:val="000000"/>
                <w:lang w:eastAsia="nl-NL"/>
              </w:rPr>
              <w:t>0.993</w:t>
            </w:r>
          </w:p>
        </w:tc>
        <w:tc>
          <w:tcPr>
            <w:tcW w:w="1929" w:type="dxa"/>
            <w:tcBorders>
              <w:top w:val="nil"/>
              <w:left w:val="nil"/>
              <w:bottom w:val="nil"/>
              <w:right w:val="nil"/>
            </w:tcBorders>
            <w:noWrap/>
            <w:vAlign w:val="bottom"/>
            <w:hideMark/>
          </w:tcPr>
          <w:p w14:paraId="0666520D" w14:textId="75DED55B" w:rsidR="00B47C82" w:rsidRPr="0047206F" w:rsidRDefault="00442690" w:rsidP="00883818">
            <w:pPr>
              <w:spacing w:after="0" w:line="360" w:lineRule="auto"/>
              <w:jc w:val="center"/>
              <w:rPr>
                <w:rFonts w:ascii="Times New Roman" w:eastAsia="Times New Roman" w:hAnsi="Times New Roman" w:cs="Times New Roman"/>
                <w:noProof/>
                <w:color w:val="000000"/>
                <w:lang w:eastAsia="nl-NL"/>
              </w:rPr>
            </w:pPr>
            <w:r>
              <w:rPr>
                <w:rFonts w:ascii="Times New Roman" w:eastAsia="Times New Roman" w:hAnsi="Times New Roman" w:cs="Times New Roman"/>
                <w:noProof/>
                <w:color w:val="000000"/>
                <w:lang w:eastAsia="nl-NL"/>
              </w:rPr>
              <w:t>0.974</w:t>
            </w:r>
          </w:p>
        </w:tc>
        <w:tc>
          <w:tcPr>
            <w:tcW w:w="1323" w:type="dxa"/>
            <w:tcBorders>
              <w:top w:val="nil"/>
              <w:left w:val="nil"/>
              <w:bottom w:val="nil"/>
              <w:right w:val="nil"/>
            </w:tcBorders>
            <w:noWrap/>
            <w:vAlign w:val="bottom"/>
            <w:hideMark/>
          </w:tcPr>
          <w:p w14:paraId="1E665EE4" w14:textId="3BB36481" w:rsidR="00B47C82" w:rsidRPr="0047206F" w:rsidRDefault="00442690" w:rsidP="00883818">
            <w:pPr>
              <w:spacing w:after="0" w:line="360" w:lineRule="auto"/>
              <w:jc w:val="center"/>
              <w:rPr>
                <w:rFonts w:ascii="Times New Roman" w:eastAsia="Times New Roman" w:hAnsi="Times New Roman" w:cs="Times New Roman"/>
                <w:noProof/>
                <w:color w:val="000000"/>
                <w:lang w:eastAsia="nl-NL"/>
              </w:rPr>
            </w:pPr>
            <w:r>
              <w:rPr>
                <w:rFonts w:ascii="Times New Roman" w:eastAsia="Times New Roman" w:hAnsi="Times New Roman" w:cs="Times New Roman"/>
                <w:noProof/>
                <w:color w:val="000000"/>
                <w:lang w:eastAsia="nl-NL"/>
              </w:rPr>
              <w:t>0.028</w:t>
            </w:r>
          </w:p>
        </w:tc>
        <w:tc>
          <w:tcPr>
            <w:tcW w:w="2013" w:type="dxa"/>
            <w:tcBorders>
              <w:top w:val="nil"/>
              <w:left w:val="nil"/>
              <w:bottom w:val="nil"/>
              <w:right w:val="nil"/>
            </w:tcBorders>
            <w:noWrap/>
            <w:vAlign w:val="bottom"/>
            <w:hideMark/>
          </w:tcPr>
          <w:p w14:paraId="58532413" w14:textId="28E31A96" w:rsidR="00B47C82" w:rsidRPr="0047206F" w:rsidRDefault="00442690" w:rsidP="00883818">
            <w:pPr>
              <w:spacing w:after="0" w:line="360" w:lineRule="auto"/>
              <w:jc w:val="center"/>
              <w:rPr>
                <w:rFonts w:ascii="Times New Roman" w:eastAsia="Times New Roman" w:hAnsi="Times New Roman" w:cs="Times New Roman"/>
                <w:noProof/>
                <w:color w:val="000000"/>
                <w:lang w:eastAsia="nl-NL"/>
              </w:rPr>
            </w:pPr>
            <w:r>
              <w:rPr>
                <w:rFonts w:ascii="Times New Roman" w:eastAsia="Times New Roman" w:hAnsi="Times New Roman" w:cs="Times New Roman"/>
                <w:noProof/>
                <w:color w:val="000000"/>
                <w:lang w:eastAsia="nl-NL"/>
              </w:rPr>
              <w:t>0.014</w:t>
            </w:r>
          </w:p>
        </w:tc>
      </w:tr>
      <w:tr w:rsidR="00B47C82" w:rsidRPr="0047206F" w14:paraId="2E0A0134" w14:textId="77777777" w:rsidTr="00883818">
        <w:trPr>
          <w:trHeight w:val="274"/>
        </w:trPr>
        <w:tc>
          <w:tcPr>
            <w:tcW w:w="2368" w:type="dxa"/>
            <w:tcBorders>
              <w:top w:val="nil"/>
              <w:left w:val="nil"/>
              <w:bottom w:val="nil"/>
              <w:right w:val="nil"/>
            </w:tcBorders>
            <w:noWrap/>
            <w:vAlign w:val="bottom"/>
            <w:hideMark/>
          </w:tcPr>
          <w:p w14:paraId="5A01E5C2" w14:textId="77777777" w:rsidR="00B47C82" w:rsidRPr="0047206F" w:rsidRDefault="00B47C82" w:rsidP="00883818">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Youth academy</w:t>
            </w:r>
          </w:p>
        </w:tc>
        <w:tc>
          <w:tcPr>
            <w:tcW w:w="1204" w:type="dxa"/>
            <w:tcBorders>
              <w:top w:val="nil"/>
              <w:left w:val="nil"/>
              <w:bottom w:val="nil"/>
              <w:right w:val="nil"/>
            </w:tcBorders>
            <w:noWrap/>
            <w:vAlign w:val="bottom"/>
            <w:hideMark/>
          </w:tcPr>
          <w:p w14:paraId="15D81719" w14:textId="4AC9D0C5" w:rsidR="00B47C82" w:rsidRPr="0047206F" w:rsidRDefault="00442690" w:rsidP="00883818">
            <w:pPr>
              <w:spacing w:after="0" w:line="360" w:lineRule="auto"/>
              <w:jc w:val="center"/>
              <w:rPr>
                <w:rFonts w:ascii="Times New Roman" w:eastAsia="Times New Roman" w:hAnsi="Times New Roman" w:cs="Times New Roman"/>
                <w:noProof/>
                <w:color w:val="000000"/>
                <w:lang w:eastAsia="nl-NL"/>
              </w:rPr>
            </w:pPr>
            <w:r>
              <w:rPr>
                <w:rFonts w:ascii="Times New Roman" w:eastAsia="Times New Roman" w:hAnsi="Times New Roman" w:cs="Times New Roman"/>
                <w:noProof/>
                <w:color w:val="000000"/>
                <w:lang w:eastAsia="nl-NL"/>
              </w:rPr>
              <w:t>0.941</w:t>
            </w:r>
          </w:p>
        </w:tc>
        <w:tc>
          <w:tcPr>
            <w:tcW w:w="1929" w:type="dxa"/>
            <w:tcBorders>
              <w:top w:val="nil"/>
              <w:left w:val="nil"/>
              <w:bottom w:val="nil"/>
              <w:right w:val="nil"/>
            </w:tcBorders>
            <w:noWrap/>
            <w:vAlign w:val="bottom"/>
            <w:hideMark/>
          </w:tcPr>
          <w:p w14:paraId="1DFAE8D6" w14:textId="0CCAEE47" w:rsidR="00B47C82" w:rsidRPr="0047206F" w:rsidRDefault="00442690" w:rsidP="00883818">
            <w:pPr>
              <w:spacing w:after="0" w:line="360" w:lineRule="auto"/>
              <w:jc w:val="center"/>
              <w:rPr>
                <w:rFonts w:ascii="Times New Roman" w:eastAsia="Times New Roman" w:hAnsi="Times New Roman" w:cs="Times New Roman"/>
                <w:noProof/>
                <w:color w:val="000000"/>
                <w:lang w:eastAsia="nl-NL"/>
              </w:rPr>
            </w:pPr>
            <w:r>
              <w:rPr>
                <w:rFonts w:ascii="Times New Roman" w:eastAsia="Times New Roman" w:hAnsi="Times New Roman" w:cs="Times New Roman"/>
                <w:noProof/>
                <w:color w:val="000000"/>
                <w:lang w:eastAsia="nl-NL"/>
              </w:rPr>
              <w:t>0.922</w:t>
            </w:r>
          </w:p>
        </w:tc>
        <w:tc>
          <w:tcPr>
            <w:tcW w:w="1323" w:type="dxa"/>
            <w:tcBorders>
              <w:top w:val="nil"/>
              <w:left w:val="nil"/>
              <w:bottom w:val="nil"/>
              <w:right w:val="nil"/>
            </w:tcBorders>
            <w:noWrap/>
            <w:vAlign w:val="bottom"/>
            <w:hideMark/>
          </w:tcPr>
          <w:p w14:paraId="3DC3098C" w14:textId="1275A87C" w:rsidR="00B47C82" w:rsidRPr="0047206F" w:rsidRDefault="00B47C82" w:rsidP="00442690">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-0.337</w:t>
            </w:r>
          </w:p>
        </w:tc>
        <w:tc>
          <w:tcPr>
            <w:tcW w:w="2013" w:type="dxa"/>
            <w:tcBorders>
              <w:top w:val="nil"/>
              <w:left w:val="nil"/>
              <w:bottom w:val="nil"/>
              <w:right w:val="nil"/>
            </w:tcBorders>
            <w:noWrap/>
            <w:vAlign w:val="bottom"/>
            <w:hideMark/>
          </w:tcPr>
          <w:p w14:paraId="7E521559" w14:textId="588894F7" w:rsidR="00B47C82" w:rsidRPr="0047206F" w:rsidRDefault="00B47C82" w:rsidP="00442690">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-0.176</w:t>
            </w:r>
          </w:p>
        </w:tc>
      </w:tr>
      <w:tr w:rsidR="00B47C82" w:rsidRPr="0047206F" w14:paraId="0F8D588D" w14:textId="77777777" w:rsidTr="00883818">
        <w:trPr>
          <w:trHeight w:val="274"/>
        </w:trPr>
        <w:tc>
          <w:tcPr>
            <w:tcW w:w="2368" w:type="dxa"/>
            <w:tcBorders>
              <w:top w:val="nil"/>
              <w:left w:val="nil"/>
              <w:bottom w:val="double" w:sz="4" w:space="0" w:color="auto"/>
              <w:right w:val="nil"/>
            </w:tcBorders>
            <w:noWrap/>
            <w:vAlign w:val="bottom"/>
            <w:hideMark/>
          </w:tcPr>
          <w:p w14:paraId="50DCE3C2" w14:textId="77777777" w:rsidR="00B47C82" w:rsidRPr="0047206F" w:rsidRDefault="00B47C82" w:rsidP="00883818">
            <w:pPr>
              <w:spacing w:after="0" w:line="360" w:lineRule="auto"/>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Transfer result</w:t>
            </w:r>
          </w:p>
        </w:tc>
        <w:tc>
          <w:tcPr>
            <w:tcW w:w="1204" w:type="dxa"/>
            <w:tcBorders>
              <w:top w:val="nil"/>
              <w:left w:val="nil"/>
              <w:bottom w:val="double" w:sz="4" w:space="0" w:color="auto"/>
              <w:right w:val="nil"/>
            </w:tcBorders>
            <w:noWrap/>
            <w:vAlign w:val="bottom"/>
            <w:hideMark/>
          </w:tcPr>
          <w:p w14:paraId="451A6856" w14:textId="1A0E678F" w:rsidR="00B47C82" w:rsidRPr="0047206F" w:rsidRDefault="00442690" w:rsidP="00883818">
            <w:pPr>
              <w:spacing w:after="0" w:line="360" w:lineRule="auto"/>
              <w:jc w:val="center"/>
              <w:rPr>
                <w:rFonts w:ascii="Times New Roman" w:eastAsia="Times New Roman" w:hAnsi="Times New Roman" w:cs="Times New Roman"/>
                <w:noProof/>
                <w:color w:val="000000"/>
                <w:lang w:eastAsia="nl-NL"/>
              </w:rPr>
            </w:pPr>
            <w:r>
              <w:rPr>
                <w:rFonts w:ascii="Times New Roman" w:eastAsia="Times New Roman" w:hAnsi="Times New Roman" w:cs="Times New Roman"/>
                <w:noProof/>
                <w:color w:val="000000"/>
                <w:lang w:eastAsia="nl-NL"/>
              </w:rPr>
              <w:t>0.531</w:t>
            </w:r>
          </w:p>
        </w:tc>
        <w:tc>
          <w:tcPr>
            <w:tcW w:w="1929" w:type="dxa"/>
            <w:tcBorders>
              <w:top w:val="nil"/>
              <w:left w:val="nil"/>
              <w:bottom w:val="double" w:sz="4" w:space="0" w:color="auto"/>
              <w:right w:val="nil"/>
            </w:tcBorders>
            <w:noWrap/>
            <w:vAlign w:val="bottom"/>
            <w:hideMark/>
          </w:tcPr>
          <w:p w14:paraId="2121836F" w14:textId="75902085" w:rsidR="00B47C82" w:rsidRPr="0047206F" w:rsidRDefault="00442690" w:rsidP="00883818">
            <w:pPr>
              <w:spacing w:after="0" w:line="360" w:lineRule="auto"/>
              <w:jc w:val="center"/>
              <w:rPr>
                <w:rFonts w:ascii="Times New Roman" w:eastAsia="Times New Roman" w:hAnsi="Times New Roman" w:cs="Times New Roman"/>
                <w:noProof/>
                <w:color w:val="000000"/>
                <w:lang w:eastAsia="nl-NL"/>
              </w:rPr>
            </w:pPr>
            <w:r>
              <w:rPr>
                <w:rFonts w:ascii="Times New Roman" w:eastAsia="Times New Roman" w:hAnsi="Times New Roman" w:cs="Times New Roman"/>
                <w:noProof/>
                <w:color w:val="000000"/>
                <w:lang w:eastAsia="nl-NL"/>
              </w:rPr>
              <w:t>0.521</w:t>
            </w:r>
          </w:p>
        </w:tc>
        <w:tc>
          <w:tcPr>
            <w:tcW w:w="1323" w:type="dxa"/>
            <w:tcBorders>
              <w:top w:val="nil"/>
              <w:left w:val="nil"/>
              <w:bottom w:val="double" w:sz="4" w:space="0" w:color="auto"/>
              <w:right w:val="nil"/>
            </w:tcBorders>
            <w:noWrap/>
            <w:vAlign w:val="bottom"/>
            <w:hideMark/>
          </w:tcPr>
          <w:p w14:paraId="1DBC0B26" w14:textId="6E7859EE" w:rsidR="00B47C82" w:rsidRPr="0047206F" w:rsidRDefault="00B47C82" w:rsidP="00442690">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-0.028</w:t>
            </w:r>
          </w:p>
        </w:tc>
        <w:tc>
          <w:tcPr>
            <w:tcW w:w="2013" w:type="dxa"/>
            <w:tcBorders>
              <w:top w:val="nil"/>
              <w:left w:val="nil"/>
              <w:bottom w:val="double" w:sz="4" w:space="0" w:color="auto"/>
              <w:right w:val="nil"/>
            </w:tcBorders>
            <w:noWrap/>
            <w:vAlign w:val="bottom"/>
            <w:hideMark/>
          </w:tcPr>
          <w:p w14:paraId="520471C4" w14:textId="125307F8" w:rsidR="00B47C82" w:rsidRPr="0047206F" w:rsidRDefault="00B47C82" w:rsidP="00883818">
            <w:pPr>
              <w:spacing w:after="0" w:line="360" w:lineRule="auto"/>
              <w:jc w:val="center"/>
              <w:rPr>
                <w:rFonts w:ascii="Times New Roman" w:eastAsia="Times New Roman" w:hAnsi="Times New Roman" w:cs="Times New Roman"/>
                <w:noProof/>
                <w:color w:val="000000"/>
                <w:lang w:eastAsia="nl-NL"/>
              </w:rPr>
            </w:pPr>
            <w:r w:rsidRPr="0047206F">
              <w:rPr>
                <w:rFonts w:ascii="Times New Roman" w:eastAsia="Times New Roman" w:hAnsi="Times New Roman" w:cs="Times New Roman"/>
                <w:noProof/>
                <w:color w:val="000000"/>
                <w:lang w:eastAsia="nl-NL"/>
              </w:rPr>
              <w:t>-</w:t>
            </w:r>
            <w:r w:rsidR="00442690">
              <w:rPr>
                <w:rFonts w:ascii="Times New Roman" w:eastAsia="Times New Roman" w:hAnsi="Times New Roman" w:cs="Times New Roman"/>
                <w:noProof/>
                <w:color w:val="000000"/>
                <w:lang w:eastAsia="nl-NL"/>
              </w:rPr>
              <w:t>0.015</w:t>
            </w:r>
          </w:p>
        </w:tc>
      </w:tr>
    </w:tbl>
    <w:p w14:paraId="3C8AE5BA" w14:textId="36F8E9DD" w:rsidR="00B47C82" w:rsidRPr="0047206F" w:rsidRDefault="00EE0DA8" w:rsidP="00B47C82">
      <w:pPr>
        <w:pStyle w:val="scriptienormal"/>
        <w:rPr>
          <w:rFonts w:cs="Times New Roman"/>
          <w:noProof/>
          <w:sz w:val="20"/>
          <w:lang w:val="en-GB"/>
        </w:rPr>
      </w:pPr>
      <w:r w:rsidRPr="0047206F">
        <w:rPr>
          <w:rFonts w:cs="Times New Roman"/>
          <w:noProof/>
          <w:sz w:val="20"/>
          <w:lang w:val="en-GB"/>
        </w:rPr>
        <w:t>Table D.2.</w:t>
      </w:r>
      <w:r w:rsidR="00B47C82" w:rsidRPr="0047206F">
        <w:rPr>
          <w:rFonts w:cs="Times New Roman"/>
          <w:noProof/>
          <w:sz w:val="20"/>
          <w:lang w:val="en-GB"/>
        </w:rPr>
        <w:t xml:space="preserve"> The average loadings and cross loadings </w:t>
      </w:r>
      <w:r w:rsidR="00942F82" w:rsidRPr="0047206F">
        <w:rPr>
          <w:rFonts w:cs="Times New Roman"/>
          <w:noProof/>
          <w:sz w:val="20"/>
        </w:rPr>
        <w:t>(2011-2015)</w:t>
      </w:r>
    </w:p>
    <w:p w14:paraId="379BD581" w14:textId="77777777" w:rsidR="00B47C82" w:rsidRPr="0047206F" w:rsidRDefault="00B47C82" w:rsidP="00B47C82">
      <w:pPr>
        <w:pStyle w:val="scriptienormal"/>
        <w:rPr>
          <w:rFonts w:cs="Times New Roman"/>
          <w:noProof/>
          <w:sz w:val="20"/>
          <w:lang w:val="en-GB"/>
        </w:rPr>
      </w:pPr>
    </w:p>
    <w:p w14:paraId="705A93E5" w14:textId="58DD4ACF" w:rsidR="00B47C82" w:rsidRPr="0047206F" w:rsidRDefault="00B47C82" w:rsidP="00B47C82">
      <w:pPr>
        <w:pStyle w:val="scriptienormal"/>
        <w:rPr>
          <w:rFonts w:cs="Times New Roman"/>
          <w:noProof/>
          <w:lang w:val="en-GB"/>
        </w:rPr>
      </w:pPr>
      <w:r w:rsidRPr="0047206F">
        <w:rPr>
          <w:rFonts w:cs="Times New Roman"/>
          <w:noProof/>
          <w:lang w:val="en-GB"/>
        </w:rPr>
        <w:t xml:space="preserve">To check the canonical correlation, an analysis is performed without the input variable transfer result. Subsequently the first canonical function will decline by 0.0005, which is </w:t>
      </w:r>
      <w:r w:rsidRPr="0047206F">
        <w:rPr>
          <w:rFonts w:cs="Times New Roman"/>
          <w:lang w:val="en-GB"/>
        </w:rPr>
        <w:t>negligible</w:t>
      </w:r>
      <w:r w:rsidRPr="0047206F">
        <w:rPr>
          <w:rFonts w:cs="Times New Roman"/>
          <w:noProof/>
          <w:lang w:val="en-GB"/>
        </w:rPr>
        <w:t xml:space="preserve">. Additionally the output variance will still be explained by 81.9% of the group of input variables. Therefore, it is certain that the DEA based on three input variables and two output variables is decisive in this study (Appendix A). </w:t>
      </w:r>
    </w:p>
    <w:p w14:paraId="4DADE4CD" w14:textId="43E5C576" w:rsidR="00B47C82" w:rsidRPr="0047206F" w:rsidRDefault="00B47C82" w:rsidP="000041EA">
      <w:pPr>
        <w:spacing w:line="360" w:lineRule="auto"/>
        <w:rPr>
          <w:rFonts w:ascii="Times New Roman" w:hAnsi="Times New Roman" w:cs="Times New Roman"/>
          <w:noProof/>
        </w:rPr>
      </w:pPr>
    </w:p>
    <w:p w14:paraId="60D51236" w14:textId="5AF4E5BE" w:rsidR="00B47C82" w:rsidRPr="0047206F" w:rsidRDefault="00B47C82" w:rsidP="000041EA">
      <w:pPr>
        <w:spacing w:line="360" w:lineRule="auto"/>
        <w:rPr>
          <w:rFonts w:ascii="Times New Roman" w:hAnsi="Times New Roman" w:cs="Times New Roman"/>
          <w:noProof/>
        </w:rPr>
      </w:pPr>
    </w:p>
    <w:p w14:paraId="001E92DA" w14:textId="35D5338D" w:rsidR="00B47C82" w:rsidRPr="0047206F" w:rsidRDefault="00B47C82" w:rsidP="000041EA">
      <w:pPr>
        <w:spacing w:line="360" w:lineRule="auto"/>
        <w:rPr>
          <w:rFonts w:ascii="Times New Roman" w:hAnsi="Times New Roman" w:cs="Times New Roman"/>
          <w:noProof/>
        </w:rPr>
      </w:pPr>
    </w:p>
    <w:p w14:paraId="4F276D02" w14:textId="27168CFB" w:rsidR="00B47C82" w:rsidRPr="0047206F" w:rsidRDefault="00B47C82" w:rsidP="000041EA">
      <w:pPr>
        <w:spacing w:line="360" w:lineRule="auto"/>
        <w:rPr>
          <w:rFonts w:ascii="Times New Roman" w:hAnsi="Times New Roman" w:cs="Times New Roman"/>
          <w:noProof/>
        </w:rPr>
      </w:pPr>
    </w:p>
    <w:p w14:paraId="272B3A4C" w14:textId="687527CD" w:rsidR="00B47C82" w:rsidRPr="0047206F" w:rsidRDefault="00B47C82" w:rsidP="000041EA">
      <w:pPr>
        <w:spacing w:line="360" w:lineRule="auto"/>
        <w:rPr>
          <w:rFonts w:ascii="Times New Roman" w:hAnsi="Times New Roman" w:cs="Times New Roman"/>
          <w:noProof/>
        </w:rPr>
      </w:pPr>
    </w:p>
    <w:p w14:paraId="7184E0FA" w14:textId="2C864E6C" w:rsidR="00B47C82" w:rsidRPr="0047206F" w:rsidRDefault="00B47C82" w:rsidP="000041EA">
      <w:pPr>
        <w:spacing w:line="360" w:lineRule="auto"/>
        <w:rPr>
          <w:rFonts w:ascii="Times New Roman" w:hAnsi="Times New Roman" w:cs="Times New Roman"/>
          <w:noProof/>
        </w:rPr>
      </w:pPr>
    </w:p>
    <w:p w14:paraId="377B546F" w14:textId="3A31722E" w:rsidR="00B47C82" w:rsidRPr="0047206F" w:rsidRDefault="00B47C82" w:rsidP="000041EA">
      <w:pPr>
        <w:spacing w:line="360" w:lineRule="auto"/>
        <w:rPr>
          <w:rFonts w:ascii="Times New Roman" w:hAnsi="Times New Roman" w:cs="Times New Roman"/>
          <w:noProof/>
        </w:rPr>
      </w:pPr>
    </w:p>
    <w:p w14:paraId="15F61BD1" w14:textId="6B33EBE2" w:rsidR="00B47C82" w:rsidRPr="0047206F" w:rsidRDefault="00B47C82" w:rsidP="000041EA">
      <w:pPr>
        <w:spacing w:line="360" w:lineRule="auto"/>
        <w:rPr>
          <w:rFonts w:ascii="Times New Roman" w:hAnsi="Times New Roman" w:cs="Times New Roman"/>
          <w:noProof/>
        </w:rPr>
      </w:pPr>
    </w:p>
    <w:p w14:paraId="41ED2015" w14:textId="0F0298F0" w:rsidR="00B47C82" w:rsidRPr="0047206F" w:rsidRDefault="00B47C82" w:rsidP="000041EA">
      <w:pPr>
        <w:spacing w:line="360" w:lineRule="auto"/>
        <w:rPr>
          <w:rFonts w:ascii="Times New Roman" w:hAnsi="Times New Roman" w:cs="Times New Roman"/>
          <w:noProof/>
        </w:rPr>
      </w:pPr>
    </w:p>
    <w:p w14:paraId="71B1F3AC" w14:textId="388C4A13" w:rsidR="00B47C82" w:rsidRPr="0047206F" w:rsidRDefault="00B47C82" w:rsidP="000041EA">
      <w:pPr>
        <w:spacing w:line="360" w:lineRule="auto"/>
        <w:rPr>
          <w:rFonts w:ascii="Times New Roman" w:hAnsi="Times New Roman" w:cs="Times New Roman"/>
          <w:noProof/>
        </w:rPr>
      </w:pPr>
    </w:p>
    <w:p w14:paraId="79029EEE" w14:textId="0C51C6A1" w:rsidR="00B47C82" w:rsidRPr="0047206F" w:rsidRDefault="00B47C82" w:rsidP="000041EA">
      <w:pPr>
        <w:spacing w:line="360" w:lineRule="auto"/>
        <w:rPr>
          <w:rFonts w:ascii="Times New Roman" w:hAnsi="Times New Roman" w:cs="Times New Roman"/>
          <w:noProof/>
        </w:rPr>
      </w:pPr>
    </w:p>
    <w:p w14:paraId="383DC27D" w14:textId="50A7BF04" w:rsidR="00B47C82" w:rsidRPr="0047206F" w:rsidRDefault="00B47C82" w:rsidP="000041EA">
      <w:pPr>
        <w:spacing w:line="360" w:lineRule="auto"/>
        <w:rPr>
          <w:rFonts w:ascii="Times New Roman" w:hAnsi="Times New Roman" w:cs="Times New Roman"/>
          <w:noProof/>
        </w:rPr>
      </w:pPr>
    </w:p>
    <w:p w14:paraId="4E57EA86" w14:textId="1B9C99D1" w:rsidR="00B47C82" w:rsidRPr="0047206F" w:rsidRDefault="00B47C82" w:rsidP="000041EA">
      <w:pPr>
        <w:spacing w:line="360" w:lineRule="auto"/>
        <w:rPr>
          <w:rFonts w:ascii="Times New Roman" w:hAnsi="Times New Roman" w:cs="Times New Roman"/>
          <w:noProof/>
        </w:rPr>
      </w:pPr>
    </w:p>
    <w:p w14:paraId="61C5948E" w14:textId="354E47DF" w:rsidR="00B47C82" w:rsidRPr="0047206F" w:rsidRDefault="00B47C82" w:rsidP="000041EA">
      <w:pPr>
        <w:spacing w:line="360" w:lineRule="auto"/>
        <w:rPr>
          <w:rFonts w:ascii="Times New Roman" w:hAnsi="Times New Roman" w:cs="Times New Roman"/>
          <w:noProof/>
        </w:rPr>
      </w:pPr>
    </w:p>
    <w:p w14:paraId="17280EE1" w14:textId="2C11540B" w:rsidR="00B47C82" w:rsidRPr="0047206F" w:rsidRDefault="00B47C82" w:rsidP="000041EA">
      <w:pPr>
        <w:spacing w:line="360" w:lineRule="auto"/>
        <w:rPr>
          <w:rFonts w:ascii="Times New Roman" w:hAnsi="Times New Roman" w:cs="Times New Roman"/>
          <w:noProof/>
        </w:rPr>
      </w:pPr>
    </w:p>
    <w:p w14:paraId="46DEBB7B" w14:textId="30AA9E78" w:rsidR="000041EA" w:rsidRPr="0047206F" w:rsidRDefault="000041EA" w:rsidP="000041EA">
      <w:pPr>
        <w:pStyle w:val="Heading1"/>
        <w:rPr>
          <w:rStyle w:val="scriptienormalChar"/>
          <w:rFonts w:cs="Times New Roman"/>
        </w:rPr>
      </w:pPr>
      <w:bookmarkStart w:id="71" w:name="_Toc453568295"/>
      <w:r w:rsidRPr="0047206F">
        <w:rPr>
          <w:rStyle w:val="scriptienormalChar"/>
          <w:rFonts w:cs="Times New Roman"/>
        </w:rPr>
        <w:lastRenderedPageBreak/>
        <w:t xml:space="preserve">APPENDIX </w:t>
      </w:r>
      <w:r w:rsidR="00620C97">
        <w:rPr>
          <w:rStyle w:val="scriptienormalChar"/>
          <w:rFonts w:cs="Times New Roman"/>
        </w:rPr>
        <w:t>F</w:t>
      </w:r>
      <w:bookmarkEnd w:id="71"/>
    </w:p>
    <w:p w14:paraId="346B7DDC" w14:textId="6646EFB2" w:rsidR="000041EA" w:rsidRPr="0047206F" w:rsidRDefault="000041EA" w:rsidP="000041EA">
      <w:pPr>
        <w:pStyle w:val="Heading2"/>
        <w:rPr>
          <w:rFonts w:ascii="Times New Roman" w:hAnsi="Times New Roman" w:cs="Times New Roman"/>
          <w:noProof/>
        </w:rPr>
      </w:pPr>
      <w:bookmarkStart w:id="72" w:name="_Toc453568296"/>
      <w:r w:rsidRPr="0047206F">
        <w:rPr>
          <w:rStyle w:val="scriptienormalChar"/>
          <w:rFonts w:cs="Times New Roman"/>
        </w:rPr>
        <w:t>The</w:t>
      </w:r>
      <w:r w:rsidR="005A1335" w:rsidRPr="0047206F">
        <w:rPr>
          <w:rStyle w:val="scriptienormalChar"/>
          <w:rFonts w:cs="Times New Roman"/>
        </w:rPr>
        <w:t xml:space="preserve"> final </w:t>
      </w:r>
      <w:r w:rsidR="00017B6D" w:rsidRPr="0047206F">
        <w:rPr>
          <w:rStyle w:val="scriptienormalChar"/>
          <w:rFonts w:cs="Times New Roman"/>
        </w:rPr>
        <w:t>relations between the variables</w:t>
      </w:r>
      <w:r w:rsidRPr="0047206F">
        <w:rPr>
          <w:rStyle w:val="scriptienormalChar"/>
          <w:rFonts w:cs="Times New Roman"/>
        </w:rPr>
        <w:t xml:space="preserve"> based </w:t>
      </w:r>
      <w:r w:rsidR="00241377" w:rsidRPr="0047206F">
        <w:rPr>
          <w:rStyle w:val="scriptienormalChar"/>
          <w:rFonts w:cs="Times New Roman"/>
        </w:rPr>
        <w:t>the results of the analyses</w:t>
      </w:r>
      <w:r w:rsidRPr="0047206F">
        <w:rPr>
          <w:rFonts w:ascii="Times New Roman" w:hAnsi="Times New Roman" w:cs="Times New Roman"/>
          <w:noProof/>
        </w:rPr>
        <w:t>.</w:t>
      </w:r>
      <w:bookmarkEnd w:id="72"/>
    </w:p>
    <w:p w14:paraId="6D125150" w14:textId="77777777" w:rsidR="00017B6D" w:rsidRPr="0047206F" w:rsidRDefault="00017B6D" w:rsidP="00017B6D">
      <w:pPr>
        <w:rPr>
          <w:rFonts w:ascii="Times New Roman" w:hAnsi="Times New Roman" w:cs="Times New Roman"/>
        </w:rPr>
      </w:pPr>
    </w:p>
    <w:p w14:paraId="1AC83E23" w14:textId="77777777" w:rsidR="000041EA" w:rsidRPr="0047206F" w:rsidRDefault="000041EA" w:rsidP="000041EA">
      <w:pPr>
        <w:pStyle w:val="NoSpacing"/>
        <w:tabs>
          <w:tab w:val="left" w:pos="7984"/>
        </w:tabs>
        <w:spacing w:line="360" w:lineRule="auto"/>
        <w:jc w:val="both"/>
        <w:rPr>
          <w:rFonts w:ascii="Times New Roman" w:hAnsi="Times New Roman" w:cs="Times New Roman"/>
          <w:b/>
          <w:noProof/>
          <w:lang w:val="en-GB"/>
        </w:rPr>
      </w:pPr>
      <w:r w:rsidRPr="0047206F">
        <w:rPr>
          <w:rFonts w:ascii="Times New Roman" w:hAnsi="Times New Roman" w:cs="Times New Roman"/>
          <w:noProof/>
          <w:lang w:eastAsia="nl-NL"/>
        </w:rPr>
        <w:drawing>
          <wp:inline distT="0" distB="0" distL="0" distR="0" wp14:anchorId="155EC7FC" wp14:editId="702AC0BF">
            <wp:extent cx="3971925" cy="3276600"/>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3971925" cy="3276600"/>
                    </a:xfrm>
                    <a:prstGeom prst="rect">
                      <a:avLst/>
                    </a:prstGeom>
                  </pic:spPr>
                </pic:pic>
              </a:graphicData>
            </a:graphic>
          </wp:inline>
        </w:drawing>
      </w:r>
    </w:p>
    <w:p w14:paraId="0F0476B2" w14:textId="0EF09FEA" w:rsidR="000041EA" w:rsidRPr="0047206F" w:rsidRDefault="000041EA" w:rsidP="000041EA">
      <w:pPr>
        <w:pStyle w:val="NoSpacing"/>
        <w:tabs>
          <w:tab w:val="left" w:pos="7984"/>
        </w:tabs>
        <w:spacing w:line="360" w:lineRule="auto"/>
        <w:jc w:val="both"/>
        <w:rPr>
          <w:rFonts w:ascii="Times New Roman" w:hAnsi="Times New Roman" w:cs="Times New Roman"/>
          <w:noProof/>
          <w:lang w:val="en-GB"/>
        </w:rPr>
      </w:pPr>
      <w:r w:rsidRPr="0047206F">
        <w:rPr>
          <w:rFonts w:ascii="Times New Roman" w:hAnsi="Times New Roman" w:cs="Times New Roman"/>
          <w:sz w:val="20"/>
          <w:lang w:val="en-GB"/>
        </w:rPr>
        <w:t xml:space="preserve">(PE =Pure </w:t>
      </w:r>
      <w:r w:rsidR="006771DF" w:rsidRPr="0047206F">
        <w:rPr>
          <w:rFonts w:ascii="Times New Roman" w:hAnsi="Times New Roman" w:cs="Times New Roman"/>
          <w:sz w:val="20"/>
          <w:lang w:val="en-GB"/>
        </w:rPr>
        <w:t>technical efficiency</w:t>
      </w:r>
      <w:r w:rsidRPr="0047206F">
        <w:rPr>
          <w:rFonts w:ascii="Times New Roman" w:hAnsi="Times New Roman" w:cs="Times New Roman"/>
          <w:sz w:val="20"/>
          <w:lang w:val="en-GB"/>
        </w:rPr>
        <w:t xml:space="preserve"> score, TR = Transfer Result, WP = Wages Players, WNP = Wages non-players, YA = Investments in youth aca</w:t>
      </w:r>
      <w:r w:rsidR="0071555A" w:rsidRPr="0047206F">
        <w:rPr>
          <w:rFonts w:ascii="Times New Roman" w:hAnsi="Times New Roman" w:cs="Times New Roman"/>
          <w:sz w:val="20"/>
          <w:lang w:val="en-GB"/>
        </w:rPr>
        <w:t>demy, SP = Sport performance,</w:t>
      </w:r>
      <w:r w:rsidRPr="0047206F">
        <w:rPr>
          <w:rFonts w:ascii="Times New Roman" w:hAnsi="Times New Roman" w:cs="Times New Roman"/>
          <w:sz w:val="20"/>
          <w:lang w:val="en-GB"/>
        </w:rPr>
        <w:t xml:space="preserve"> FP = Financial performance</w:t>
      </w:r>
      <w:r w:rsidR="0071555A" w:rsidRPr="0047206F">
        <w:rPr>
          <w:rFonts w:ascii="Times New Roman" w:hAnsi="Times New Roman" w:cs="Times New Roman"/>
          <w:sz w:val="20"/>
          <w:lang w:val="en-GB"/>
        </w:rPr>
        <w:t>, + = Significant positive relation and</w:t>
      </w:r>
      <w:r w:rsidR="00F72E41" w:rsidRPr="0047206F">
        <w:rPr>
          <w:rFonts w:ascii="Times New Roman" w:hAnsi="Times New Roman" w:cs="Times New Roman"/>
          <w:sz w:val="20"/>
          <w:lang w:val="en-GB"/>
        </w:rPr>
        <w:t xml:space="preserve"> </w:t>
      </w:r>
      <w:r w:rsidR="0071555A" w:rsidRPr="0047206F">
        <w:rPr>
          <w:rFonts w:ascii="Times New Roman" w:hAnsi="Times New Roman" w:cs="Times New Roman"/>
          <w:sz w:val="20"/>
          <w:lang w:val="en-GB"/>
        </w:rPr>
        <w:t xml:space="preserve"> - = significant negative relation</w:t>
      </w:r>
      <w:r w:rsidRPr="0047206F">
        <w:rPr>
          <w:rFonts w:ascii="Times New Roman" w:hAnsi="Times New Roman" w:cs="Times New Roman"/>
          <w:sz w:val="20"/>
          <w:lang w:val="en-GB"/>
        </w:rPr>
        <w:t>)</w:t>
      </w:r>
    </w:p>
    <w:p w14:paraId="394A440F" w14:textId="77777777" w:rsidR="000041EA" w:rsidRPr="0047206F" w:rsidRDefault="000041EA" w:rsidP="000041EA">
      <w:pPr>
        <w:pStyle w:val="NoSpacing"/>
        <w:tabs>
          <w:tab w:val="left" w:pos="7984"/>
        </w:tabs>
        <w:spacing w:line="360" w:lineRule="auto"/>
        <w:jc w:val="both"/>
        <w:rPr>
          <w:rFonts w:ascii="Times New Roman" w:hAnsi="Times New Roman" w:cs="Times New Roman"/>
          <w:noProof/>
          <w:lang w:val="en-GB"/>
        </w:rPr>
      </w:pPr>
    </w:p>
    <w:p w14:paraId="7121D288" w14:textId="77777777" w:rsidR="000041EA" w:rsidRPr="0047206F" w:rsidRDefault="000041EA" w:rsidP="000041EA">
      <w:pPr>
        <w:pStyle w:val="NoSpacing"/>
        <w:tabs>
          <w:tab w:val="left" w:pos="7984"/>
        </w:tabs>
        <w:spacing w:line="360" w:lineRule="auto"/>
        <w:jc w:val="both"/>
        <w:rPr>
          <w:rFonts w:ascii="Times New Roman" w:hAnsi="Times New Roman" w:cs="Times New Roman"/>
          <w:noProof/>
          <w:lang w:val="en-GB"/>
        </w:rPr>
      </w:pPr>
      <w:r w:rsidRPr="0047206F">
        <w:rPr>
          <w:rFonts w:ascii="Times New Roman" w:hAnsi="Times New Roman" w:cs="Times New Roman"/>
          <w:noProof/>
          <w:lang w:eastAsia="nl-NL"/>
        </w:rPr>
        <w:drawing>
          <wp:inline distT="0" distB="0" distL="0" distR="0" wp14:anchorId="3331540D" wp14:editId="06724986">
            <wp:extent cx="3867150" cy="301942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3867150" cy="3019425"/>
                    </a:xfrm>
                    <a:prstGeom prst="rect">
                      <a:avLst/>
                    </a:prstGeom>
                  </pic:spPr>
                </pic:pic>
              </a:graphicData>
            </a:graphic>
          </wp:inline>
        </w:drawing>
      </w:r>
    </w:p>
    <w:p w14:paraId="3633C6A8" w14:textId="354EB3FC" w:rsidR="0071555A" w:rsidRPr="0047206F" w:rsidRDefault="000041EA" w:rsidP="0071555A">
      <w:pPr>
        <w:pStyle w:val="NoSpacing"/>
        <w:tabs>
          <w:tab w:val="left" w:pos="7984"/>
        </w:tabs>
        <w:spacing w:line="360" w:lineRule="auto"/>
        <w:jc w:val="both"/>
        <w:rPr>
          <w:rFonts w:ascii="Times New Roman" w:hAnsi="Times New Roman" w:cs="Times New Roman"/>
          <w:noProof/>
          <w:lang w:val="en-GB"/>
        </w:rPr>
      </w:pPr>
      <w:r w:rsidRPr="0047206F">
        <w:rPr>
          <w:rFonts w:ascii="Times New Roman" w:hAnsi="Times New Roman" w:cs="Times New Roman"/>
          <w:sz w:val="20"/>
          <w:lang w:val="en-GB"/>
        </w:rPr>
        <w:t xml:space="preserve">(SE = Scale efficiency score, TR = Transfer Result, WP = Wages Players, WNP = Wages non-players, YA = Investments in youth </w:t>
      </w:r>
      <w:r w:rsidR="0071555A" w:rsidRPr="0047206F">
        <w:rPr>
          <w:rFonts w:ascii="Times New Roman" w:hAnsi="Times New Roman" w:cs="Times New Roman"/>
          <w:sz w:val="20"/>
          <w:lang w:val="en-GB"/>
        </w:rPr>
        <w:t>academy, SP = Sport performance, FP = Financial performance, + = Significant positive relation and</w:t>
      </w:r>
      <w:r w:rsidR="00F72E41" w:rsidRPr="0047206F">
        <w:rPr>
          <w:rFonts w:ascii="Times New Roman" w:hAnsi="Times New Roman" w:cs="Times New Roman"/>
          <w:sz w:val="20"/>
          <w:lang w:val="en-GB"/>
        </w:rPr>
        <w:t xml:space="preserve"> </w:t>
      </w:r>
      <w:r w:rsidR="0071555A" w:rsidRPr="0047206F">
        <w:rPr>
          <w:rFonts w:ascii="Times New Roman" w:hAnsi="Times New Roman" w:cs="Times New Roman"/>
          <w:sz w:val="20"/>
          <w:lang w:val="en-GB"/>
        </w:rPr>
        <w:t xml:space="preserve"> - = significant negative relation)</w:t>
      </w:r>
    </w:p>
    <w:p w14:paraId="39969881" w14:textId="1376D303" w:rsidR="000041EA" w:rsidRPr="0047206F" w:rsidRDefault="000041EA" w:rsidP="000041EA">
      <w:pPr>
        <w:pStyle w:val="NoSpacing"/>
        <w:tabs>
          <w:tab w:val="left" w:pos="7984"/>
        </w:tabs>
        <w:spacing w:line="360" w:lineRule="auto"/>
        <w:jc w:val="both"/>
        <w:rPr>
          <w:rFonts w:ascii="Times New Roman" w:hAnsi="Times New Roman" w:cs="Times New Roman"/>
          <w:noProof/>
          <w:lang w:val="en-GB"/>
        </w:rPr>
      </w:pPr>
    </w:p>
    <w:p w14:paraId="61655252" w14:textId="77777777" w:rsidR="000041EA" w:rsidRPr="0047206F" w:rsidRDefault="000041EA" w:rsidP="000041EA">
      <w:pPr>
        <w:pStyle w:val="NoSpacing"/>
        <w:tabs>
          <w:tab w:val="left" w:pos="7984"/>
        </w:tabs>
        <w:spacing w:line="360" w:lineRule="auto"/>
        <w:jc w:val="both"/>
        <w:rPr>
          <w:rFonts w:ascii="Times New Roman" w:hAnsi="Times New Roman" w:cs="Times New Roman"/>
          <w:noProof/>
          <w:lang w:val="en-GB"/>
        </w:rPr>
      </w:pPr>
    </w:p>
    <w:p w14:paraId="760ABF48" w14:textId="77777777" w:rsidR="000041EA" w:rsidRPr="0047206F" w:rsidRDefault="000041EA" w:rsidP="000041EA">
      <w:pPr>
        <w:pStyle w:val="NoSpacing"/>
        <w:tabs>
          <w:tab w:val="left" w:pos="7984"/>
        </w:tabs>
        <w:spacing w:line="360" w:lineRule="auto"/>
        <w:jc w:val="both"/>
        <w:rPr>
          <w:rFonts w:ascii="Times New Roman" w:hAnsi="Times New Roman" w:cs="Times New Roman"/>
          <w:noProof/>
          <w:lang w:val="en-GB"/>
        </w:rPr>
      </w:pPr>
    </w:p>
    <w:p w14:paraId="15592319" w14:textId="77777777" w:rsidR="000041EA" w:rsidRPr="0047206F" w:rsidRDefault="000041EA">
      <w:pPr>
        <w:rPr>
          <w:rFonts w:ascii="Times New Roman" w:hAnsi="Times New Roman" w:cs="Times New Roman"/>
        </w:rPr>
      </w:pPr>
    </w:p>
    <w:sectPr w:rsidR="000041EA" w:rsidRPr="0047206F" w:rsidSect="00517471">
      <w:headerReference w:type="default" r:id="rId14"/>
      <w:footerReference w:type="default" r:id="rId15"/>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82F676" w14:textId="77777777" w:rsidR="00D56664" w:rsidRDefault="00D56664">
      <w:pPr>
        <w:spacing w:after="0" w:line="240" w:lineRule="auto"/>
      </w:pPr>
      <w:r>
        <w:separator/>
      </w:r>
    </w:p>
  </w:endnote>
  <w:endnote w:type="continuationSeparator" w:id="0">
    <w:p w14:paraId="3E73C6DF" w14:textId="77777777" w:rsidR="00D56664" w:rsidRDefault="00D566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Neuton">
    <w:panose1 w:val="00000000000000000000"/>
    <w:charset w:val="81"/>
    <w:family w:val="auto"/>
    <w:pitch w:val="variable"/>
    <w:sig w:usb0="01002A87" w:usb1="190E0000" w:usb2="00000010" w:usb3="00000000" w:csb0="803F00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93509641"/>
      <w:docPartObj>
        <w:docPartGallery w:val="Page Numbers (Bottom of Page)"/>
        <w:docPartUnique/>
      </w:docPartObj>
    </w:sdtPr>
    <w:sdtContent>
      <w:p w14:paraId="3EEE8619" w14:textId="7B0B2CD6" w:rsidR="00354F5F" w:rsidRDefault="00354F5F">
        <w:pPr>
          <w:pStyle w:val="Footer"/>
          <w:jc w:val="right"/>
        </w:pPr>
        <w:r>
          <w:fldChar w:fldCharType="begin"/>
        </w:r>
        <w:r>
          <w:instrText>PAGE   \* MERGEFORMAT</w:instrText>
        </w:r>
        <w:r>
          <w:fldChar w:fldCharType="separate"/>
        </w:r>
        <w:r w:rsidR="00074696">
          <w:rPr>
            <w:noProof/>
          </w:rPr>
          <w:t>19</w:t>
        </w:r>
        <w:r>
          <w:fldChar w:fldCharType="end"/>
        </w:r>
      </w:p>
    </w:sdtContent>
  </w:sdt>
  <w:p w14:paraId="5F9B2FEB" w14:textId="2A2B66DC" w:rsidR="00354F5F" w:rsidRDefault="00354F5F" w:rsidP="009D0E6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0F084B" w14:textId="77777777" w:rsidR="00D56664" w:rsidRDefault="00D56664">
      <w:pPr>
        <w:spacing w:after="0" w:line="240" w:lineRule="auto"/>
      </w:pPr>
      <w:r>
        <w:separator/>
      </w:r>
    </w:p>
  </w:footnote>
  <w:footnote w:type="continuationSeparator" w:id="0">
    <w:p w14:paraId="62AD4C9E" w14:textId="77777777" w:rsidR="00D56664" w:rsidRDefault="00D566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968563" w14:textId="0B2E3734" w:rsidR="00354F5F" w:rsidRPr="00942F82" w:rsidRDefault="00354F5F" w:rsidP="00E349A2">
    <w:pPr>
      <w:pStyle w:val="Header"/>
      <w:jc w:val="center"/>
      <w:rPr>
        <w:rFonts w:ascii="Times New Roman" w:hAnsi="Times New Roman" w:cs="Times New Roman"/>
        <w:sz w:val="20"/>
        <w:lang w:val="nl-NL"/>
      </w:rPr>
    </w:pPr>
    <w:r w:rsidRPr="00942F82">
      <w:rPr>
        <w:rFonts w:ascii="Times New Roman" w:hAnsi="Times New Roman" w:cs="Times New Roman"/>
        <w:sz w:val="20"/>
        <w:lang w:val="nl-NL"/>
      </w:rPr>
      <w:t xml:space="preserve">B. Roetert – Measuring the efficiency level of Dutch Professional Football </w:t>
    </w:r>
    <w:proofErr w:type="spellStart"/>
    <w:r>
      <w:rPr>
        <w:rFonts w:ascii="Times New Roman" w:hAnsi="Times New Roman" w:cs="Times New Roman"/>
        <w:sz w:val="20"/>
        <w:lang w:val="nl-NL"/>
      </w:rPr>
      <w:t>Organisations</w:t>
    </w:r>
    <w:proofErr w:type="spellEnd"/>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83475E"/>
    <w:multiLevelType w:val="hybridMultilevel"/>
    <w:tmpl w:val="492ECE26"/>
    <w:lvl w:ilvl="0" w:tplc="2994788E">
      <w:numFmt w:val="bullet"/>
      <w:lvlText w:val=""/>
      <w:lvlJc w:val="left"/>
      <w:pPr>
        <w:ind w:left="720" w:hanging="360"/>
      </w:pPr>
      <w:rPr>
        <w:rFonts w:ascii="Symbol" w:eastAsiaTheme="minorEastAsia" w:hAnsi="Symbol"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ACF4F22"/>
    <w:multiLevelType w:val="hybridMultilevel"/>
    <w:tmpl w:val="50C85AE0"/>
    <w:lvl w:ilvl="0" w:tplc="CC3001AA">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E5B7AE1"/>
    <w:multiLevelType w:val="hybridMultilevel"/>
    <w:tmpl w:val="6CD240EE"/>
    <w:lvl w:ilvl="0" w:tplc="E6F83AF6">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25817196"/>
    <w:multiLevelType w:val="multilevel"/>
    <w:tmpl w:val="12C8F42A"/>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4" w15:restartNumberingAfterBreak="0">
    <w:nsid w:val="2981671C"/>
    <w:multiLevelType w:val="hybridMultilevel"/>
    <w:tmpl w:val="CE703B0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320D4A23"/>
    <w:multiLevelType w:val="hybridMultilevel"/>
    <w:tmpl w:val="3F3C4BF2"/>
    <w:lvl w:ilvl="0" w:tplc="0413000F">
      <w:start w:val="1"/>
      <w:numFmt w:val="decimal"/>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6" w15:restartNumberingAfterBreak="0">
    <w:nsid w:val="3D3F6C48"/>
    <w:multiLevelType w:val="hybridMultilevel"/>
    <w:tmpl w:val="3DE009C8"/>
    <w:lvl w:ilvl="0" w:tplc="B434A1DE">
      <w:numFmt w:val="bullet"/>
      <w:lvlText w:val=""/>
      <w:lvlJc w:val="left"/>
      <w:pPr>
        <w:ind w:left="720" w:hanging="360"/>
      </w:pPr>
      <w:rPr>
        <w:rFonts w:ascii="Symbol" w:eastAsiaTheme="minorHAnsi" w:hAnsi="Symbol"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498B2F1E"/>
    <w:multiLevelType w:val="hybridMultilevel"/>
    <w:tmpl w:val="EB803C76"/>
    <w:lvl w:ilvl="0" w:tplc="0809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4EDE6F43"/>
    <w:multiLevelType w:val="hybridMultilevel"/>
    <w:tmpl w:val="075CC622"/>
    <w:lvl w:ilvl="0" w:tplc="3AC613AC">
      <w:numFmt w:val="bullet"/>
      <w:lvlText w:val=""/>
      <w:lvlJc w:val="left"/>
      <w:pPr>
        <w:ind w:left="720" w:hanging="360"/>
      </w:pPr>
      <w:rPr>
        <w:rFonts w:ascii="Symbol" w:eastAsiaTheme="minorHAnsi" w:hAnsi="Symbol"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50F03E2A"/>
    <w:multiLevelType w:val="multilevel"/>
    <w:tmpl w:val="12C8F42A"/>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num w:numId="1">
    <w:abstractNumId w:val="5"/>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2"/>
  </w:num>
  <w:num w:numId="6">
    <w:abstractNumId w:val="1"/>
  </w:num>
  <w:num w:numId="7">
    <w:abstractNumId w:val="6"/>
  </w:num>
  <w:num w:numId="8">
    <w:abstractNumId w:val="8"/>
  </w:num>
  <w:num w:numId="9">
    <w:abstractNumId w:val="3"/>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41EA"/>
    <w:rsid w:val="000021EC"/>
    <w:rsid w:val="0000342B"/>
    <w:rsid w:val="000040BD"/>
    <w:rsid w:val="000041EA"/>
    <w:rsid w:val="00005923"/>
    <w:rsid w:val="00017B6D"/>
    <w:rsid w:val="00020069"/>
    <w:rsid w:val="00021068"/>
    <w:rsid w:val="000222ED"/>
    <w:rsid w:val="00024DB6"/>
    <w:rsid w:val="00026E08"/>
    <w:rsid w:val="0002719A"/>
    <w:rsid w:val="00027709"/>
    <w:rsid w:val="00027D7A"/>
    <w:rsid w:val="0003017E"/>
    <w:rsid w:val="00033C19"/>
    <w:rsid w:val="00045994"/>
    <w:rsid w:val="00054EB4"/>
    <w:rsid w:val="0005779D"/>
    <w:rsid w:val="00060C36"/>
    <w:rsid w:val="00062854"/>
    <w:rsid w:val="0006554E"/>
    <w:rsid w:val="00066373"/>
    <w:rsid w:val="000726F4"/>
    <w:rsid w:val="00073368"/>
    <w:rsid w:val="00074696"/>
    <w:rsid w:val="00080346"/>
    <w:rsid w:val="000823E4"/>
    <w:rsid w:val="00086719"/>
    <w:rsid w:val="00086B35"/>
    <w:rsid w:val="00087D3B"/>
    <w:rsid w:val="000902E9"/>
    <w:rsid w:val="000905A2"/>
    <w:rsid w:val="000905B8"/>
    <w:rsid w:val="00095751"/>
    <w:rsid w:val="00095F7B"/>
    <w:rsid w:val="00096015"/>
    <w:rsid w:val="000A070E"/>
    <w:rsid w:val="000A73B5"/>
    <w:rsid w:val="000A7970"/>
    <w:rsid w:val="000B039F"/>
    <w:rsid w:val="000B5707"/>
    <w:rsid w:val="000B60C9"/>
    <w:rsid w:val="000C1952"/>
    <w:rsid w:val="000C4473"/>
    <w:rsid w:val="000C6789"/>
    <w:rsid w:val="000D029B"/>
    <w:rsid w:val="000D45BB"/>
    <w:rsid w:val="000D4ECE"/>
    <w:rsid w:val="000D51E4"/>
    <w:rsid w:val="000D7925"/>
    <w:rsid w:val="000E55AD"/>
    <w:rsid w:val="000E6987"/>
    <w:rsid w:val="000F37CE"/>
    <w:rsid w:val="000F3AE6"/>
    <w:rsid w:val="000F5049"/>
    <w:rsid w:val="000F651E"/>
    <w:rsid w:val="001004D6"/>
    <w:rsid w:val="0010091B"/>
    <w:rsid w:val="00102463"/>
    <w:rsid w:val="00102480"/>
    <w:rsid w:val="001026AD"/>
    <w:rsid w:val="00102AF5"/>
    <w:rsid w:val="0010334D"/>
    <w:rsid w:val="001040A4"/>
    <w:rsid w:val="00104D7D"/>
    <w:rsid w:val="0010665A"/>
    <w:rsid w:val="001130EB"/>
    <w:rsid w:val="00113476"/>
    <w:rsid w:val="00113636"/>
    <w:rsid w:val="00114D75"/>
    <w:rsid w:val="00115B00"/>
    <w:rsid w:val="0012024D"/>
    <w:rsid w:val="001229E5"/>
    <w:rsid w:val="001237C1"/>
    <w:rsid w:val="00124423"/>
    <w:rsid w:val="00126B8B"/>
    <w:rsid w:val="00132757"/>
    <w:rsid w:val="0014061F"/>
    <w:rsid w:val="001413E1"/>
    <w:rsid w:val="00141CD7"/>
    <w:rsid w:val="00144EE6"/>
    <w:rsid w:val="00152ED2"/>
    <w:rsid w:val="001627A3"/>
    <w:rsid w:val="0016294E"/>
    <w:rsid w:val="00171585"/>
    <w:rsid w:val="00176129"/>
    <w:rsid w:val="0018352B"/>
    <w:rsid w:val="00184621"/>
    <w:rsid w:val="001A0574"/>
    <w:rsid w:val="001A134E"/>
    <w:rsid w:val="001B2E80"/>
    <w:rsid w:val="001B31C9"/>
    <w:rsid w:val="001B624C"/>
    <w:rsid w:val="001B62A0"/>
    <w:rsid w:val="001C0112"/>
    <w:rsid w:val="001C1AC4"/>
    <w:rsid w:val="001C52F7"/>
    <w:rsid w:val="001C640F"/>
    <w:rsid w:val="001C6AF5"/>
    <w:rsid w:val="001C7525"/>
    <w:rsid w:val="001D0994"/>
    <w:rsid w:val="001D2E1E"/>
    <w:rsid w:val="001D3641"/>
    <w:rsid w:val="001D3DF7"/>
    <w:rsid w:val="001D79F1"/>
    <w:rsid w:val="001E0038"/>
    <w:rsid w:val="001E0791"/>
    <w:rsid w:val="001E08F2"/>
    <w:rsid w:val="001E7F4F"/>
    <w:rsid w:val="001F25E6"/>
    <w:rsid w:val="001F3ED3"/>
    <w:rsid w:val="001F4846"/>
    <w:rsid w:val="002001C1"/>
    <w:rsid w:val="00200AAA"/>
    <w:rsid w:val="002032A3"/>
    <w:rsid w:val="00203D63"/>
    <w:rsid w:val="00205DC1"/>
    <w:rsid w:val="00210525"/>
    <w:rsid w:val="002117E9"/>
    <w:rsid w:val="00221989"/>
    <w:rsid w:val="002228AA"/>
    <w:rsid w:val="0022305F"/>
    <w:rsid w:val="00223E59"/>
    <w:rsid w:val="00224147"/>
    <w:rsid w:val="00225301"/>
    <w:rsid w:val="00225731"/>
    <w:rsid w:val="002270AB"/>
    <w:rsid w:val="00227F0C"/>
    <w:rsid w:val="0023013B"/>
    <w:rsid w:val="00232465"/>
    <w:rsid w:val="00233A55"/>
    <w:rsid w:val="00237FEB"/>
    <w:rsid w:val="002401CB"/>
    <w:rsid w:val="00240E42"/>
    <w:rsid w:val="00241377"/>
    <w:rsid w:val="00242538"/>
    <w:rsid w:val="0024378D"/>
    <w:rsid w:val="00245A28"/>
    <w:rsid w:val="00254556"/>
    <w:rsid w:val="00254603"/>
    <w:rsid w:val="00254B66"/>
    <w:rsid w:val="00254EED"/>
    <w:rsid w:val="00256CFC"/>
    <w:rsid w:val="002612D9"/>
    <w:rsid w:val="00262EEB"/>
    <w:rsid w:val="002630BB"/>
    <w:rsid w:val="0026466D"/>
    <w:rsid w:val="002709E8"/>
    <w:rsid w:val="00271A16"/>
    <w:rsid w:val="0027491D"/>
    <w:rsid w:val="00275A79"/>
    <w:rsid w:val="002774C8"/>
    <w:rsid w:val="00281B57"/>
    <w:rsid w:val="0028535B"/>
    <w:rsid w:val="002853DE"/>
    <w:rsid w:val="0028739D"/>
    <w:rsid w:val="00287BA5"/>
    <w:rsid w:val="00290AF2"/>
    <w:rsid w:val="002913F6"/>
    <w:rsid w:val="00293BA5"/>
    <w:rsid w:val="002A1214"/>
    <w:rsid w:val="002A371A"/>
    <w:rsid w:val="002A43C0"/>
    <w:rsid w:val="002A4D34"/>
    <w:rsid w:val="002A575D"/>
    <w:rsid w:val="002A7789"/>
    <w:rsid w:val="002B343C"/>
    <w:rsid w:val="002C1B7E"/>
    <w:rsid w:val="002D1097"/>
    <w:rsid w:val="002D3428"/>
    <w:rsid w:val="002D7FD4"/>
    <w:rsid w:val="002E13E2"/>
    <w:rsid w:val="002E1F6A"/>
    <w:rsid w:val="002E2BBF"/>
    <w:rsid w:val="002E34DE"/>
    <w:rsid w:val="002E38FB"/>
    <w:rsid w:val="002E4287"/>
    <w:rsid w:val="002E52E3"/>
    <w:rsid w:val="002E6E0D"/>
    <w:rsid w:val="002F73D1"/>
    <w:rsid w:val="003009D6"/>
    <w:rsid w:val="00303A93"/>
    <w:rsid w:val="00310512"/>
    <w:rsid w:val="003165A0"/>
    <w:rsid w:val="00316A93"/>
    <w:rsid w:val="00321209"/>
    <w:rsid w:val="0032367F"/>
    <w:rsid w:val="00323994"/>
    <w:rsid w:val="00326D75"/>
    <w:rsid w:val="00327B9E"/>
    <w:rsid w:val="003325FB"/>
    <w:rsid w:val="0033400E"/>
    <w:rsid w:val="00334396"/>
    <w:rsid w:val="003365BA"/>
    <w:rsid w:val="00340239"/>
    <w:rsid w:val="00341A15"/>
    <w:rsid w:val="0034230C"/>
    <w:rsid w:val="003427CC"/>
    <w:rsid w:val="00344656"/>
    <w:rsid w:val="00344DB7"/>
    <w:rsid w:val="00345204"/>
    <w:rsid w:val="00354E63"/>
    <w:rsid w:val="00354F5F"/>
    <w:rsid w:val="003624CB"/>
    <w:rsid w:val="0036283D"/>
    <w:rsid w:val="00365C5F"/>
    <w:rsid w:val="00367204"/>
    <w:rsid w:val="00371917"/>
    <w:rsid w:val="00371AB0"/>
    <w:rsid w:val="00372BE2"/>
    <w:rsid w:val="0037571F"/>
    <w:rsid w:val="00377E70"/>
    <w:rsid w:val="00382E1A"/>
    <w:rsid w:val="003839AE"/>
    <w:rsid w:val="00384160"/>
    <w:rsid w:val="00386612"/>
    <w:rsid w:val="0038743B"/>
    <w:rsid w:val="0038779F"/>
    <w:rsid w:val="00396D52"/>
    <w:rsid w:val="00397B66"/>
    <w:rsid w:val="00397BC3"/>
    <w:rsid w:val="003A3E2E"/>
    <w:rsid w:val="003A638E"/>
    <w:rsid w:val="003A696F"/>
    <w:rsid w:val="003B0399"/>
    <w:rsid w:val="003B5CFA"/>
    <w:rsid w:val="003B5DAF"/>
    <w:rsid w:val="003B6133"/>
    <w:rsid w:val="003B690F"/>
    <w:rsid w:val="003B6F95"/>
    <w:rsid w:val="003B7C21"/>
    <w:rsid w:val="003C322B"/>
    <w:rsid w:val="003C3BBC"/>
    <w:rsid w:val="003C44FA"/>
    <w:rsid w:val="003C5E62"/>
    <w:rsid w:val="003C62DA"/>
    <w:rsid w:val="003C63EF"/>
    <w:rsid w:val="003D2BB4"/>
    <w:rsid w:val="003D7036"/>
    <w:rsid w:val="003E04E1"/>
    <w:rsid w:val="003E1220"/>
    <w:rsid w:val="003E1BAF"/>
    <w:rsid w:val="003E256F"/>
    <w:rsid w:val="003E666A"/>
    <w:rsid w:val="003F0630"/>
    <w:rsid w:val="003F1C3C"/>
    <w:rsid w:val="003F2DD1"/>
    <w:rsid w:val="003F45A2"/>
    <w:rsid w:val="00400150"/>
    <w:rsid w:val="00400910"/>
    <w:rsid w:val="004039BA"/>
    <w:rsid w:val="004045C6"/>
    <w:rsid w:val="00405A85"/>
    <w:rsid w:val="00405F49"/>
    <w:rsid w:val="00407616"/>
    <w:rsid w:val="00412032"/>
    <w:rsid w:val="00413031"/>
    <w:rsid w:val="00413DFE"/>
    <w:rsid w:val="00416137"/>
    <w:rsid w:val="0041622E"/>
    <w:rsid w:val="0041714C"/>
    <w:rsid w:val="0042131A"/>
    <w:rsid w:val="004221B2"/>
    <w:rsid w:val="00424320"/>
    <w:rsid w:val="00427C68"/>
    <w:rsid w:val="00436EA4"/>
    <w:rsid w:val="00440822"/>
    <w:rsid w:val="00441718"/>
    <w:rsid w:val="00442690"/>
    <w:rsid w:val="004431C2"/>
    <w:rsid w:val="00443893"/>
    <w:rsid w:val="00443C30"/>
    <w:rsid w:val="00444F76"/>
    <w:rsid w:val="00446261"/>
    <w:rsid w:val="004462B0"/>
    <w:rsid w:val="00447B29"/>
    <w:rsid w:val="00450596"/>
    <w:rsid w:val="00450FD4"/>
    <w:rsid w:val="0045294B"/>
    <w:rsid w:val="00454421"/>
    <w:rsid w:val="00460434"/>
    <w:rsid w:val="00460746"/>
    <w:rsid w:val="00460962"/>
    <w:rsid w:val="00462A8E"/>
    <w:rsid w:val="00463CB5"/>
    <w:rsid w:val="0046712C"/>
    <w:rsid w:val="00470398"/>
    <w:rsid w:val="00471090"/>
    <w:rsid w:val="0047206F"/>
    <w:rsid w:val="0047708D"/>
    <w:rsid w:val="00477840"/>
    <w:rsid w:val="0048072F"/>
    <w:rsid w:val="004828E2"/>
    <w:rsid w:val="0048395C"/>
    <w:rsid w:val="00483DB0"/>
    <w:rsid w:val="00490501"/>
    <w:rsid w:val="00491A8C"/>
    <w:rsid w:val="00493ECF"/>
    <w:rsid w:val="00497EC7"/>
    <w:rsid w:val="004A0453"/>
    <w:rsid w:val="004A2434"/>
    <w:rsid w:val="004A4886"/>
    <w:rsid w:val="004A4C44"/>
    <w:rsid w:val="004A63C2"/>
    <w:rsid w:val="004A7529"/>
    <w:rsid w:val="004B06E4"/>
    <w:rsid w:val="004B4C63"/>
    <w:rsid w:val="004B68F0"/>
    <w:rsid w:val="004B7FDC"/>
    <w:rsid w:val="004C1701"/>
    <w:rsid w:val="004C44B9"/>
    <w:rsid w:val="004C6358"/>
    <w:rsid w:val="004C6DA4"/>
    <w:rsid w:val="004C7C0A"/>
    <w:rsid w:val="004D142D"/>
    <w:rsid w:val="004D247F"/>
    <w:rsid w:val="004D41E3"/>
    <w:rsid w:val="004E08E8"/>
    <w:rsid w:val="004F2B96"/>
    <w:rsid w:val="004F6871"/>
    <w:rsid w:val="0050531B"/>
    <w:rsid w:val="00505784"/>
    <w:rsid w:val="00506697"/>
    <w:rsid w:val="00512D10"/>
    <w:rsid w:val="0051479D"/>
    <w:rsid w:val="005147F7"/>
    <w:rsid w:val="00517471"/>
    <w:rsid w:val="005213A5"/>
    <w:rsid w:val="005215E2"/>
    <w:rsid w:val="00524DE0"/>
    <w:rsid w:val="00527350"/>
    <w:rsid w:val="00530D32"/>
    <w:rsid w:val="005321A0"/>
    <w:rsid w:val="005344F1"/>
    <w:rsid w:val="0053700C"/>
    <w:rsid w:val="00537CAF"/>
    <w:rsid w:val="00544C15"/>
    <w:rsid w:val="00546348"/>
    <w:rsid w:val="00551F70"/>
    <w:rsid w:val="005532CD"/>
    <w:rsid w:val="00554484"/>
    <w:rsid w:val="0056007A"/>
    <w:rsid w:val="00560F4F"/>
    <w:rsid w:val="005619AC"/>
    <w:rsid w:val="005627CD"/>
    <w:rsid w:val="00562E35"/>
    <w:rsid w:val="005635B9"/>
    <w:rsid w:val="005638C6"/>
    <w:rsid w:val="00566177"/>
    <w:rsid w:val="00566882"/>
    <w:rsid w:val="00566A47"/>
    <w:rsid w:val="00574E98"/>
    <w:rsid w:val="00575975"/>
    <w:rsid w:val="0058006A"/>
    <w:rsid w:val="005815B4"/>
    <w:rsid w:val="00585B47"/>
    <w:rsid w:val="00593574"/>
    <w:rsid w:val="00597954"/>
    <w:rsid w:val="00597D68"/>
    <w:rsid w:val="005A1335"/>
    <w:rsid w:val="005A3D6A"/>
    <w:rsid w:val="005A4064"/>
    <w:rsid w:val="005A6214"/>
    <w:rsid w:val="005A6B3D"/>
    <w:rsid w:val="005B2C95"/>
    <w:rsid w:val="005B356A"/>
    <w:rsid w:val="005B55FC"/>
    <w:rsid w:val="005B7413"/>
    <w:rsid w:val="005C0C93"/>
    <w:rsid w:val="005C3751"/>
    <w:rsid w:val="005D1E2C"/>
    <w:rsid w:val="005D5181"/>
    <w:rsid w:val="005D60B0"/>
    <w:rsid w:val="005E0A89"/>
    <w:rsid w:val="005E196E"/>
    <w:rsid w:val="005E6660"/>
    <w:rsid w:val="005F64C4"/>
    <w:rsid w:val="005F7D3E"/>
    <w:rsid w:val="00602001"/>
    <w:rsid w:val="00602009"/>
    <w:rsid w:val="006108B0"/>
    <w:rsid w:val="00611323"/>
    <w:rsid w:val="0061517A"/>
    <w:rsid w:val="00617F6C"/>
    <w:rsid w:val="00620837"/>
    <w:rsid w:val="00620C97"/>
    <w:rsid w:val="006217BC"/>
    <w:rsid w:val="0062346C"/>
    <w:rsid w:val="00625A61"/>
    <w:rsid w:val="00631231"/>
    <w:rsid w:val="00632080"/>
    <w:rsid w:val="006321ED"/>
    <w:rsid w:val="006339EC"/>
    <w:rsid w:val="0063611C"/>
    <w:rsid w:val="006367A4"/>
    <w:rsid w:val="00637E50"/>
    <w:rsid w:val="00642A85"/>
    <w:rsid w:val="00644FB6"/>
    <w:rsid w:val="00646D74"/>
    <w:rsid w:val="0064745A"/>
    <w:rsid w:val="0065174F"/>
    <w:rsid w:val="00654F8C"/>
    <w:rsid w:val="00663D65"/>
    <w:rsid w:val="0066559F"/>
    <w:rsid w:val="00665D1C"/>
    <w:rsid w:val="006665F3"/>
    <w:rsid w:val="00666BC1"/>
    <w:rsid w:val="006719C4"/>
    <w:rsid w:val="006771DF"/>
    <w:rsid w:val="00684004"/>
    <w:rsid w:val="00686DB1"/>
    <w:rsid w:val="00693FF6"/>
    <w:rsid w:val="00694032"/>
    <w:rsid w:val="006969C0"/>
    <w:rsid w:val="006A09A8"/>
    <w:rsid w:val="006A36EF"/>
    <w:rsid w:val="006A7C00"/>
    <w:rsid w:val="006B0FAB"/>
    <w:rsid w:val="006B1228"/>
    <w:rsid w:val="006B40CE"/>
    <w:rsid w:val="006C122B"/>
    <w:rsid w:val="006C586A"/>
    <w:rsid w:val="006C7789"/>
    <w:rsid w:val="006D56C2"/>
    <w:rsid w:val="006E0E77"/>
    <w:rsid w:val="006E2482"/>
    <w:rsid w:val="006E3650"/>
    <w:rsid w:val="006E5C54"/>
    <w:rsid w:val="006E6FC8"/>
    <w:rsid w:val="006E7BE3"/>
    <w:rsid w:val="006F1254"/>
    <w:rsid w:val="006F4324"/>
    <w:rsid w:val="007029B5"/>
    <w:rsid w:val="00702EE3"/>
    <w:rsid w:val="007036AF"/>
    <w:rsid w:val="00706D8E"/>
    <w:rsid w:val="007073DC"/>
    <w:rsid w:val="00711238"/>
    <w:rsid w:val="00714DBE"/>
    <w:rsid w:val="0071555A"/>
    <w:rsid w:val="00721D96"/>
    <w:rsid w:val="00723487"/>
    <w:rsid w:val="00726691"/>
    <w:rsid w:val="00731EBE"/>
    <w:rsid w:val="0073431D"/>
    <w:rsid w:val="007377E0"/>
    <w:rsid w:val="00737B54"/>
    <w:rsid w:val="00740854"/>
    <w:rsid w:val="00740DEC"/>
    <w:rsid w:val="00750464"/>
    <w:rsid w:val="00756C82"/>
    <w:rsid w:val="00767699"/>
    <w:rsid w:val="007714BA"/>
    <w:rsid w:val="00772959"/>
    <w:rsid w:val="00773056"/>
    <w:rsid w:val="007747BB"/>
    <w:rsid w:val="007763C8"/>
    <w:rsid w:val="00776D26"/>
    <w:rsid w:val="00780696"/>
    <w:rsid w:val="00780C54"/>
    <w:rsid w:val="00781FB1"/>
    <w:rsid w:val="0078287C"/>
    <w:rsid w:val="00783024"/>
    <w:rsid w:val="00784E64"/>
    <w:rsid w:val="00787022"/>
    <w:rsid w:val="007873C2"/>
    <w:rsid w:val="0079013B"/>
    <w:rsid w:val="007977F6"/>
    <w:rsid w:val="007A0974"/>
    <w:rsid w:val="007A0F55"/>
    <w:rsid w:val="007A382E"/>
    <w:rsid w:val="007B0C37"/>
    <w:rsid w:val="007B6B15"/>
    <w:rsid w:val="007B6EE5"/>
    <w:rsid w:val="007C0F35"/>
    <w:rsid w:val="007C31FA"/>
    <w:rsid w:val="007C3332"/>
    <w:rsid w:val="007C3C11"/>
    <w:rsid w:val="007C3F7B"/>
    <w:rsid w:val="007C7A30"/>
    <w:rsid w:val="007D4B20"/>
    <w:rsid w:val="007D4D6E"/>
    <w:rsid w:val="007E0023"/>
    <w:rsid w:val="007E01E7"/>
    <w:rsid w:val="007E04D9"/>
    <w:rsid w:val="007E1001"/>
    <w:rsid w:val="007E13FC"/>
    <w:rsid w:val="007E1696"/>
    <w:rsid w:val="007E6A43"/>
    <w:rsid w:val="007F0086"/>
    <w:rsid w:val="007F47FE"/>
    <w:rsid w:val="00800599"/>
    <w:rsid w:val="00800D85"/>
    <w:rsid w:val="00802DAF"/>
    <w:rsid w:val="00802E3F"/>
    <w:rsid w:val="00807684"/>
    <w:rsid w:val="00815927"/>
    <w:rsid w:val="00822FD4"/>
    <w:rsid w:val="008242E2"/>
    <w:rsid w:val="00826A23"/>
    <w:rsid w:val="00827E27"/>
    <w:rsid w:val="00832FB9"/>
    <w:rsid w:val="0084311F"/>
    <w:rsid w:val="00844ED0"/>
    <w:rsid w:val="00847ADF"/>
    <w:rsid w:val="0085099C"/>
    <w:rsid w:val="00852672"/>
    <w:rsid w:val="00852D85"/>
    <w:rsid w:val="0085310A"/>
    <w:rsid w:val="008536EF"/>
    <w:rsid w:val="00855000"/>
    <w:rsid w:val="00856E86"/>
    <w:rsid w:val="008608C4"/>
    <w:rsid w:val="008610F3"/>
    <w:rsid w:val="008665C3"/>
    <w:rsid w:val="00866758"/>
    <w:rsid w:val="00876836"/>
    <w:rsid w:val="0088102F"/>
    <w:rsid w:val="00882445"/>
    <w:rsid w:val="00882701"/>
    <w:rsid w:val="00883818"/>
    <w:rsid w:val="00884738"/>
    <w:rsid w:val="00890AC0"/>
    <w:rsid w:val="008924C4"/>
    <w:rsid w:val="00893FFB"/>
    <w:rsid w:val="00897259"/>
    <w:rsid w:val="008978AC"/>
    <w:rsid w:val="008A0D21"/>
    <w:rsid w:val="008A0E7B"/>
    <w:rsid w:val="008A1ED5"/>
    <w:rsid w:val="008A6551"/>
    <w:rsid w:val="008B0474"/>
    <w:rsid w:val="008B2E88"/>
    <w:rsid w:val="008B2F17"/>
    <w:rsid w:val="008B37FC"/>
    <w:rsid w:val="008B3AE5"/>
    <w:rsid w:val="008B6014"/>
    <w:rsid w:val="008B7AF3"/>
    <w:rsid w:val="008C10C0"/>
    <w:rsid w:val="008C78FE"/>
    <w:rsid w:val="008D051B"/>
    <w:rsid w:val="008D0EC4"/>
    <w:rsid w:val="008D2FD8"/>
    <w:rsid w:val="008D3067"/>
    <w:rsid w:val="008D7B55"/>
    <w:rsid w:val="008E232F"/>
    <w:rsid w:val="008E56C1"/>
    <w:rsid w:val="008F131C"/>
    <w:rsid w:val="008F4ABD"/>
    <w:rsid w:val="00901F87"/>
    <w:rsid w:val="00902480"/>
    <w:rsid w:val="0090773C"/>
    <w:rsid w:val="00907DB4"/>
    <w:rsid w:val="00910759"/>
    <w:rsid w:val="00910A45"/>
    <w:rsid w:val="00911AF4"/>
    <w:rsid w:val="009143EF"/>
    <w:rsid w:val="00915868"/>
    <w:rsid w:val="009163D2"/>
    <w:rsid w:val="00920482"/>
    <w:rsid w:val="00921518"/>
    <w:rsid w:val="0092272D"/>
    <w:rsid w:val="00922A09"/>
    <w:rsid w:val="00923C6E"/>
    <w:rsid w:val="00924BE9"/>
    <w:rsid w:val="00926467"/>
    <w:rsid w:val="00935FD2"/>
    <w:rsid w:val="00936624"/>
    <w:rsid w:val="00937AF0"/>
    <w:rsid w:val="009404C5"/>
    <w:rsid w:val="00942F82"/>
    <w:rsid w:val="0094461E"/>
    <w:rsid w:val="009449A4"/>
    <w:rsid w:val="0094604F"/>
    <w:rsid w:val="009469F0"/>
    <w:rsid w:val="009500F8"/>
    <w:rsid w:val="00950845"/>
    <w:rsid w:val="00950B52"/>
    <w:rsid w:val="00952504"/>
    <w:rsid w:val="0095390E"/>
    <w:rsid w:val="00955287"/>
    <w:rsid w:val="00956659"/>
    <w:rsid w:val="009654C8"/>
    <w:rsid w:val="0097256A"/>
    <w:rsid w:val="00975BE9"/>
    <w:rsid w:val="009767CC"/>
    <w:rsid w:val="00977CFC"/>
    <w:rsid w:val="00981FE7"/>
    <w:rsid w:val="00985288"/>
    <w:rsid w:val="009918AA"/>
    <w:rsid w:val="00991FBC"/>
    <w:rsid w:val="00993011"/>
    <w:rsid w:val="00994F7E"/>
    <w:rsid w:val="0099702B"/>
    <w:rsid w:val="00997289"/>
    <w:rsid w:val="009A1864"/>
    <w:rsid w:val="009A216C"/>
    <w:rsid w:val="009A37C8"/>
    <w:rsid w:val="009A5E6E"/>
    <w:rsid w:val="009A78C6"/>
    <w:rsid w:val="009B3503"/>
    <w:rsid w:val="009B4C97"/>
    <w:rsid w:val="009C0B5D"/>
    <w:rsid w:val="009C5ACA"/>
    <w:rsid w:val="009C619E"/>
    <w:rsid w:val="009C6349"/>
    <w:rsid w:val="009C718D"/>
    <w:rsid w:val="009D0E6B"/>
    <w:rsid w:val="009D2A42"/>
    <w:rsid w:val="009D2B0C"/>
    <w:rsid w:val="009D3F2C"/>
    <w:rsid w:val="009E2891"/>
    <w:rsid w:val="009E4D13"/>
    <w:rsid w:val="009F3924"/>
    <w:rsid w:val="009F55AC"/>
    <w:rsid w:val="009F57E2"/>
    <w:rsid w:val="009F689E"/>
    <w:rsid w:val="009F6AA0"/>
    <w:rsid w:val="00A034D4"/>
    <w:rsid w:val="00A03BE9"/>
    <w:rsid w:val="00A118B5"/>
    <w:rsid w:val="00A14169"/>
    <w:rsid w:val="00A14343"/>
    <w:rsid w:val="00A152F1"/>
    <w:rsid w:val="00A1744E"/>
    <w:rsid w:val="00A21375"/>
    <w:rsid w:val="00A22442"/>
    <w:rsid w:val="00A23E19"/>
    <w:rsid w:val="00A27EE5"/>
    <w:rsid w:val="00A34B0C"/>
    <w:rsid w:val="00A34C88"/>
    <w:rsid w:val="00A35C3C"/>
    <w:rsid w:val="00A41535"/>
    <w:rsid w:val="00A448D1"/>
    <w:rsid w:val="00A453A0"/>
    <w:rsid w:val="00A46C53"/>
    <w:rsid w:val="00A47035"/>
    <w:rsid w:val="00A47CA0"/>
    <w:rsid w:val="00A51048"/>
    <w:rsid w:val="00A56662"/>
    <w:rsid w:val="00A61A17"/>
    <w:rsid w:val="00A61F44"/>
    <w:rsid w:val="00A62527"/>
    <w:rsid w:val="00A64F82"/>
    <w:rsid w:val="00A652A7"/>
    <w:rsid w:val="00A661A7"/>
    <w:rsid w:val="00A67E00"/>
    <w:rsid w:val="00A72A70"/>
    <w:rsid w:val="00A73FDA"/>
    <w:rsid w:val="00A81844"/>
    <w:rsid w:val="00A82502"/>
    <w:rsid w:val="00A826DA"/>
    <w:rsid w:val="00A87B48"/>
    <w:rsid w:val="00A90FBC"/>
    <w:rsid w:val="00A9141F"/>
    <w:rsid w:val="00A94CD8"/>
    <w:rsid w:val="00A9664C"/>
    <w:rsid w:val="00AA0710"/>
    <w:rsid w:val="00AA578D"/>
    <w:rsid w:val="00AA6257"/>
    <w:rsid w:val="00AA6E76"/>
    <w:rsid w:val="00AB231B"/>
    <w:rsid w:val="00AB5CC1"/>
    <w:rsid w:val="00AC32C6"/>
    <w:rsid w:val="00AC3BD8"/>
    <w:rsid w:val="00AC4032"/>
    <w:rsid w:val="00AC5B7C"/>
    <w:rsid w:val="00AD6AFD"/>
    <w:rsid w:val="00AD6B6E"/>
    <w:rsid w:val="00AD7395"/>
    <w:rsid w:val="00AE3013"/>
    <w:rsid w:val="00AE52CD"/>
    <w:rsid w:val="00AF17DB"/>
    <w:rsid w:val="00AF5191"/>
    <w:rsid w:val="00AF79DE"/>
    <w:rsid w:val="00B01925"/>
    <w:rsid w:val="00B01DB6"/>
    <w:rsid w:val="00B02072"/>
    <w:rsid w:val="00B04576"/>
    <w:rsid w:val="00B15D94"/>
    <w:rsid w:val="00B17211"/>
    <w:rsid w:val="00B174DE"/>
    <w:rsid w:val="00B23FF2"/>
    <w:rsid w:val="00B254A8"/>
    <w:rsid w:val="00B27834"/>
    <w:rsid w:val="00B27F85"/>
    <w:rsid w:val="00B30903"/>
    <w:rsid w:val="00B30F4B"/>
    <w:rsid w:val="00B315BF"/>
    <w:rsid w:val="00B41422"/>
    <w:rsid w:val="00B45B79"/>
    <w:rsid w:val="00B465CA"/>
    <w:rsid w:val="00B47C82"/>
    <w:rsid w:val="00B53DAD"/>
    <w:rsid w:val="00B554CD"/>
    <w:rsid w:val="00B56C09"/>
    <w:rsid w:val="00B60148"/>
    <w:rsid w:val="00B6040D"/>
    <w:rsid w:val="00B65C42"/>
    <w:rsid w:val="00B74880"/>
    <w:rsid w:val="00B75B02"/>
    <w:rsid w:val="00B75E3A"/>
    <w:rsid w:val="00B761AB"/>
    <w:rsid w:val="00B77125"/>
    <w:rsid w:val="00B80786"/>
    <w:rsid w:val="00B80FD2"/>
    <w:rsid w:val="00B81BED"/>
    <w:rsid w:val="00B823DC"/>
    <w:rsid w:val="00B82743"/>
    <w:rsid w:val="00B82920"/>
    <w:rsid w:val="00B865E6"/>
    <w:rsid w:val="00B8757D"/>
    <w:rsid w:val="00B90A0D"/>
    <w:rsid w:val="00B91644"/>
    <w:rsid w:val="00B91BAA"/>
    <w:rsid w:val="00B92144"/>
    <w:rsid w:val="00B932E6"/>
    <w:rsid w:val="00B95295"/>
    <w:rsid w:val="00BA0230"/>
    <w:rsid w:val="00BA097D"/>
    <w:rsid w:val="00BA2F4D"/>
    <w:rsid w:val="00BB3E20"/>
    <w:rsid w:val="00BB6868"/>
    <w:rsid w:val="00BB6AE2"/>
    <w:rsid w:val="00BC4D65"/>
    <w:rsid w:val="00BC4F71"/>
    <w:rsid w:val="00BD798A"/>
    <w:rsid w:val="00BE0E86"/>
    <w:rsid w:val="00BE6C01"/>
    <w:rsid w:val="00BF14FD"/>
    <w:rsid w:val="00BF18E1"/>
    <w:rsid w:val="00BF67BB"/>
    <w:rsid w:val="00BF76EE"/>
    <w:rsid w:val="00C00DDE"/>
    <w:rsid w:val="00C0124E"/>
    <w:rsid w:val="00C01C00"/>
    <w:rsid w:val="00C14110"/>
    <w:rsid w:val="00C1745A"/>
    <w:rsid w:val="00C21CEE"/>
    <w:rsid w:val="00C21DB3"/>
    <w:rsid w:val="00C22278"/>
    <w:rsid w:val="00C22C85"/>
    <w:rsid w:val="00C23506"/>
    <w:rsid w:val="00C262F7"/>
    <w:rsid w:val="00C27E7B"/>
    <w:rsid w:val="00C30F06"/>
    <w:rsid w:val="00C32E02"/>
    <w:rsid w:val="00C32E2D"/>
    <w:rsid w:val="00C357F1"/>
    <w:rsid w:val="00C35D84"/>
    <w:rsid w:val="00C42611"/>
    <w:rsid w:val="00C45A33"/>
    <w:rsid w:val="00C47882"/>
    <w:rsid w:val="00C5028D"/>
    <w:rsid w:val="00C51815"/>
    <w:rsid w:val="00C5341C"/>
    <w:rsid w:val="00C56362"/>
    <w:rsid w:val="00C61F22"/>
    <w:rsid w:val="00C638CA"/>
    <w:rsid w:val="00C64669"/>
    <w:rsid w:val="00C655BB"/>
    <w:rsid w:val="00C6722B"/>
    <w:rsid w:val="00C678F0"/>
    <w:rsid w:val="00C70FED"/>
    <w:rsid w:val="00C71EF4"/>
    <w:rsid w:val="00C74227"/>
    <w:rsid w:val="00C74FF0"/>
    <w:rsid w:val="00C76881"/>
    <w:rsid w:val="00C823A8"/>
    <w:rsid w:val="00C82E59"/>
    <w:rsid w:val="00C91515"/>
    <w:rsid w:val="00C9288D"/>
    <w:rsid w:val="00C94D3C"/>
    <w:rsid w:val="00CA0E83"/>
    <w:rsid w:val="00CA1F29"/>
    <w:rsid w:val="00CA3670"/>
    <w:rsid w:val="00CB02BF"/>
    <w:rsid w:val="00CB1F15"/>
    <w:rsid w:val="00CB4E0F"/>
    <w:rsid w:val="00CB566B"/>
    <w:rsid w:val="00CB76C3"/>
    <w:rsid w:val="00CC0DF2"/>
    <w:rsid w:val="00CC3A00"/>
    <w:rsid w:val="00CC3D59"/>
    <w:rsid w:val="00CC3F73"/>
    <w:rsid w:val="00CC3FBA"/>
    <w:rsid w:val="00CC5ED3"/>
    <w:rsid w:val="00CC669F"/>
    <w:rsid w:val="00CC6BEE"/>
    <w:rsid w:val="00CD063F"/>
    <w:rsid w:val="00CD13A8"/>
    <w:rsid w:val="00CD28D9"/>
    <w:rsid w:val="00CD38EB"/>
    <w:rsid w:val="00CD3933"/>
    <w:rsid w:val="00CD6392"/>
    <w:rsid w:val="00CD6618"/>
    <w:rsid w:val="00CD6BB5"/>
    <w:rsid w:val="00CD74EB"/>
    <w:rsid w:val="00CE2BAB"/>
    <w:rsid w:val="00CE321E"/>
    <w:rsid w:val="00CE700B"/>
    <w:rsid w:val="00CE7087"/>
    <w:rsid w:val="00CF1428"/>
    <w:rsid w:val="00CF338A"/>
    <w:rsid w:val="00CF398B"/>
    <w:rsid w:val="00CF6F6C"/>
    <w:rsid w:val="00D00D81"/>
    <w:rsid w:val="00D00F6C"/>
    <w:rsid w:val="00D02A70"/>
    <w:rsid w:val="00D071EA"/>
    <w:rsid w:val="00D07723"/>
    <w:rsid w:val="00D1129D"/>
    <w:rsid w:val="00D118AA"/>
    <w:rsid w:val="00D135A1"/>
    <w:rsid w:val="00D135BB"/>
    <w:rsid w:val="00D160D4"/>
    <w:rsid w:val="00D20363"/>
    <w:rsid w:val="00D2418F"/>
    <w:rsid w:val="00D24AFA"/>
    <w:rsid w:val="00D31C88"/>
    <w:rsid w:val="00D34113"/>
    <w:rsid w:val="00D34803"/>
    <w:rsid w:val="00D3583C"/>
    <w:rsid w:val="00D4227E"/>
    <w:rsid w:val="00D43433"/>
    <w:rsid w:val="00D436EF"/>
    <w:rsid w:val="00D46245"/>
    <w:rsid w:val="00D509D6"/>
    <w:rsid w:val="00D562A7"/>
    <w:rsid w:val="00D56664"/>
    <w:rsid w:val="00D57B8B"/>
    <w:rsid w:val="00D60F7D"/>
    <w:rsid w:val="00D60FD6"/>
    <w:rsid w:val="00D6148D"/>
    <w:rsid w:val="00D62179"/>
    <w:rsid w:val="00D644F8"/>
    <w:rsid w:val="00D64A98"/>
    <w:rsid w:val="00D6647B"/>
    <w:rsid w:val="00D66C89"/>
    <w:rsid w:val="00D67C54"/>
    <w:rsid w:val="00D74FC0"/>
    <w:rsid w:val="00D81025"/>
    <w:rsid w:val="00D84385"/>
    <w:rsid w:val="00D849A4"/>
    <w:rsid w:val="00D84A62"/>
    <w:rsid w:val="00D85CC0"/>
    <w:rsid w:val="00D865B6"/>
    <w:rsid w:val="00D9358E"/>
    <w:rsid w:val="00D93DB0"/>
    <w:rsid w:val="00D95752"/>
    <w:rsid w:val="00D96375"/>
    <w:rsid w:val="00D97BC1"/>
    <w:rsid w:val="00DA060B"/>
    <w:rsid w:val="00DA1385"/>
    <w:rsid w:val="00DA196F"/>
    <w:rsid w:val="00DA1AEF"/>
    <w:rsid w:val="00DA1D78"/>
    <w:rsid w:val="00DA3BD3"/>
    <w:rsid w:val="00DB1888"/>
    <w:rsid w:val="00DB3522"/>
    <w:rsid w:val="00DB56B8"/>
    <w:rsid w:val="00DB5CA2"/>
    <w:rsid w:val="00DD125F"/>
    <w:rsid w:val="00DD1B5E"/>
    <w:rsid w:val="00DD2459"/>
    <w:rsid w:val="00DD29CE"/>
    <w:rsid w:val="00DD2DDA"/>
    <w:rsid w:val="00DD64BF"/>
    <w:rsid w:val="00DD7809"/>
    <w:rsid w:val="00DE6E4C"/>
    <w:rsid w:val="00DF251A"/>
    <w:rsid w:val="00DF260D"/>
    <w:rsid w:val="00DF4D23"/>
    <w:rsid w:val="00DF75BC"/>
    <w:rsid w:val="00E03024"/>
    <w:rsid w:val="00E03FED"/>
    <w:rsid w:val="00E0617B"/>
    <w:rsid w:val="00E06391"/>
    <w:rsid w:val="00E070AF"/>
    <w:rsid w:val="00E07BA0"/>
    <w:rsid w:val="00E10E99"/>
    <w:rsid w:val="00E13858"/>
    <w:rsid w:val="00E2749B"/>
    <w:rsid w:val="00E2780A"/>
    <w:rsid w:val="00E30D6E"/>
    <w:rsid w:val="00E33051"/>
    <w:rsid w:val="00E33483"/>
    <w:rsid w:val="00E349A2"/>
    <w:rsid w:val="00E4271B"/>
    <w:rsid w:val="00E441AF"/>
    <w:rsid w:val="00E44B88"/>
    <w:rsid w:val="00E546E7"/>
    <w:rsid w:val="00E55038"/>
    <w:rsid w:val="00E56009"/>
    <w:rsid w:val="00E57666"/>
    <w:rsid w:val="00E60821"/>
    <w:rsid w:val="00E60A50"/>
    <w:rsid w:val="00E60DD4"/>
    <w:rsid w:val="00E63A42"/>
    <w:rsid w:val="00E63C01"/>
    <w:rsid w:val="00E6450A"/>
    <w:rsid w:val="00E6618A"/>
    <w:rsid w:val="00E66442"/>
    <w:rsid w:val="00E72FEA"/>
    <w:rsid w:val="00E73291"/>
    <w:rsid w:val="00E749CF"/>
    <w:rsid w:val="00E7597B"/>
    <w:rsid w:val="00E75D0B"/>
    <w:rsid w:val="00E81C68"/>
    <w:rsid w:val="00E8212C"/>
    <w:rsid w:val="00E82E97"/>
    <w:rsid w:val="00E84254"/>
    <w:rsid w:val="00E8427E"/>
    <w:rsid w:val="00EA01AE"/>
    <w:rsid w:val="00EA3AC5"/>
    <w:rsid w:val="00EA4701"/>
    <w:rsid w:val="00EA4899"/>
    <w:rsid w:val="00EA6909"/>
    <w:rsid w:val="00EB24A8"/>
    <w:rsid w:val="00EB32CD"/>
    <w:rsid w:val="00EB6385"/>
    <w:rsid w:val="00EB7AE3"/>
    <w:rsid w:val="00EC4EDD"/>
    <w:rsid w:val="00ED172E"/>
    <w:rsid w:val="00ED1A6C"/>
    <w:rsid w:val="00ED4D1C"/>
    <w:rsid w:val="00EE0DA8"/>
    <w:rsid w:val="00EE197B"/>
    <w:rsid w:val="00EE42CC"/>
    <w:rsid w:val="00EE44CA"/>
    <w:rsid w:val="00EE5822"/>
    <w:rsid w:val="00EE7828"/>
    <w:rsid w:val="00EF0EEC"/>
    <w:rsid w:val="00EF140A"/>
    <w:rsid w:val="00EF2C94"/>
    <w:rsid w:val="00EF3B85"/>
    <w:rsid w:val="00EF3E1B"/>
    <w:rsid w:val="00EF531E"/>
    <w:rsid w:val="00EF69CB"/>
    <w:rsid w:val="00F00239"/>
    <w:rsid w:val="00F04A0B"/>
    <w:rsid w:val="00F059B3"/>
    <w:rsid w:val="00F06456"/>
    <w:rsid w:val="00F06B57"/>
    <w:rsid w:val="00F1222D"/>
    <w:rsid w:val="00F12820"/>
    <w:rsid w:val="00F132CE"/>
    <w:rsid w:val="00F16CC3"/>
    <w:rsid w:val="00F2395E"/>
    <w:rsid w:val="00F2463F"/>
    <w:rsid w:val="00F2648B"/>
    <w:rsid w:val="00F30934"/>
    <w:rsid w:val="00F336EE"/>
    <w:rsid w:val="00F34C37"/>
    <w:rsid w:val="00F356ED"/>
    <w:rsid w:val="00F363AD"/>
    <w:rsid w:val="00F36506"/>
    <w:rsid w:val="00F37FF7"/>
    <w:rsid w:val="00F422A5"/>
    <w:rsid w:val="00F427B4"/>
    <w:rsid w:val="00F43524"/>
    <w:rsid w:val="00F4357E"/>
    <w:rsid w:val="00F45DDA"/>
    <w:rsid w:val="00F46804"/>
    <w:rsid w:val="00F52C43"/>
    <w:rsid w:val="00F52D40"/>
    <w:rsid w:val="00F53E2C"/>
    <w:rsid w:val="00F567D0"/>
    <w:rsid w:val="00F64BED"/>
    <w:rsid w:val="00F64E1E"/>
    <w:rsid w:val="00F665D3"/>
    <w:rsid w:val="00F67BA0"/>
    <w:rsid w:val="00F72E41"/>
    <w:rsid w:val="00F73FCD"/>
    <w:rsid w:val="00F7707E"/>
    <w:rsid w:val="00F81D76"/>
    <w:rsid w:val="00F824AC"/>
    <w:rsid w:val="00F82701"/>
    <w:rsid w:val="00F86928"/>
    <w:rsid w:val="00F86C16"/>
    <w:rsid w:val="00F91FD8"/>
    <w:rsid w:val="00F9414B"/>
    <w:rsid w:val="00F964BC"/>
    <w:rsid w:val="00FA0BE6"/>
    <w:rsid w:val="00FA415C"/>
    <w:rsid w:val="00FA55F2"/>
    <w:rsid w:val="00FA63A0"/>
    <w:rsid w:val="00FB5578"/>
    <w:rsid w:val="00FB7FBE"/>
    <w:rsid w:val="00FC3327"/>
    <w:rsid w:val="00FC7AB3"/>
    <w:rsid w:val="00FD1778"/>
    <w:rsid w:val="00FD29F2"/>
    <w:rsid w:val="00FE0C97"/>
    <w:rsid w:val="00FE17F6"/>
    <w:rsid w:val="00FE21B6"/>
    <w:rsid w:val="00FE4A82"/>
    <w:rsid w:val="00FE566C"/>
    <w:rsid w:val="00FE7373"/>
    <w:rsid w:val="00FE7895"/>
    <w:rsid w:val="00FF1B29"/>
    <w:rsid w:val="00FF6C86"/>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588BC4"/>
  <w15:chartTrackingRefBased/>
  <w15:docId w15:val="{0C24A792-0EA9-4ED7-A8CB-A0840E1879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0041EA"/>
    <w:rPr>
      <w:lang w:val="en-GB"/>
    </w:rPr>
  </w:style>
  <w:style w:type="paragraph" w:styleId="Heading1">
    <w:name w:val="heading 1"/>
    <w:basedOn w:val="Normal"/>
    <w:next w:val="Normal"/>
    <w:link w:val="Heading1Char"/>
    <w:uiPriority w:val="9"/>
    <w:qFormat/>
    <w:rsid w:val="000041E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0041E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0041E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041EA"/>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0041EA"/>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0041EA"/>
    <w:rPr>
      <w:rFonts w:asciiTheme="majorHAnsi" w:eastAsiaTheme="majorEastAsia" w:hAnsiTheme="majorHAnsi" w:cstheme="majorBidi"/>
      <w:color w:val="1F4D78" w:themeColor="accent1" w:themeShade="7F"/>
      <w:sz w:val="24"/>
      <w:szCs w:val="24"/>
    </w:rPr>
  </w:style>
  <w:style w:type="paragraph" w:customStyle="1" w:styleId="scriptienormal">
    <w:name w:val="scriptie normal"/>
    <w:basedOn w:val="NoSpacing"/>
    <w:link w:val="scriptienormalChar"/>
    <w:qFormat/>
    <w:rsid w:val="00FC3327"/>
    <w:pPr>
      <w:spacing w:line="360" w:lineRule="auto"/>
      <w:jc w:val="both"/>
    </w:pPr>
    <w:rPr>
      <w:rFonts w:ascii="Times New Roman" w:hAnsi="Times New Roman"/>
    </w:rPr>
  </w:style>
  <w:style w:type="paragraph" w:styleId="NoSpacing">
    <w:name w:val="No Spacing"/>
    <w:link w:val="NoSpacingChar"/>
    <w:uiPriority w:val="1"/>
    <w:qFormat/>
    <w:rsid w:val="00FC3327"/>
    <w:pPr>
      <w:spacing w:after="0" w:line="240" w:lineRule="auto"/>
    </w:pPr>
  </w:style>
  <w:style w:type="character" w:customStyle="1" w:styleId="NoSpacingChar">
    <w:name w:val="No Spacing Char"/>
    <w:basedOn w:val="DefaultParagraphFont"/>
    <w:link w:val="NoSpacing"/>
    <w:uiPriority w:val="1"/>
    <w:rsid w:val="000041EA"/>
  </w:style>
  <w:style w:type="character" w:customStyle="1" w:styleId="scriptienormalChar">
    <w:name w:val="scriptie normal Char"/>
    <w:basedOn w:val="DefaultParagraphFont"/>
    <w:link w:val="scriptienormal"/>
    <w:rsid w:val="00FC3327"/>
    <w:rPr>
      <w:rFonts w:ascii="Times New Roman" w:hAnsi="Times New Roman"/>
    </w:rPr>
  </w:style>
  <w:style w:type="character" w:styleId="CommentReference">
    <w:name w:val="annotation reference"/>
    <w:basedOn w:val="DefaultParagraphFont"/>
    <w:uiPriority w:val="99"/>
    <w:semiHidden/>
    <w:unhideWhenUsed/>
    <w:rsid w:val="000041EA"/>
    <w:rPr>
      <w:sz w:val="16"/>
      <w:szCs w:val="16"/>
    </w:rPr>
  </w:style>
  <w:style w:type="paragraph" w:styleId="CommentText">
    <w:name w:val="annotation text"/>
    <w:basedOn w:val="Normal"/>
    <w:link w:val="CommentTextChar"/>
    <w:uiPriority w:val="99"/>
    <w:semiHidden/>
    <w:unhideWhenUsed/>
    <w:rsid w:val="000041EA"/>
    <w:pPr>
      <w:spacing w:line="240" w:lineRule="auto"/>
    </w:pPr>
    <w:rPr>
      <w:sz w:val="20"/>
      <w:szCs w:val="20"/>
    </w:rPr>
  </w:style>
  <w:style w:type="character" w:customStyle="1" w:styleId="CommentTextChar">
    <w:name w:val="Comment Text Char"/>
    <w:basedOn w:val="DefaultParagraphFont"/>
    <w:link w:val="CommentText"/>
    <w:uiPriority w:val="99"/>
    <w:semiHidden/>
    <w:rsid w:val="000041EA"/>
    <w:rPr>
      <w:sz w:val="20"/>
      <w:szCs w:val="20"/>
    </w:rPr>
  </w:style>
  <w:style w:type="paragraph" w:styleId="BalloonText">
    <w:name w:val="Balloon Text"/>
    <w:basedOn w:val="Normal"/>
    <w:link w:val="BalloonTextChar"/>
    <w:uiPriority w:val="99"/>
    <w:semiHidden/>
    <w:unhideWhenUsed/>
    <w:rsid w:val="000041E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041EA"/>
    <w:rPr>
      <w:rFonts w:ascii="Segoe UI" w:hAnsi="Segoe UI" w:cs="Segoe UI"/>
      <w:sz w:val="18"/>
      <w:szCs w:val="18"/>
    </w:rPr>
  </w:style>
  <w:style w:type="character" w:styleId="Hyperlink">
    <w:name w:val="Hyperlink"/>
    <w:basedOn w:val="DefaultParagraphFont"/>
    <w:uiPriority w:val="99"/>
    <w:unhideWhenUsed/>
    <w:rsid w:val="000041EA"/>
    <w:rPr>
      <w:strike w:val="0"/>
      <w:dstrike w:val="0"/>
      <w:color w:val="333333"/>
      <w:u w:val="none"/>
      <w:effect w:val="none"/>
    </w:rPr>
  </w:style>
  <w:style w:type="table" w:styleId="TableGrid">
    <w:name w:val="Table Grid"/>
    <w:basedOn w:val="TableNormal"/>
    <w:uiPriority w:val="39"/>
    <w:rsid w:val="000041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041EA"/>
    <w:pPr>
      <w:ind w:left="720"/>
      <w:contextualSpacing/>
    </w:pPr>
  </w:style>
  <w:style w:type="character" w:customStyle="1" w:styleId="CommentSubjectChar">
    <w:name w:val="Comment Subject Char"/>
    <w:basedOn w:val="CommentTextChar"/>
    <w:link w:val="CommentSubject"/>
    <w:uiPriority w:val="99"/>
    <w:semiHidden/>
    <w:rsid w:val="000041EA"/>
    <w:rPr>
      <w:b/>
      <w:bCs/>
      <w:sz w:val="20"/>
      <w:szCs w:val="20"/>
    </w:rPr>
  </w:style>
  <w:style w:type="paragraph" w:styleId="CommentSubject">
    <w:name w:val="annotation subject"/>
    <w:basedOn w:val="CommentText"/>
    <w:next w:val="CommentText"/>
    <w:link w:val="CommentSubjectChar"/>
    <w:uiPriority w:val="99"/>
    <w:semiHidden/>
    <w:unhideWhenUsed/>
    <w:rsid w:val="000041EA"/>
    <w:rPr>
      <w:b/>
      <w:bCs/>
    </w:rPr>
  </w:style>
  <w:style w:type="paragraph" w:styleId="TOCHeading">
    <w:name w:val="TOC Heading"/>
    <w:basedOn w:val="Heading1"/>
    <w:next w:val="Normal"/>
    <w:uiPriority w:val="39"/>
    <w:unhideWhenUsed/>
    <w:qFormat/>
    <w:rsid w:val="000041EA"/>
    <w:pPr>
      <w:outlineLvl w:val="9"/>
    </w:pPr>
    <w:rPr>
      <w:lang w:val="en-US"/>
    </w:rPr>
  </w:style>
  <w:style w:type="paragraph" w:styleId="TOC1">
    <w:name w:val="toc 1"/>
    <w:basedOn w:val="Normal"/>
    <w:next w:val="Normal"/>
    <w:autoRedefine/>
    <w:uiPriority w:val="39"/>
    <w:unhideWhenUsed/>
    <w:rsid w:val="000041EA"/>
    <w:pPr>
      <w:spacing w:after="100"/>
    </w:pPr>
  </w:style>
  <w:style w:type="paragraph" w:styleId="TOC2">
    <w:name w:val="toc 2"/>
    <w:basedOn w:val="Normal"/>
    <w:next w:val="Normal"/>
    <w:autoRedefine/>
    <w:uiPriority w:val="39"/>
    <w:unhideWhenUsed/>
    <w:rsid w:val="000041EA"/>
    <w:pPr>
      <w:spacing w:after="100"/>
      <w:ind w:left="220"/>
    </w:pPr>
  </w:style>
  <w:style w:type="paragraph" w:styleId="TOC3">
    <w:name w:val="toc 3"/>
    <w:basedOn w:val="Normal"/>
    <w:next w:val="Normal"/>
    <w:autoRedefine/>
    <w:uiPriority w:val="39"/>
    <w:unhideWhenUsed/>
    <w:rsid w:val="000041EA"/>
    <w:pPr>
      <w:spacing w:after="100"/>
      <w:ind w:left="440"/>
    </w:pPr>
  </w:style>
  <w:style w:type="paragraph" w:styleId="Header">
    <w:name w:val="header"/>
    <w:basedOn w:val="Normal"/>
    <w:link w:val="HeaderChar"/>
    <w:uiPriority w:val="99"/>
    <w:unhideWhenUsed/>
    <w:rsid w:val="000041EA"/>
    <w:pPr>
      <w:tabs>
        <w:tab w:val="center" w:pos="4536"/>
        <w:tab w:val="right" w:pos="9072"/>
      </w:tabs>
      <w:spacing w:after="0" w:line="240" w:lineRule="auto"/>
    </w:pPr>
  </w:style>
  <w:style w:type="character" w:customStyle="1" w:styleId="HeaderChar">
    <w:name w:val="Header Char"/>
    <w:basedOn w:val="DefaultParagraphFont"/>
    <w:link w:val="Header"/>
    <w:uiPriority w:val="99"/>
    <w:rsid w:val="000041EA"/>
  </w:style>
  <w:style w:type="paragraph" w:styleId="Footer">
    <w:name w:val="footer"/>
    <w:basedOn w:val="Normal"/>
    <w:link w:val="FooterChar"/>
    <w:uiPriority w:val="99"/>
    <w:unhideWhenUsed/>
    <w:rsid w:val="000041EA"/>
    <w:pPr>
      <w:tabs>
        <w:tab w:val="center" w:pos="4536"/>
        <w:tab w:val="right" w:pos="9072"/>
      </w:tabs>
      <w:spacing w:after="0" w:line="240" w:lineRule="auto"/>
    </w:pPr>
  </w:style>
  <w:style w:type="character" w:customStyle="1" w:styleId="FooterChar">
    <w:name w:val="Footer Char"/>
    <w:basedOn w:val="DefaultParagraphFont"/>
    <w:link w:val="Footer"/>
    <w:uiPriority w:val="99"/>
    <w:rsid w:val="000041EA"/>
  </w:style>
  <w:style w:type="table" w:customStyle="1" w:styleId="TableGridLight1">
    <w:name w:val="Table Grid Light1"/>
    <w:basedOn w:val="TableNormal"/>
    <w:uiPriority w:val="40"/>
    <w:rsid w:val="000041E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PlaceholderText">
    <w:name w:val="Placeholder Text"/>
    <w:basedOn w:val="DefaultParagraphFont"/>
    <w:uiPriority w:val="99"/>
    <w:semiHidden/>
    <w:rsid w:val="009D0E6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462">
      <w:bodyDiv w:val="1"/>
      <w:marLeft w:val="0"/>
      <w:marRight w:val="0"/>
      <w:marTop w:val="0"/>
      <w:marBottom w:val="0"/>
      <w:divBdr>
        <w:top w:val="none" w:sz="0" w:space="0" w:color="auto"/>
        <w:left w:val="none" w:sz="0" w:space="0" w:color="auto"/>
        <w:bottom w:val="none" w:sz="0" w:space="0" w:color="auto"/>
        <w:right w:val="none" w:sz="0" w:space="0" w:color="auto"/>
      </w:divBdr>
    </w:div>
    <w:div w:id="30420814">
      <w:bodyDiv w:val="1"/>
      <w:marLeft w:val="0"/>
      <w:marRight w:val="0"/>
      <w:marTop w:val="0"/>
      <w:marBottom w:val="0"/>
      <w:divBdr>
        <w:top w:val="none" w:sz="0" w:space="0" w:color="auto"/>
        <w:left w:val="none" w:sz="0" w:space="0" w:color="auto"/>
        <w:bottom w:val="none" w:sz="0" w:space="0" w:color="auto"/>
        <w:right w:val="none" w:sz="0" w:space="0" w:color="auto"/>
      </w:divBdr>
    </w:div>
    <w:div w:id="157769657">
      <w:bodyDiv w:val="1"/>
      <w:marLeft w:val="0"/>
      <w:marRight w:val="0"/>
      <w:marTop w:val="0"/>
      <w:marBottom w:val="0"/>
      <w:divBdr>
        <w:top w:val="none" w:sz="0" w:space="0" w:color="auto"/>
        <w:left w:val="none" w:sz="0" w:space="0" w:color="auto"/>
        <w:bottom w:val="none" w:sz="0" w:space="0" w:color="auto"/>
        <w:right w:val="none" w:sz="0" w:space="0" w:color="auto"/>
      </w:divBdr>
    </w:div>
    <w:div w:id="214200268">
      <w:bodyDiv w:val="1"/>
      <w:marLeft w:val="0"/>
      <w:marRight w:val="0"/>
      <w:marTop w:val="0"/>
      <w:marBottom w:val="0"/>
      <w:divBdr>
        <w:top w:val="none" w:sz="0" w:space="0" w:color="auto"/>
        <w:left w:val="none" w:sz="0" w:space="0" w:color="auto"/>
        <w:bottom w:val="none" w:sz="0" w:space="0" w:color="auto"/>
        <w:right w:val="none" w:sz="0" w:space="0" w:color="auto"/>
      </w:divBdr>
    </w:div>
    <w:div w:id="227419430">
      <w:bodyDiv w:val="1"/>
      <w:marLeft w:val="0"/>
      <w:marRight w:val="0"/>
      <w:marTop w:val="0"/>
      <w:marBottom w:val="0"/>
      <w:divBdr>
        <w:top w:val="none" w:sz="0" w:space="0" w:color="auto"/>
        <w:left w:val="none" w:sz="0" w:space="0" w:color="auto"/>
        <w:bottom w:val="none" w:sz="0" w:space="0" w:color="auto"/>
        <w:right w:val="none" w:sz="0" w:space="0" w:color="auto"/>
      </w:divBdr>
      <w:divsChild>
        <w:div w:id="579024149">
          <w:marLeft w:val="0"/>
          <w:marRight w:val="0"/>
          <w:marTop w:val="0"/>
          <w:marBottom w:val="0"/>
          <w:divBdr>
            <w:top w:val="none" w:sz="0" w:space="0" w:color="auto"/>
            <w:left w:val="none" w:sz="0" w:space="0" w:color="auto"/>
            <w:bottom w:val="none" w:sz="0" w:space="0" w:color="auto"/>
            <w:right w:val="none" w:sz="0" w:space="0" w:color="auto"/>
          </w:divBdr>
        </w:div>
      </w:divsChild>
    </w:div>
    <w:div w:id="332758500">
      <w:bodyDiv w:val="1"/>
      <w:marLeft w:val="0"/>
      <w:marRight w:val="0"/>
      <w:marTop w:val="0"/>
      <w:marBottom w:val="0"/>
      <w:divBdr>
        <w:top w:val="none" w:sz="0" w:space="0" w:color="auto"/>
        <w:left w:val="none" w:sz="0" w:space="0" w:color="auto"/>
        <w:bottom w:val="none" w:sz="0" w:space="0" w:color="auto"/>
        <w:right w:val="none" w:sz="0" w:space="0" w:color="auto"/>
      </w:divBdr>
    </w:div>
    <w:div w:id="423378554">
      <w:bodyDiv w:val="1"/>
      <w:marLeft w:val="0"/>
      <w:marRight w:val="0"/>
      <w:marTop w:val="0"/>
      <w:marBottom w:val="0"/>
      <w:divBdr>
        <w:top w:val="none" w:sz="0" w:space="0" w:color="auto"/>
        <w:left w:val="none" w:sz="0" w:space="0" w:color="auto"/>
        <w:bottom w:val="none" w:sz="0" w:space="0" w:color="auto"/>
        <w:right w:val="none" w:sz="0" w:space="0" w:color="auto"/>
      </w:divBdr>
    </w:div>
    <w:div w:id="434205039">
      <w:bodyDiv w:val="1"/>
      <w:marLeft w:val="0"/>
      <w:marRight w:val="0"/>
      <w:marTop w:val="0"/>
      <w:marBottom w:val="0"/>
      <w:divBdr>
        <w:top w:val="none" w:sz="0" w:space="0" w:color="auto"/>
        <w:left w:val="none" w:sz="0" w:space="0" w:color="auto"/>
        <w:bottom w:val="none" w:sz="0" w:space="0" w:color="auto"/>
        <w:right w:val="none" w:sz="0" w:space="0" w:color="auto"/>
      </w:divBdr>
    </w:div>
    <w:div w:id="449864754">
      <w:bodyDiv w:val="1"/>
      <w:marLeft w:val="0"/>
      <w:marRight w:val="0"/>
      <w:marTop w:val="0"/>
      <w:marBottom w:val="0"/>
      <w:divBdr>
        <w:top w:val="none" w:sz="0" w:space="0" w:color="auto"/>
        <w:left w:val="none" w:sz="0" w:space="0" w:color="auto"/>
        <w:bottom w:val="none" w:sz="0" w:space="0" w:color="auto"/>
        <w:right w:val="none" w:sz="0" w:space="0" w:color="auto"/>
      </w:divBdr>
    </w:div>
    <w:div w:id="577176766">
      <w:bodyDiv w:val="1"/>
      <w:marLeft w:val="0"/>
      <w:marRight w:val="0"/>
      <w:marTop w:val="0"/>
      <w:marBottom w:val="0"/>
      <w:divBdr>
        <w:top w:val="none" w:sz="0" w:space="0" w:color="auto"/>
        <w:left w:val="none" w:sz="0" w:space="0" w:color="auto"/>
        <w:bottom w:val="none" w:sz="0" w:space="0" w:color="auto"/>
        <w:right w:val="none" w:sz="0" w:space="0" w:color="auto"/>
      </w:divBdr>
    </w:div>
    <w:div w:id="598370098">
      <w:bodyDiv w:val="1"/>
      <w:marLeft w:val="0"/>
      <w:marRight w:val="0"/>
      <w:marTop w:val="0"/>
      <w:marBottom w:val="0"/>
      <w:divBdr>
        <w:top w:val="none" w:sz="0" w:space="0" w:color="auto"/>
        <w:left w:val="none" w:sz="0" w:space="0" w:color="auto"/>
        <w:bottom w:val="none" w:sz="0" w:space="0" w:color="auto"/>
        <w:right w:val="none" w:sz="0" w:space="0" w:color="auto"/>
      </w:divBdr>
    </w:div>
    <w:div w:id="880552352">
      <w:bodyDiv w:val="1"/>
      <w:marLeft w:val="0"/>
      <w:marRight w:val="0"/>
      <w:marTop w:val="0"/>
      <w:marBottom w:val="0"/>
      <w:divBdr>
        <w:top w:val="none" w:sz="0" w:space="0" w:color="auto"/>
        <w:left w:val="none" w:sz="0" w:space="0" w:color="auto"/>
        <w:bottom w:val="none" w:sz="0" w:space="0" w:color="auto"/>
        <w:right w:val="none" w:sz="0" w:space="0" w:color="auto"/>
      </w:divBdr>
    </w:div>
    <w:div w:id="882526147">
      <w:bodyDiv w:val="1"/>
      <w:marLeft w:val="0"/>
      <w:marRight w:val="0"/>
      <w:marTop w:val="0"/>
      <w:marBottom w:val="0"/>
      <w:divBdr>
        <w:top w:val="none" w:sz="0" w:space="0" w:color="auto"/>
        <w:left w:val="none" w:sz="0" w:space="0" w:color="auto"/>
        <w:bottom w:val="none" w:sz="0" w:space="0" w:color="auto"/>
        <w:right w:val="none" w:sz="0" w:space="0" w:color="auto"/>
      </w:divBdr>
    </w:div>
    <w:div w:id="955796580">
      <w:bodyDiv w:val="1"/>
      <w:marLeft w:val="0"/>
      <w:marRight w:val="0"/>
      <w:marTop w:val="0"/>
      <w:marBottom w:val="0"/>
      <w:divBdr>
        <w:top w:val="none" w:sz="0" w:space="0" w:color="auto"/>
        <w:left w:val="none" w:sz="0" w:space="0" w:color="auto"/>
        <w:bottom w:val="none" w:sz="0" w:space="0" w:color="auto"/>
        <w:right w:val="none" w:sz="0" w:space="0" w:color="auto"/>
      </w:divBdr>
    </w:div>
    <w:div w:id="1007902921">
      <w:bodyDiv w:val="1"/>
      <w:marLeft w:val="0"/>
      <w:marRight w:val="0"/>
      <w:marTop w:val="0"/>
      <w:marBottom w:val="0"/>
      <w:divBdr>
        <w:top w:val="none" w:sz="0" w:space="0" w:color="auto"/>
        <w:left w:val="none" w:sz="0" w:space="0" w:color="auto"/>
        <w:bottom w:val="none" w:sz="0" w:space="0" w:color="auto"/>
        <w:right w:val="none" w:sz="0" w:space="0" w:color="auto"/>
      </w:divBdr>
    </w:div>
    <w:div w:id="1095441256">
      <w:bodyDiv w:val="1"/>
      <w:marLeft w:val="0"/>
      <w:marRight w:val="0"/>
      <w:marTop w:val="0"/>
      <w:marBottom w:val="0"/>
      <w:divBdr>
        <w:top w:val="none" w:sz="0" w:space="0" w:color="auto"/>
        <w:left w:val="none" w:sz="0" w:space="0" w:color="auto"/>
        <w:bottom w:val="none" w:sz="0" w:space="0" w:color="auto"/>
        <w:right w:val="none" w:sz="0" w:space="0" w:color="auto"/>
      </w:divBdr>
    </w:div>
    <w:div w:id="1117479973">
      <w:bodyDiv w:val="1"/>
      <w:marLeft w:val="0"/>
      <w:marRight w:val="0"/>
      <w:marTop w:val="0"/>
      <w:marBottom w:val="0"/>
      <w:divBdr>
        <w:top w:val="none" w:sz="0" w:space="0" w:color="auto"/>
        <w:left w:val="none" w:sz="0" w:space="0" w:color="auto"/>
        <w:bottom w:val="none" w:sz="0" w:space="0" w:color="auto"/>
        <w:right w:val="none" w:sz="0" w:space="0" w:color="auto"/>
      </w:divBdr>
    </w:div>
    <w:div w:id="1223784525">
      <w:bodyDiv w:val="1"/>
      <w:marLeft w:val="0"/>
      <w:marRight w:val="0"/>
      <w:marTop w:val="0"/>
      <w:marBottom w:val="0"/>
      <w:divBdr>
        <w:top w:val="none" w:sz="0" w:space="0" w:color="auto"/>
        <w:left w:val="none" w:sz="0" w:space="0" w:color="auto"/>
        <w:bottom w:val="none" w:sz="0" w:space="0" w:color="auto"/>
        <w:right w:val="none" w:sz="0" w:space="0" w:color="auto"/>
      </w:divBdr>
    </w:div>
    <w:div w:id="1405689565">
      <w:bodyDiv w:val="1"/>
      <w:marLeft w:val="0"/>
      <w:marRight w:val="0"/>
      <w:marTop w:val="0"/>
      <w:marBottom w:val="0"/>
      <w:divBdr>
        <w:top w:val="none" w:sz="0" w:space="0" w:color="auto"/>
        <w:left w:val="none" w:sz="0" w:space="0" w:color="auto"/>
        <w:bottom w:val="none" w:sz="0" w:space="0" w:color="auto"/>
        <w:right w:val="none" w:sz="0" w:space="0" w:color="auto"/>
      </w:divBdr>
    </w:div>
    <w:div w:id="1491096277">
      <w:bodyDiv w:val="1"/>
      <w:marLeft w:val="0"/>
      <w:marRight w:val="0"/>
      <w:marTop w:val="0"/>
      <w:marBottom w:val="0"/>
      <w:divBdr>
        <w:top w:val="none" w:sz="0" w:space="0" w:color="auto"/>
        <w:left w:val="none" w:sz="0" w:space="0" w:color="auto"/>
        <w:bottom w:val="none" w:sz="0" w:space="0" w:color="auto"/>
        <w:right w:val="none" w:sz="0" w:space="0" w:color="auto"/>
      </w:divBdr>
    </w:div>
    <w:div w:id="1794667590">
      <w:bodyDiv w:val="1"/>
      <w:marLeft w:val="0"/>
      <w:marRight w:val="0"/>
      <w:marTop w:val="0"/>
      <w:marBottom w:val="0"/>
      <w:divBdr>
        <w:top w:val="none" w:sz="0" w:space="0" w:color="auto"/>
        <w:left w:val="none" w:sz="0" w:space="0" w:color="auto"/>
        <w:bottom w:val="none" w:sz="0" w:space="0" w:color="auto"/>
        <w:right w:val="none" w:sz="0" w:space="0" w:color="auto"/>
      </w:divBdr>
    </w:div>
    <w:div w:id="1855877947">
      <w:bodyDiv w:val="1"/>
      <w:marLeft w:val="0"/>
      <w:marRight w:val="0"/>
      <w:marTop w:val="0"/>
      <w:marBottom w:val="0"/>
      <w:divBdr>
        <w:top w:val="none" w:sz="0" w:space="0" w:color="auto"/>
        <w:left w:val="none" w:sz="0" w:space="0" w:color="auto"/>
        <w:bottom w:val="none" w:sz="0" w:space="0" w:color="auto"/>
        <w:right w:val="none" w:sz="0" w:space="0" w:color="auto"/>
      </w:divBdr>
    </w:div>
    <w:div w:id="1946233020">
      <w:bodyDiv w:val="1"/>
      <w:marLeft w:val="0"/>
      <w:marRight w:val="0"/>
      <w:marTop w:val="0"/>
      <w:marBottom w:val="0"/>
      <w:divBdr>
        <w:top w:val="none" w:sz="0" w:space="0" w:color="auto"/>
        <w:left w:val="none" w:sz="0" w:space="0" w:color="auto"/>
        <w:bottom w:val="none" w:sz="0" w:space="0" w:color="auto"/>
        <w:right w:val="none" w:sz="0" w:space="0" w:color="auto"/>
      </w:divBdr>
    </w:div>
    <w:div w:id="2120832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euroclubindex.com/asp/Methodology.asp"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ED49B1-EC2F-4DCC-83B8-3F2BB30BD3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50</Pages>
  <Words>16215</Words>
  <Characters>89186</Characters>
  <Application>Microsoft Office Word</Application>
  <DocSecurity>0</DocSecurity>
  <Lines>743</Lines>
  <Paragraphs>210</Paragraphs>
  <ScaleCrop>false</ScaleCrop>
  <HeadingPairs>
    <vt:vector size="2" baseType="variant">
      <vt:variant>
        <vt:lpstr>Title</vt:lpstr>
      </vt:variant>
      <vt:variant>
        <vt:i4>1</vt:i4>
      </vt:variant>
    </vt:vector>
  </HeadingPairs>
  <TitlesOfParts>
    <vt:vector size="1" baseType="lpstr">
      <vt:lpstr>A performance evaluation of                Professional Football Organisations         in the Netherlands.</vt:lpstr>
    </vt:vector>
  </TitlesOfParts>
  <Company>UNIVERSITY OF GRONINGEN</Company>
  <LinksUpToDate>false</LinksUpToDate>
  <CharactersWithSpaces>105191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 performance evaluation of                Professional Football Organisations         in the Netherlands.</dc:title>
  <dc:subject>Measuring efficiency according to Data Envelopment Analysis.</dc:subject>
  <dc:creator>Bernieke Roetert</dc:creator>
  <cp:keywords/>
  <dc:description/>
  <cp:lastModifiedBy>Bernieke Roetert</cp:lastModifiedBy>
  <cp:revision>15</cp:revision>
  <cp:lastPrinted>2016-06-13T06:06:00Z</cp:lastPrinted>
  <dcterms:created xsi:type="dcterms:W3CDTF">2016-06-12T18:43:00Z</dcterms:created>
  <dcterms:modified xsi:type="dcterms:W3CDTF">2016-06-13T06:08:00Z</dcterms:modified>
</cp:coreProperties>
</file>